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02358" w14:textId="77777777" w:rsidR="003E16F4" w:rsidRDefault="003E16F4" w:rsidP="00F53355">
      <w:pPr>
        <w:pStyle w:val="BodyTextIndent"/>
        <w:spacing w:line="240" w:lineRule="auto"/>
        <w:jc w:val="center"/>
        <w:rPr>
          <w:rFonts w:ascii="GHEA Grapalat" w:hAnsi="GHEA Grapalat"/>
          <w:i w:val="0"/>
          <w:lang w:val="af-ZA"/>
        </w:rPr>
      </w:pPr>
    </w:p>
    <w:p w14:paraId="1A63BEDB" w14:textId="47796B8F"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F9D8DE1" w14:textId="77777777" w:rsidR="00F53355" w:rsidRPr="00F566BF" w:rsidRDefault="00F53355" w:rsidP="00F53355">
      <w:pPr>
        <w:pStyle w:val="BodyTextIndent"/>
        <w:spacing w:line="240" w:lineRule="auto"/>
        <w:jc w:val="center"/>
        <w:rPr>
          <w:rFonts w:ascii="GHEA Grapalat" w:hAnsi="GHEA Grapalat"/>
          <w:i w:val="0"/>
          <w:lang w:val="af-ZA"/>
        </w:rPr>
      </w:pPr>
      <w:r>
        <w:rPr>
          <w:rFonts w:ascii="GHEA Grapalat" w:hAnsi="GHEA Grapalat"/>
          <w:i w:val="0"/>
          <w:lang w:val="hy-AM"/>
        </w:rPr>
        <w:t>ԲԱՑ ՄՐՑՈՒՅԹԻ ԸՆԹԱՑԱԿԱՐԳԻ</w:t>
      </w:r>
      <w:r w:rsidRPr="00F566BF">
        <w:rPr>
          <w:rFonts w:ascii="GHEA Grapalat" w:hAnsi="GHEA Grapalat"/>
          <w:i w:val="0"/>
          <w:lang w:val="af-ZA"/>
        </w:rPr>
        <w:t xml:space="preserve"> ՄԱՍԻՆ*</w:t>
      </w:r>
    </w:p>
    <w:p w14:paraId="5A58E507" w14:textId="77777777" w:rsidR="00F53355" w:rsidRPr="00F566BF" w:rsidRDefault="00F53355" w:rsidP="00F53355">
      <w:pPr>
        <w:pStyle w:val="BodyTextIndent"/>
        <w:spacing w:line="240" w:lineRule="auto"/>
        <w:jc w:val="center"/>
        <w:rPr>
          <w:rFonts w:ascii="GHEA Grapalat" w:hAnsi="GHEA Grapalat"/>
          <w:i w:val="0"/>
          <w:lang w:val="af-ZA"/>
        </w:rPr>
      </w:pPr>
    </w:p>
    <w:p w14:paraId="1F5713CA" w14:textId="77777777"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0FCDFDBB" w14:textId="773EAA0C" w:rsidR="001A330B"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w:t>
      </w:r>
      <w:r w:rsidR="00621077">
        <w:rPr>
          <w:rFonts w:ascii="GHEA Grapalat" w:hAnsi="GHEA Grapalat"/>
          <w:i w:val="0"/>
          <w:lang w:val="hy-AM"/>
        </w:rPr>
        <w:t>6</w:t>
      </w:r>
      <w:r w:rsidRPr="00F566BF">
        <w:rPr>
          <w:rFonts w:ascii="GHEA Grapalat" w:hAnsi="GHEA Grapalat"/>
          <w:i w:val="0"/>
          <w:lang w:val="af-ZA"/>
        </w:rPr>
        <w:t xml:space="preserve"> թվականի </w:t>
      </w:r>
      <w:r w:rsidR="00621077">
        <w:rPr>
          <w:rFonts w:ascii="GHEA Grapalat" w:hAnsi="GHEA Grapalat"/>
          <w:i w:val="0"/>
          <w:lang w:val="af-ZA"/>
        </w:rPr>
        <w:t>հունվարի</w:t>
      </w:r>
      <w:r w:rsidRPr="00F566BF">
        <w:rPr>
          <w:rFonts w:ascii="GHEA Grapalat" w:hAnsi="GHEA Grapalat"/>
          <w:i w:val="0"/>
          <w:lang w:val="af-ZA"/>
        </w:rPr>
        <w:t xml:space="preserve"> «</w:t>
      </w:r>
      <w:r w:rsidR="00F047B7">
        <w:rPr>
          <w:rFonts w:ascii="GHEA Grapalat" w:hAnsi="GHEA Grapalat"/>
          <w:i w:val="0"/>
          <w:lang w:val="af-ZA"/>
        </w:rPr>
        <w:t>13</w:t>
      </w:r>
      <w:r w:rsidRPr="00F566BF">
        <w:rPr>
          <w:rFonts w:ascii="GHEA Grapalat" w:hAnsi="GHEA Grapalat"/>
          <w:i w:val="0"/>
          <w:lang w:val="af-ZA"/>
        </w:rPr>
        <w:t>» «</w:t>
      </w:r>
      <w:r w:rsidR="003E16F4">
        <w:rPr>
          <w:rFonts w:ascii="GHEA Grapalat" w:hAnsi="GHEA Grapalat"/>
          <w:i w:val="0"/>
          <w:lang w:val="af-ZA"/>
        </w:rPr>
        <w:t>3</w:t>
      </w:r>
      <w:r w:rsidRPr="00F566BF">
        <w:rPr>
          <w:rFonts w:ascii="GHEA Grapalat" w:hAnsi="GHEA Grapalat"/>
          <w:i w:val="0"/>
          <w:lang w:val="af-ZA"/>
        </w:rPr>
        <w:t>» որոշմամբ</w:t>
      </w:r>
    </w:p>
    <w:p w14:paraId="6C636811" w14:textId="020FDEEF" w:rsidR="00F53355" w:rsidRPr="00A73B03" w:rsidRDefault="00F53355" w:rsidP="00A73B03">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 </w:t>
      </w:r>
    </w:p>
    <w:p w14:paraId="73FAAC05" w14:textId="77777777" w:rsidR="00854789"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af-ZA"/>
        </w:rPr>
        <w:t>«</w:t>
      </w:r>
      <w:r w:rsidR="00107D8F">
        <w:rPr>
          <w:rFonts w:ascii="GHEA Grapalat" w:hAnsi="GHEA Grapalat"/>
          <w:i w:val="0"/>
          <w:lang w:val="af-ZA"/>
        </w:rPr>
        <w:t>ԵՔ-ԲՄԽԾՁԲ-</w:t>
      </w:r>
      <w:r w:rsidR="00621077">
        <w:rPr>
          <w:rFonts w:ascii="GHEA Grapalat" w:hAnsi="GHEA Grapalat"/>
          <w:i w:val="0"/>
          <w:lang w:val="af-ZA"/>
        </w:rPr>
        <w:t>26/16</w:t>
      </w:r>
      <w:r>
        <w:rPr>
          <w:rFonts w:ascii="GHEA Grapalat" w:hAnsi="GHEA Grapalat"/>
          <w:i w:val="0"/>
          <w:lang w:val="af-ZA"/>
        </w:rPr>
        <w:t>»</w:t>
      </w:r>
    </w:p>
    <w:p w14:paraId="639394D7" w14:textId="1C4DE945" w:rsidR="008E3BFD" w:rsidRDefault="00F53355" w:rsidP="00F53355">
      <w:pPr>
        <w:pStyle w:val="BodyTextIndent"/>
        <w:spacing w:line="240" w:lineRule="auto"/>
        <w:jc w:val="center"/>
        <w:rPr>
          <w:rFonts w:ascii="GHEA Grapalat" w:hAnsi="GHEA Grapalat"/>
          <w:i w:val="0"/>
          <w:u w:val="single"/>
          <w:lang w:val="af-ZA"/>
        </w:rPr>
      </w:pPr>
      <w:r w:rsidRPr="00F566BF">
        <w:rPr>
          <w:rFonts w:ascii="GHEA Grapalat" w:hAnsi="GHEA Grapalat"/>
          <w:i w:val="0"/>
          <w:u w:val="single"/>
          <w:lang w:val="af-ZA"/>
        </w:rPr>
        <w:t xml:space="preserve">   </w:t>
      </w:r>
    </w:p>
    <w:p w14:paraId="2FC1F62A" w14:textId="77777777" w:rsidR="008E3BFD" w:rsidRPr="004D3CEE" w:rsidRDefault="008E3BFD" w:rsidP="008E3BFD">
      <w:pPr>
        <w:pStyle w:val="BodyTextIndent"/>
        <w:spacing w:line="240" w:lineRule="auto"/>
        <w:jc w:val="center"/>
        <w:rPr>
          <w:rFonts w:ascii="GHEA Grapalat" w:hAnsi="GHEA Grapalat" w:cs="Sylfaen"/>
          <w:b/>
          <w:i w:val="0"/>
          <w:lang w:val="pt-BR"/>
        </w:rPr>
      </w:pPr>
      <w:r>
        <w:rPr>
          <w:rFonts w:ascii="GHEA Grapalat" w:hAnsi="GHEA Grapalat" w:cs="Sylfaen"/>
          <w:b/>
          <w:i w:val="0"/>
          <w:lang w:val="hy-AM"/>
        </w:rPr>
        <w:t>«</w:t>
      </w:r>
      <w:r w:rsidRPr="004D3CEE">
        <w:rPr>
          <w:rFonts w:ascii="GHEA Grapalat" w:hAnsi="GHEA Grapalat" w:cs="Sylfaen"/>
          <w:b/>
          <w:i w:val="0"/>
          <w:lang w:val="pt-BR"/>
        </w:rPr>
        <w:t>Գնումների մասին</w:t>
      </w:r>
      <w:r>
        <w:rPr>
          <w:rFonts w:ascii="GHEA Grapalat" w:hAnsi="GHEA Grapalat" w:cs="Sylfaen"/>
          <w:b/>
          <w:i w:val="0"/>
          <w:lang w:val="hy-AM"/>
        </w:rPr>
        <w:t>»</w:t>
      </w:r>
      <w:r w:rsidRPr="004D3CEE">
        <w:rPr>
          <w:rFonts w:ascii="GHEA Grapalat" w:hAnsi="GHEA Grapalat" w:cs="Sylfaen"/>
          <w:b/>
          <w:i w:val="0"/>
          <w:lang w:val="pt-BR"/>
        </w:rPr>
        <w:t xml:space="preserve"> ՀՀ օրենքի 15-րդ հոդվածի 6-րդ մասի</w:t>
      </w:r>
      <w:r w:rsidRPr="004D3CEE">
        <w:rPr>
          <w:rFonts w:ascii="GHEA Grapalat" w:hAnsi="GHEA Grapalat" w:cs="Sylfaen"/>
          <w:b/>
          <w:i w:val="0"/>
          <w:lang w:val="hy-AM"/>
        </w:rPr>
        <w:t xml:space="preserve"> 2-րդ կետի</w:t>
      </w:r>
      <w:r w:rsidRPr="004D3CEE">
        <w:rPr>
          <w:rFonts w:ascii="GHEA Grapalat" w:hAnsi="GHEA Grapalat" w:cs="Sylfaen"/>
          <w:b/>
          <w:i w:val="0"/>
          <w:lang w:val="pt-BR"/>
        </w:rPr>
        <w:t xml:space="preserve"> հիման վրա</w:t>
      </w:r>
    </w:p>
    <w:p w14:paraId="3C9C36C8" w14:textId="1CAE3E2A"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FEE71FE" w14:textId="77777777" w:rsidR="00F53355" w:rsidRPr="00F566BF" w:rsidRDefault="00F53355" w:rsidP="00F53355">
      <w:pPr>
        <w:pStyle w:val="BodyTextIndent"/>
        <w:spacing w:line="240" w:lineRule="auto"/>
        <w:rPr>
          <w:rFonts w:ascii="GHEA Grapalat" w:hAnsi="GHEA Grapalat"/>
          <w:i w:val="0"/>
          <w:lang w:val="af-ZA"/>
        </w:rPr>
      </w:pPr>
    </w:p>
    <w:p w14:paraId="0998073A" w14:textId="77777777" w:rsidR="00F53355" w:rsidRPr="003C22C8" w:rsidRDefault="00F53355" w:rsidP="00F53355">
      <w:pPr>
        <w:pStyle w:val="BodyTextIndent"/>
        <w:spacing w:line="240" w:lineRule="auto"/>
        <w:ind w:firstLine="708"/>
        <w:rPr>
          <w:rFonts w:ascii="GHEA Grapalat" w:hAnsi="GHEA Grapalat"/>
          <w:i w:val="0"/>
          <w:lang w:val="af-ZA"/>
        </w:rPr>
      </w:pPr>
      <w:r w:rsidRPr="003C22C8">
        <w:rPr>
          <w:rFonts w:ascii="GHEA Grapalat" w:hAnsi="GHEA Grapalat"/>
          <w:i w:val="0"/>
          <w:lang w:val="af-ZA"/>
        </w:rPr>
        <w:t xml:space="preserve">Պատվիրատուն` </w:t>
      </w:r>
      <w:r w:rsidRPr="006D22CB">
        <w:rPr>
          <w:rFonts w:ascii="GHEA Grapalat" w:hAnsi="GHEA Grapalat"/>
          <w:i w:val="0"/>
          <w:lang w:val="af-ZA"/>
        </w:rPr>
        <w:t xml:space="preserve">Երևանի </w:t>
      </w:r>
      <w:r w:rsidRPr="00722963">
        <w:rPr>
          <w:rFonts w:ascii="GHEA Grapalat" w:hAnsi="GHEA Grapalat"/>
          <w:i w:val="0"/>
          <w:lang w:val="af-ZA"/>
        </w:rPr>
        <w:t>քաղաքապետարանը</w:t>
      </w:r>
      <w:r w:rsidRPr="003C22C8">
        <w:rPr>
          <w:rFonts w:ascii="GHEA Grapalat" w:hAnsi="GHEA Grapalat"/>
          <w:i w:val="0"/>
          <w:lang w:val="af-ZA"/>
        </w:rPr>
        <w:t>, որը գտնվում է</w:t>
      </w:r>
      <w:r w:rsidRPr="005D724A">
        <w:rPr>
          <w:rFonts w:ascii="GHEA Grapalat" w:hAnsi="GHEA Grapalat"/>
          <w:i w:val="0"/>
          <w:lang w:val="af-ZA"/>
        </w:rPr>
        <w:t xml:space="preserve"> </w:t>
      </w:r>
      <w:r w:rsidRPr="00722963">
        <w:rPr>
          <w:rFonts w:ascii="GHEA Grapalat" w:hAnsi="GHEA Grapalat"/>
          <w:i w:val="0"/>
          <w:lang w:val="af-ZA"/>
        </w:rPr>
        <w:t xml:space="preserve">ք.Երևան, Արգիշտիի 1 հասցեում, </w:t>
      </w:r>
      <w:r w:rsidRPr="003C22C8">
        <w:rPr>
          <w:rFonts w:ascii="GHEA Grapalat" w:hAnsi="GHEA Grapalat"/>
          <w:i w:val="0"/>
          <w:lang w:val="af-ZA"/>
        </w:rPr>
        <w:t xml:space="preserve">հայտարարում է </w:t>
      </w:r>
      <w:r>
        <w:rPr>
          <w:rFonts w:ascii="GHEA Grapalat" w:hAnsi="GHEA Grapalat"/>
          <w:i w:val="0"/>
          <w:lang w:val="hy-AM"/>
        </w:rPr>
        <w:t>բաց մրցույթ</w:t>
      </w:r>
      <w:r w:rsidRPr="003C22C8">
        <w:rPr>
          <w:rFonts w:ascii="GHEA Grapalat" w:hAnsi="GHEA Grapalat"/>
          <w:i w:val="0"/>
          <w:lang w:val="af-ZA"/>
        </w:rPr>
        <w:t>, որն իրականացվում է մեկ փուլով` էլեկտրոնային գնումների Armeps (</w:t>
      </w:r>
      <w:r>
        <w:fldChar w:fldCharType="begin"/>
      </w:r>
      <w:r w:rsidRPr="003E16F4">
        <w:rPr>
          <w:lang w:val="af-ZA"/>
        </w:rPr>
        <w:instrText>HYPERLINK "http://www.armeps.am"</w:instrText>
      </w:r>
      <w:r>
        <w:fldChar w:fldCharType="separate"/>
      </w:r>
      <w:r w:rsidRPr="006D22CB">
        <w:rPr>
          <w:rFonts w:ascii="GHEA Grapalat" w:hAnsi="GHEA Grapalat"/>
          <w:i w:val="0"/>
          <w:lang w:val="af-ZA"/>
        </w:rPr>
        <w:t>www.armeps.am</w:t>
      </w:r>
      <w:r>
        <w:fldChar w:fldCharType="end"/>
      </w:r>
      <w:r w:rsidRPr="003C22C8">
        <w:rPr>
          <w:rFonts w:ascii="GHEA Grapalat" w:hAnsi="GHEA Grapalat"/>
          <w:i w:val="0"/>
          <w:lang w:val="af-ZA"/>
        </w:rPr>
        <w:t>) համակարգի միջոցով:</w:t>
      </w:r>
    </w:p>
    <w:p w14:paraId="2859E967" w14:textId="309B37E7" w:rsidR="00F53355" w:rsidRPr="00093601" w:rsidRDefault="00F53355" w:rsidP="00F53355">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093601">
        <w:rPr>
          <w:rFonts w:ascii="GHEA Grapalat" w:hAnsi="GHEA Grapalat"/>
          <w:i w:val="0"/>
          <w:lang w:val="af-ZA"/>
        </w:rPr>
        <w:t>Սույն ընթացակարգի</w:t>
      </w:r>
      <w:bookmarkEnd w:id="0"/>
      <w:r w:rsidRPr="00093601">
        <w:rPr>
          <w:rFonts w:ascii="GHEA Grapalat" w:hAnsi="GHEA Grapalat"/>
          <w:i w:val="0"/>
          <w:lang w:val="af-ZA"/>
        </w:rPr>
        <w:t xml:space="preserve"> արդյունքում </w:t>
      </w:r>
      <w:r w:rsidRPr="00532D31">
        <w:rPr>
          <w:rFonts w:ascii="GHEA Grapalat" w:hAnsi="GHEA Grapalat"/>
          <w:i w:val="0"/>
          <w:lang w:val="af-ZA"/>
        </w:rPr>
        <w:t>ընտրված</w:t>
      </w:r>
      <w:r w:rsidRPr="00093601">
        <w:rPr>
          <w:rFonts w:ascii="GHEA Grapalat" w:hAnsi="GHEA Grapalat"/>
          <w:i w:val="0"/>
          <w:lang w:val="af-ZA"/>
        </w:rPr>
        <w:t xml:space="preserve"> մասնակցին սահմանված կարգով կառաջարկվի կնքել </w:t>
      </w:r>
      <w:r w:rsidR="005608D7">
        <w:rPr>
          <w:rFonts w:ascii="GHEA Grapalat" w:hAnsi="GHEA Grapalat"/>
          <w:b/>
          <w:i w:val="0"/>
          <w:lang w:val="af-ZA"/>
        </w:rPr>
        <w:t>Երևանի մետրոպոլիտենի «Զորավար Անդրանիկ» և «Սասունցի Դավիթ» կայարանների միջանկյալ հատվածում նոր վերգետնյա («Սուրմալու» պայմանական անվանմամբ) կայարանի կառուցման և Քրիստափորի կամուրջի հատվածի վերականգնման տեխնիկատնտեսական ուսումնասիրության խորհրդատվական ծառա</w:t>
      </w:r>
      <w:r w:rsidR="005C1BE0">
        <w:rPr>
          <w:rFonts w:ascii="GHEA Grapalat" w:hAnsi="GHEA Grapalat"/>
          <w:b/>
          <w:i w:val="0"/>
          <w:lang w:val="af-ZA"/>
        </w:rPr>
        <w:t>յության</w:t>
      </w:r>
      <w:r w:rsidRPr="00093601">
        <w:rPr>
          <w:rFonts w:ascii="GHEA Grapalat" w:hAnsi="GHEA Grapalat"/>
          <w:i w:val="0"/>
          <w:lang w:val="af-ZA"/>
        </w:rPr>
        <w:t xml:space="preserve"> մատուցման պայմանագիր (այսուհետ` պայմանագիր)։ </w:t>
      </w:r>
    </w:p>
    <w:p w14:paraId="361E7842" w14:textId="1C026094" w:rsidR="008404ED" w:rsidRPr="00F566BF" w:rsidRDefault="008404ED" w:rsidP="008404ED">
      <w:pPr>
        <w:pStyle w:val="BodyTextIndent"/>
        <w:spacing w:line="240" w:lineRule="auto"/>
        <w:ind w:firstLine="0"/>
        <w:rPr>
          <w:rFonts w:ascii="GHEA Grapalat" w:hAnsi="GHEA Grapalat"/>
          <w:i w:val="0"/>
          <w:lang w:val="af-ZA"/>
        </w:rPr>
      </w:pPr>
      <w:r w:rsidRPr="00F566BF">
        <w:rPr>
          <w:rFonts w:ascii="GHEA Grapalat" w:hAnsi="GHEA Grapalat"/>
          <w:i w:val="0"/>
          <w:sz w:val="16"/>
          <w:szCs w:val="16"/>
          <w:lang w:val="af-ZA"/>
        </w:rPr>
        <w:t xml:space="preserve">                   </w:t>
      </w:r>
      <w:r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9F84F5F" w14:textId="77777777" w:rsidR="008404ED" w:rsidRPr="00F566BF" w:rsidRDefault="008404ED" w:rsidP="008404ED">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609CFB8" w14:textId="77777777" w:rsidR="008404ED" w:rsidRPr="00F566BF" w:rsidRDefault="008404ED" w:rsidP="008404ED">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1" w:name="_Hlk23167512"/>
      <w:r w:rsidRPr="00F566BF">
        <w:rPr>
          <w:rFonts w:ascii="GHEA Grapalat" w:hAnsi="GHEA Grapalat"/>
          <w:i w:val="0"/>
          <w:lang w:val="af-ZA"/>
        </w:rPr>
        <w:t xml:space="preserve">ոչ գնային պայմաններով բավարար գնահատված </w:t>
      </w:r>
      <w:bookmarkEnd w:id="1"/>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5172A860" w14:textId="77777777" w:rsidR="008404ED" w:rsidRPr="00F566BF" w:rsidRDefault="008404ED" w:rsidP="008404ED">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Pr>
          <w:rStyle w:val="FootnoteReference"/>
          <w:rFonts w:ascii="GHEA Grapalat" w:hAnsi="GHEA Grapalat"/>
          <w:i w:val="0"/>
          <w:lang w:val="af-ZA"/>
        </w:rPr>
        <w:footnoteReference w:id="1"/>
      </w:r>
    </w:p>
    <w:p w14:paraId="36B23F3F" w14:textId="77777777" w:rsidR="008404ED" w:rsidRPr="00F566BF" w:rsidRDefault="008404ED" w:rsidP="008404ED">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94E67F5" w14:textId="61FE4486" w:rsidR="001A330B" w:rsidRPr="00F566BF" w:rsidRDefault="001A330B" w:rsidP="001A330B">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3E16F4">
        <w:rPr>
          <w:lang w:val="af-ZA"/>
        </w:rPr>
        <w:instrText>HYPERLINK "http://www.armeps.am"</w:instrText>
      </w:r>
      <w:r>
        <w:fldChar w:fldCharType="separate"/>
      </w:r>
      <w:r w:rsidRPr="00F566BF">
        <w:rPr>
          <w:rFonts w:ascii="GHEA Grapalat" w:hAnsi="GHEA Grapalat"/>
          <w:i w:val="0"/>
          <w:lang w:val="af-ZA" w:eastAsia="ru-RU"/>
        </w:rPr>
        <w:t>www.armeps.am</w:t>
      </w:r>
      <w:r>
        <w:fldChar w:fldCharType="end"/>
      </w:r>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հաշված</w:t>
      </w:r>
      <w:r>
        <w:rPr>
          <w:rFonts w:ascii="GHEA Grapalat" w:hAnsi="GHEA Grapalat"/>
          <w:i w:val="0"/>
          <w:lang w:val="hy-AM"/>
        </w:rPr>
        <w:t xml:space="preserve"> </w:t>
      </w:r>
      <w:r w:rsidRPr="00255BCD">
        <w:rPr>
          <w:rFonts w:ascii="GHEA Grapalat" w:hAnsi="GHEA Grapalat"/>
          <w:b/>
          <w:i w:val="0"/>
          <w:lang w:val="hy-AM"/>
        </w:rPr>
        <w:t>202</w:t>
      </w:r>
      <w:r w:rsidR="00D01446">
        <w:rPr>
          <w:rFonts w:ascii="GHEA Grapalat" w:hAnsi="GHEA Grapalat"/>
          <w:b/>
          <w:i w:val="0"/>
          <w:lang w:val="hy-AM"/>
        </w:rPr>
        <w:t>6</w:t>
      </w:r>
      <w:r w:rsidRPr="00255BCD">
        <w:rPr>
          <w:rFonts w:ascii="GHEA Grapalat" w:hAnsi="GHEA Grapalat"/>
          <w:b/>
          <w:i w:val="0"/>
          <w:lang w:val="hy-AM"/>
        </w:rPr>
        <w:t xml:space="preserve"> թվականի </w:t>
      </w:r>
      <w:r w:rsidR="00D01446">
        <w:rPr>
          <w:rFonts w:ascii="GHEA Grapalat" w:hAnsi="GHEA Grapalat"/>
          <w:b/>
          <w:i w:val="0"/>
          <w:lang w:val="hy-AM"/>
        </w:rPr>
        <w:t>փետրվարի</w:t>
      </w:r>
      <w:r w:rsidR="00F37730" w:rsidRPr="00255BCD">
        <w:rPr>
          <w:rFonts w:ascii="GHEA Grapalat" w:hAnsi="GHEA Grapalat"/>
          <w:b/>
          <w:i w:val="0"/>
          <w:lang w:val="hy-AM"/>
        </w:rPr>
        <w:t xml:space="preserve"> </w:t>
      </w:r>
      <w:r w:rsidR="0011551E">
        <w:rPr>
          <w:rFonts w:ascii="GHEA Grapalat" w:hAnsi="GHEA Grapalat"/>
          <w:b/>
          <w:i w:val="0"/>
          <w:lang w:val="hy-AM"/>
        </w:rPr>
        <w:t>16</w:t>
      </w:r>
      <w:r w:rsidRPr="00255BCD">
        <w:rPr>
          <w:rFonts w:ascii="GHEA Grapalat" w:hAnsi="GHEA Grapalat"/>
          <w:b/>
          <w:i w:val="0"/>
          <w:lang w:val="hy-AM"/>
        </w:rPr>
        <w:t xml:space="preserve">-ը ժամը </w:t>
      </w:r>
      <w:r w:rsidR="001E648E">
        <w:rPr>
          <w:rFonts w:ascii="GHEA Grapalat" w:hAnsi="GHEA Grapalat"/>
          <w:b/>
          <w:i w:val="0"/>
          <w:lang w:val="hy-AM"/>
        </w:rPr>
        <w:t>11:00</w:t>
      </w:r>
      <w:r w:rsidRPr="00255BCD">
        <w:rPr>
          <w:rFonts w:ascii="GHEA Grapalat" w:hAnsi="GHEA Grapalat"/>
          <w:b/>
          <w:i w:val="0"/>
          <w:lang w:val="af-ZA"/>
        </w:rPr>
        <w:t>-</w:t>
      </w:r>
      <w:r w:rsidRPr="00255BCD">
        <w:rPr>
          <w:rFonts w:ascii="GHEA Grapalat" w:hAnsi="GHEA Grapalat"/>
          <w:b/>
          <w:i w:val="0"/>
          <w:lang w:val="hy-AM"/>
        </w:rPr>
        <w:t>ը</w:t>
      </w:r>
      <w:r w:rsidRPr="00F566BF">
        <w:rPr>
          <w:rFonts w:ascii="GHEA Grapalat" w:hAnsi="GHEA Grapalat"/>
          <w:i w:val="0"/>
          <w:lang w:val="af-ZA"/>
        </w:rPr>
        <w:t xml:space="preserve">: Հայտերը, հայերենից բացի, կարող են ներկայացվել նաև անգլերեն կամ ռուսերեն: </w:t>
      </w:r>
    </w:p>
    <w:p w14:paraId="4FF71BD6" w14:textId="4EFA3CC5" w:rsidR="001A330B" w:rsidRPr="00F566BF" w:rsidRDefault="001A330B" w:rsidP="001A330B">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հաշված </w:t>
      </w:r>
      <w:r w:rsidRPr="00255BCD">
        <w:rPr>
          <w:rFonts w:ascii="GHEA Grapalat" w:hAnsi="GHEA Grapalat"/>
          <w:b/>
          <w:i w:val="0"/>
          <w:lang w:val="hy-AM"/>
        </w:rPr>
        <w:t>202</w:t>
      </w:r>
      <w:r w:rsidR="00D01446">
        <w:rPr>
          <w:rFonts w:ascii="GHEA Grapalat" w:hAnsi="GHEA Grapalat"/>
          <w:b/>
          <w:i w:val="0"/>
          <w:lang w:val="hy-AM"/>
        </w:rPr>
        <w:t>6</w:t>
      </w:r>
      <w:r w:rsidRPr="00255BCD">
        <w:rPr>
          <w:rFonts w:ascii="GHEA Grapalat" w:hAnsi="GHEA Grapalat"/>
          <w:b/>
          <w:i w:val="0"/>
          <w:lang w:val="hy-AM"/>
        </w:rPr>
        <w:t xml:space="preserve"> թվականի </w:t>
      </w:r>
      <w:r w:rsidR="00D01446">
        <w:rPr>
          <w:rFonts w:ascii="GHEA Grapalat" w:hAnsi="GHEA Grapalat"/>
          <w:b/>
          <w:i w:val="0"/>
          <w:lang w:val="hy-AM"/>
        </w:rPr>
        <w:t>փետրվարի</w:t>
      </w:r>
      <w:r w:rsidR="00F37730" w:rsidRPr="00255BCD">
        <w:rPr>
          <w:rFonts w:ascii="GHEA Grapalat" w:hAnsi="GHEA Grapalat"/>
          <w:b/>
          <w:i w:val="0"/>
          <w:lang w:val="hy-AM"/>
        </w:rPr>
        <w:t xml:space="preserve"> </w:t>
      </w:r>
      <w:r w:rsidR="0011551E">
        <w:rPr>
          <w:rFonts w:ascii="GHEA Grapalat" w:hAnsi="GHEA Grapalat"/>
          <w:b/>
          <w:i w:val="0"/>
          <w:lang w:val="hy-AM"/>
        </w:rPr>
        <w:t>16</w:t>
      </w:r>
      <w:r w:rsidRPr="00255BCD">
        <w:rPr>
          <w:rFonts w:ascii="GHEA Grapalat" w:hAnsi="GHEA Grapalat"/>
          <w:b/>
          <w:i w:val="0"/>
          <w:lang w:val="hy-AM"/>
        </w:rPr>
        <w:t xml:space="preserve">-ին ժամը </w:t>
      </w:r>
      <w:r w:rsidR="001E648E">
        <w:rPr>
          <w:rFonts w:ascii="GHEA Grapalat" w:hAnsi="GHEA Grapalat"/>
          <w:b/>
          <w:i w:val="0"/>
          <w:lang w:val="hy-AM"/>
        </w:rPr>
        <w:t>11:00</w:t>
      </w:r>
      <w:r w:rsidRPr="00255BCD">
        <w:rPr>
          <w:rFonts w:ascii="GHEA Grapalat" w:hAnsi="GHEA Grapalat"/>
          <w:b/>
          <w:i w:val="0"/>
          <w:lang w:val="af-ZA"/>
        </w:rPr>
        <w:t>-</w:t>
      </w:r>
      <w:r w:rsidRPr="00255BCD">
        <w:rPr>
          <w:rFonts w:ascii="GHEA Grapalat" w:hAnsi="GHEA Grapalat"/>
          <w:b/>
          <w:i w:val="0"/>
          <w:lang w:val="hy-AM"/>
        </w:rPr>
        <w:t>ին</w:t>
      </w:r>
      <w:r w:rsidRPr="00255BCD">
        <w:rPr>
          <w:rFonts w:ascii="GHEA Grapalat" w:hAnsi="GHEA Grapalat"/>
          <w:b/>
          <w:i w:val="0"/>
          <w:lang w:val="af-ZA"/>
        </w:rPr>
        <w:t>։</w:t>
      </w:r>
      <w:r w:rsidRPr="00F566BF">
        <w:rPr>
          <w:rFonts w:ascii="GHEA Grapalat" w:hAnsi="GHEA Grapalat"/>
          <w:i w:val="0"/>
          <w:lang w:val="af-ZA"/>
        </w:rPr>
        <w:t xml:space="preserve"> </w:t>
      </w:r>
    </w:p>
    <w:p w14:paraId="55F3C811" w14:textId="77777777" w:rsidR="001A330B" w:rsidRPr="004B72E3" w:rsidRDefault="001A330B" w:rsidP="001A330B">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44F2087" w14:textId="0C3FABB8" w:rsidR="001A330B" w:rsidRPr="003E28E2" w:rsidRDefault="001A330B" w:rsidP="001A330B">
      <w:pPr>
        <w:pStyle w:val="BodyTextIndent"/>
        <w:rPr>
          <w:rFonts w:ascii="GHEA Grapalat" w:hAnsi="GHEA Grapalat"/>
          <w:i w:val="0"/>
          <w:lang w:val="hy-AM"/>
        </w:rPr>
      </w:pPr>
      <w:r w:rsidRPr="000B15CF">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sidRPr="000B15CF">
        <w:rPr>
          <w:rFonts w:ascii="GHEA Grapalat" w:hAnsi="GHEA Grapalat"/>
          <w:i w:val="0"/>
          <w:lang w:val="hy-AM"/>
        </w:rPr>
        <w:t xml:space="preserve"> </w:t>
      </w:r>
      <w:r w:rsidR="00B02B45">
        <w:rPr>
          <w:rFonts w:ascii="GHEA Grapalat" w:hAnsi="GHEA Grapalat"/>
          <w:i w:val="0"/>
          <w:lang w:val="hy-AM"/>
        </w:rPr>
        <w:t>Գ</w:t>
      </w:r>
      <w:r w:rsidR="007D64C0">
        <w:rPr>
          <w:rFonts w:ascii="GHEA Grapalat" w:hAnsi="GHEA Grapalat"/>
          <w:i w:val="0"/>
          <w:lang w:val="hy-AM"/>
        </w:rPr>
        <w:t xml:space="preserve">. </w:t>
      </w:r>
      <w:r w:rsidR="00B02B45">
        <w:rPr>
          <w:rFonts w:ascii="GHEA Grapalat" w:hAnsi="GHEA Grapalat"/>
          <w:i w:val="0"/>
          <w:lang w:val="hy-AM"/>
        </w:rPr>
        <w:t>Մուրադ</w:t>
      </w:r>
      <w:r w:rsidR="007D64C0">
        <w:rPr>
          <w:rFonts w:ascii="GHEA Grapalat" w:hAnsi="GHEA Grapalat"/>
          <w:i w:val="0"/>
          <w:lang w:val="hy-AM"/>
        </w:rPr>
        <w:t>յան</w:t>
      </w:r>
      <w:r>
        <w:rPr>
          <w:rFonts w:ascii="GHEA Grapalat" w:hAnsi="GHEA Grapalat"/>
          <w:i w:val="0"/>
          <w:lang w:val="hy-AM"/>
        </w:rPr>
        <w:t>ին</w:t>
      </w:r>
      <w:r w:rsidRPr="003E28E2">
        <w:rPr>
          <w:rFonts w:ascii="GHEA Grapalat" w:hAnsi="GHEA Grapalat"/>
          <w:i w:val="0"/>
          <w:lang w:val="af-ZA"/>
        </w:rPr>
        <w:t>։</w:t>
      </w:r>
    </w:p>
    <w:p w14:paraId="6A9F812E" w14:textId="2C5E787D" w:rsidR="001A330B" w:rsidRPr="000B15CF" w:rsidRDefault="001A330B" w:rsidP="001A330B">
      <w:pPr>
        <w:pStyle w:val="BodyTextIndent"/>
        <w:spacing w:line="240" w:lineRule="auto"/>
        <w:jc w:val="left"/>
        <w:rPr>
          <w:rFonts w:ascii="GHEA Grapalat" w:hAnsi="GHEA Grapalat"/>
          <w:i w:val="0"/>
          <w:lang w:val="hy-AM"/>
        </w:rPr>
      </w:pPr>
      <w:r w:rsidRPr="000B15CF">
        <w:rPr>
          <w:rFonts w:ascii="GHEA Grapalat" w:hAnsi="GHEA Grapalat"/>
          <w:i w:val="0"/>
          <w:lang w:val="af-ZA"/>
        </w:rPr>
        <w:t>Հեռախոս`</w:t>
      </w:r>
      <w:r w:rsidRPr="000B15CF">
        <w:rPr>
          <w:rFonts w:ascii="GHEA Grapalat" w:hAnsi="GHEA Grapalat"/>
          <w:i w:val="0"/>
          <w:lang w:val="hy-AM"/>
        </w:rPr>
        <w:t xml:space="preserve"> 011514</w:t>
      </w:r>
      <w:r w:rsidR="00F56EE3">
        <w:rPr>
          <w:rFonts w:ascii="GHEA Grapalat" w:hAnsi="GHEA Grapalat"/>
          <w:i w:val="0"/>
          <w:lang w:val="hy-AM"/>
        </w:rPr>
        <w:t>37</w:t>
      </w:r>
      <w:r w:rsidR="00B02B45">
        <w:rPr>
          <w:rFonts w:ascii="GHEA Grapalat" w:hAnsi="GHEA Grapalat"/>
          <w:i w:val="0"/>
          <w:lang w:val="hy-AM"/>
        </w:rPr>
        <w:t>3</w:t>
      </w:r>
      <w:r w:rsidRPr="000B15CF">
        <w:rPr>
          <w:rFonts w:ascii="GHEA Grapalat" w:hAnsi="GHEA Grapalat"/>
          <w:i w:val="0"/>
          <w:lang w:val="af-ZA"/>
        </w:rPr>
        <w:t>։</w:t>
      </w:r>
    </w:p>
    <w:p w14:paraId="042BAD03" w14:textId="7B77D59F" w:rsidR="001A330B" w:rsidRPr="000B15CF" w:rsidRDefault="001A330B" w:rsidP="001A330B">
      <w:pPr>
        <w:pStyle w:val="BodyTextIndent"/>
        <w:spacing w:line="240" w:lineRule="auto"/>
        <w:rPr>
          <w:rFonts w:ascii="GHEA Grapalat" w:hAnsi="GHEA Grapalat"/>
          <w:lang w:val="af-ZA"/>
        </w:rPr>
      </w:pPr>
      <w:r w:rsidRPr="000B15CF">
        <w:rPr>
          <w:rFonts w:ascii="GHEA Grapalat" w:hAnsi="GHEA Grapalat"/>
          <w:i w:val="0"/>
          <w:lang w:val="af-ZA"/>
        </w:rPr>
        <w:t xml:space="preserve"> Էլ.փոստ`</w:t>
      </w:r>
      <w:r w:rsidRPr="000B15CF">
        <w:rPr>
          <w:rFonts w:ascii="GHEA Grapalat" w:hAnsi="GHEA Grapalat"/>
          <w:i w:val="0"/>
          <w:lang w:val="hy-AM"/>
        </w:rPr>
        <w:t xml:space="preserve"> </w:t>
      </w:r>
      <w:r w:rsidR="00B02B45">
        <w:rPr>
          <w:rFonts w:ascii="GHEA Grapalat" w:hAnsi="GHEA Grapalat"/>
          <w:i w:val="0"/>
          <w:lang w:val="hy-AM"/>
        </w:rPr>
        <w:t>gor.muradyan@yerevan.am</w:t>
      </w:r>
    </w:p>
    <w:p w14:paraId="1A9903C4" w14:textId="77777777" w:rsidR="001A330B" w:rsidRPr="000B15CF" w:rsidRDefault="001A330B" w:rsidP="001A330B">
      <w:pPr>
        <w:pStyle w:val="BodyTextIndent"/>
        <w:spacing w:line="240" w:lineRule="auto"/>
        <w:rPr>
          <w:rFonts w:ascii="GHEA Grapalat" w:hAnsi="GHEA Grapalat"/>
          <w:b/>
          <w:i w:val="0"/>
          <w:lang w:val="hy-AM"/>
        </w:rPr>
      </w:pPr>
      <w:r w:rsidRPr="000B15CF">
        <w:rPr>
          <w:rFonts w:ascii="GHEA Grapalat" w:hAnsi="GHEA Grapalat"/>
          <w:b/>
          <w:i w:val="0"/>
          <w:lang w:val="af-ZA"/>
        </w:rPr>
        <w:t>Պատվիրատու`</w:t>
      </w:r>
      <w:r w:rsidRPr="000B15CF">
        <w:rPr>
          <w:rFonts w:ascii="GHEA Grapalat" w:hAnsi="GHEA Grapalat"/>
          <w:b/>
          <w:i w:val="0"/>
          <w:lang w:val="hy-AM"/>
        </w:rPr>
        <w:t xml:space="preserve"> Երևանի քաղաքապետարան</w:t>
      </w:r>
      <w:r w:rsidRPr="000B15CF">
        <w:rPr>
          <w:rFonts w:ascii="GHEA Grapalat" w:hAnsi="GHEA Grapalat"/>
          <w:b/>
          <w:i w:val="0"/>
          <w:lang w:val="af-ZA"/>
        </w:rPr>
        <w:t>։</w:t>
      </w:r>
    </w:p>
    <w:p w14:paraId="27F0E2B1" w14:textId="77777777" w:rsidR="008404ED" w:rsidRPr="00F566BF" w:rsidRDefault="008404ED" w:rsidP="008404ED">
      <w:pPr>
        <w:pStyle w:val="BodyTextIndent3"/>
        <w:spacing w:after="240" w:line="240" w:lineRule="auto"/>
        <w:ind w:firstLine="709"/>
        <w:rPr>
          <w:rFonts w:ascii="GHEA Grapalat" w:hAnsi="GHEA Grapalat" w:cs="Sylfaen"/>
          <w:b/>
          <w:lang w:val="es-ES"/>
        </w:rPr>
      </w:pPr>
    </w:p>
    <w:p w14:paraId="5F356396" w14:textId="77777777" w:rsidR="008404ED" w:rsidRPr="00F566BF" w:rsidRDefault="008404ED" w:rsidP="008404ED">
      <w:pPr>
        <w:pStyle w:val="BodyTextIndent"/>
        <w:spacing w:line="240" w:lineRule="auto"/>
        <w:ind w:left="1404"/>
        <w:rPr>
          <w:rFonts w:ascii="GHEA Grapalat" w:hAnsi="GHEA Grapalat"/>
          <w:i w:val="0"/>
          <w:lang w:val="af-ZA"/>
        </w:rPr>
      </w:pPr>
    </w:p>
    <w:p w14:paraId="1E3A4FAE" w14:textId="77777777" w:rsidR="008404ED" w:rsidRPr="00F566BF" w:rsidRDefault="008404ED" w:rsidP="008404ED">
      <w:pPr>
        <w:pStyle w:val="BodyTextIndent"/>
        <w:spacing w:line="240" w:lineRule="auto"/>
        <w:ind w:left="1404"/>
        <w:rPr>
          <w:rFonts w:ascii="GHEA Grapalat" w:hAnsi="GHEA Grapalat"/>
          <w:i w:val="0"/>
          <w:lang w:val="af-ZA"/>
        </w:rPr>
      </w:pPr>
    </w:p>
    <w:p w14:paraId="3E0F860D" w14:textId="77777777" w:rsidR="008404ED" w:rsidRPr="00F566BF" w:rsidRDefault="008404ED" w:rsidP="008404ED">
      <w:pPr>
        <w:pStyle w:val="BodyText"/>
        <w:ind w:right="-7" w:firstLine="567"/>
        <w:jc w:val="right"/>
        <w:rPr>
          <w:rFonts w:ascii="GHEA Grapalat" w:hAnsi="GHEA Grapalat" w:cs="Sylfaen"/>
          <w:i/>
          <w:sz w:val="22"/>
          <w:lang w:val="af-ZA"/>
        </w:rPr>
      </w:pPr>
    </w:p>
    <w:p w14:paraId="74967145" w14:textId="77777777" w:rsidR="008404ED" w:rsidRPr="00F566BF" w:rsidRDefault="008404ED" w:rsidP="008404ED">
      <w:pPr>
        <w:pStyle w:val="BodyText"/>
        <w:ind w:right="-7" w:firstLine="567"/>
        <w:jc w:val="right"/>
        <w:rPr>
          <w:rFonts w:ascii="GHEA Grapalat" w:hAnsi="GHEA Grapalat" w:cs="Sylfaen"/>
          <w:i/>
          <w:sz w:val="22"/>
          <w:lang w:val="af-ZA"/>
        </w:rPr>
      </w:pPr>
    </w:p>
    <w:p w14:paraId="4A844805" w14:textId="77777777" w:rsidR="008404ED" w:rsidRPr="00F566BF" w:rsidRDefault="008404ED" w:rsidP="008404ED">
      <w:pPr>
        <w:pStyle w:val="BodyText"/>
        <w:ind w:right="-7" w:firstLine="567"/>
        <w:jc w:val="right"/>
        <w:rPr>
          <w:rFonts w:ascii="GHEA Grapalat" w:hAnsi="GHEA Grapalat" w:cs="Sylfaen"/>
          <w:i/>
          <w:sz w:val="22"/>
          <w:lang w:val="af-ZA"/>
        </w:rPr>
      </w:pPr>
    </w:p>
    <w:p w14:paraId="4FCBCDA5" w14:textId="77777777" w:rsidR="008404ED" w:rsidRPr="00F566BF" w:rsidRDefault="008404ED" w:rsidP="008404ED">
      <w:pPr>
        <w:pStyle w:val="BodyText"/>
        <w:ind w:right="-7" w:firstLine="567"/>
        <w:jc w:val="right"/>
        <w:rPr>
          <w:rFonts w:ascii="GHEA Grapalat" w:hAnsi="GHEA Grapalat" w:cs="Sylfaen"/>
          <w:i/>
          <w:sz w:val="22"/>
          <w:lang w:val="af-ZA"/>
        </w:rPr>
      </w:pPr>
    </w:p>
    <w:p w14:paraId="297C1583" w14:textId="77777777" w:rsidR="007B74B1" w:rsidRPr="00417B96" w:rsidRDefault="007B74B1" w:rsidP="007B74B1">
      <w:pPr>
        <w:pStyle w:val="BodyText"/>
        <w:spacing w:after="0"/>
        <w:ind w:firstLine="567"/>
        <w:jc w:val="right"/>
        <w:rPr>
          <w:rFonts w:ascii="GHEA Grapalat" w:hAnsi="GHEA Grapalat" w:cs="Sylfaen"/>
          <w:i/>
          <w:sz w:val="20"/>
          <w:szCs w:val="20"/>
          <w:lang w:val="af-ZA"/>
        </w:rPr>
      </w:pPr>
      <w:r w:rsidRPr="001C6F66">
        <w:rPr>
          <w:rFonts w:ascii="GHEA Grapalat" w:hAnsi="GHEA Grapalat" w:cs="Sylfaen"/>
          <w:i/>
          <w:sz w:val="20"/>
          <w:szCs w:val="20"/>
          <w:lang w:val="hy-AM"/>
        </w:rPr>
        <w:t>Հաստատված</w:t>
      </w:r>
      <w:r w:rsidRPr="00417B96">
        <w:rPr>
          <w:rFonts w:ascii="GHEA Grapalat" w:hAnsi="GHEA Grapalat" w:cs="Times Armenian"/>
          <w:i/>
          <w:sz w:val="20"/>
          <w:szCs w:val="20"/>
          <w:lang w:val="af-ZA"/>
        </w:rPr>
        <w:t xml:space="preserve"> </w:t>
      </w:r>
      <w:r w:rsidRPr="001C6F66">
        <w:rPr>
          <w:rFonts w:ascii="GHEA Grapalat" w:hAnsi="GHEA Grapalat" w:cs="Sylfaen"/>
          <w:i/>
          <w:sz w:val="20"/>
          <w:szCs w:val="20"/>
          <w:lang w:val="hy-AM"/>
        </w:rPr>
        <w:t>է</w:t>
      </w:r>
    </w:p>
    <w:p w14:paraId="1851FCD0" w14:textId="5FC0CBE9" w:rsidR="007B74B1" w:rsidRPr="00417B96" w:rsidRDefault="007B74B1" w:rsidP="007B74B1">
      <w:pPr>
        <w:pStyle w:val="BodyText"/>
        <w:spacing w:after="0"/>
        <w:ind w:firstLine="567"/>
        <w:jc w:val="right"/>
        <w:rPr>
          <w:rFonts w:ascii="GHEA Grapalat" w:hAnsi="GHEA Grapalat" w:cs="Sylfaen"/>
          <w:i/>
          <w:sz w:val="20"/>
          <w:szCs w:val="20"/>
          <w:lang w:val="af-ZA"/>
        </w:rPr>
      </w:pPr>
      <w:r w:rsidRPr="007B74B1">
        <w:rPr>
          <w:rFonts w:ascii="GHEA Grapalat" w:hAnsi="GHEA Grapalat" w:cs="Sylfaen"/>
          <w:i/>
          <w:sz w:val="20"/>
          <w:szCs w:val="20"/>
          <w:lang w:val="hy-AM"/>
        </w:rPr>
        <w:t>ԵՔ-ԲՄԽԾՁԲ-</w:t>
      </w:r>
      <w:r w:rsidR="00621077">
        <w:rPr>
          <w:rFonts w:ascii="GHEA Grapalat" w:hAnsi="GHEA Grapalat" w:cs="Sylfaen"/>
          <w:i/>
          <w:sz w:val="20"/>
          <w:szCs w:val="20"/>
          <w:lang w:val="hy-AM"/>
        </w:rPr>
        <w:t>26/16</w:t>
      </w:r>
      <w:r>
        <w:rPr>
          <w:rFonts w:ascii="GHEA Grapalat" w:hAnsi="GHEA Grapalat" w:cs="Sylfaen"/>
          <w:i/>
          <w:sz w:val="20"/>
          <w:szCs w:val="20"/>
          <w:lang w:val="hy-AM"/>
        </w:rPr>
        <w:t xml:space="preserve"> </w:t>
      </w:r>
      <w:r w:rsidRPr="001C6F66">
        <w:rPr>
          <w:rFonts w:ascii="GHEA Grapalat" w:hAnsi="GHEA Grapalat" w:cs="Sylfaen"/>
          <w:i/>
          <w:sz w:val="20"/>
          <w:szCs w:val="20"/>
          <w:lang w:val="hy-AM"/>
        </w:rPr>
        <w:t>ծածկա</w:t>
      </w:r>
      <w:r w:rsidRPr="001C6F66">
        <w:rPr>
          <w:rFonts w:ascii="GHEA Grapalat" w:hAnsi="GHEA Grapalat" w:cs="Times Armenian"/>
          <w:i/>
          <w:sz w:val="20"/>
          <w:szCs w:val="20"/>
          <w:lang w:val="hy-AM"/>
        </w:rPr>
        <w:t>գ</w:t>
      </w:r>
      <w:r w:rsidRPr="001C6F66">
        <w:rPr>
          <w:rFonts w:ascii="GHEA Grapalat" w:hAnsi="GHEA Grapalat" w:cs="Sylfaen"/>
          <w:i/>
          <w:sz w:val="20"/>
          <w:szCs w:val="20"/>
          <w:lang w:val="hy-AM"/>
        </w:rPr>
        <w:t>րով</w:t>
      </w:r>
      <w:r w:rsidRPr="00417B96">
        <w:rPr>
          <w:rFonts w:ascii="GHEA Grapalat" w:hAnsi="GHEA Grapalat" w:cs="Times Armenian"/>
          <w:i/>
          <w:sz w:val="20"/>
          <w:szCs w:val="20"/>
          <w:lang w:val="af-ZA"/>
        </w:rPr>
        <w:t xml:space="preserve"> </w:t>
      </w:r>
    </w:p>
    <w:p w14:paraId="1C5C7036" w14:textId="77777777" w:rsidR="007B74B1" w:rsidRPr="00B332E3" w:rsidRDefault="007B74B1" w:rsidP="007B74B1">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բաց մրցույթ</w:t>
      </w:r>
      <w:r>
        <w:rPr>
          <w:rFonts w:ascii="GHEA Grapalat" w:hAnsi="GHEA Grapalat" w:cs="Sylfaen"/>
          <w:i/>
          <w:sz w:val="20"/>
          <w:szCs w:val="20"/>
          <w:lang w:val="hy-AM"/>
        </w:rPr>
        <w:t>ի</w:t>
      </w:r>
      <w:r w:rsidRPr="00B332E3">
        <w:rPr>
          <w:rFonts w:ascii="GHEA Grapalat" w:hAnsi="GHEA Grapalat" w:cs="Sylfaen"/>
          <w:i/>
          <w:sz w:val="20"/>
          <w:szCs w:val="20"/>
          <w:lang w:val="af-ZA"/>
        </w:rPr>
        <w:t xml:space="preserve"> գնահատող հանձնաժողովի</w:t>
      </w:r>
    </w:p>
    <w:p w14:paraId="21498762" w14:textId="061C3639" w:rsidR="007B74B1" w:rsidRPr="00B332E3" w:rsidRDefault="007B74B1" w:rsidP="007B74B1">
      <w:pPr>
        <w:pStyle w:val="BodyText"/>
        <w:spacing w:after="0"/>
        <w:ind w:firstLine="567"/>
        <w:jc w:val="right"/>
        <w:rPr>
          <w:rFonts w:ascii="GHEA Grapalat" w:hAnsi="GHEA Grapalat" w:cs="Sylfaen"/>
          <w:i/>
          <w:sz w:val="20"/>
          <w:szCs w:val="20"/>
          <w:lang w:val="af-ZA"/>
        </w:rPr>
      </w:pPr>
      <w:r w:rsidRPr="00417B96">
        <w:rPr>
          <w:rFonts w:ascii="GHEA Grapalat" w:hAnsi="GHEA Grapalat" w:cs="Sylfaen"/>
          <w:i/>
          <w:sz w:val="20"/>
          <w:szCs w:val="20"/>
          <w:lang w:val="af-ZA"/>
        </w:rPr>
        <w:t xml:space="preserve"> </w:t>
      </w:r>
      <w:r>
        <w:rPr>
          <w:rFonts w:ascii="GHEA Grapalat" w:hAnsi="GHEA Grapalat" w:cs="Sylfaen"/>
          <w:i/>
          <w:sz w:val="20"/>
          <w:szCs w:val="20"/>
          <w:lang w:val="af-ZA"/>
        </w:rPr>
        <w:t>202</w:t>
      </w:r>
      <w:r w:rsidR="00132EA8">
        <w:rPr>
          <w:rFonts w:ascii="GHEA Grapalat" w:hAnsi="GHEA Grapalat" w:cs="Sylfaen"/>
          <w:i/>
          <w:sz w:val="20"/>
          <w:szCs w:val="20"/>
          <w:lang w:val="af-ZA"/>
        </w:rPr>
        <w:t>6</w:t>
      </w:r>
      <w:r>
        <w:rPr>
          <w:rFonts w:ascii="GHEA Grapalat" w:hAnsi="GHEA Grapalat" w:cs="Sylfaen"/>
          <w:i/>
          <w:sz w:val="20"/>
          <w:szCs w:val="20"/>
          <w:lang w:val="af-ZA"/>
        </w:rPr>
        <w:t xml:space="preserve"> թ</w:t>
      </w:r>
      <w:r w:rsidRPr="00AF523D">
        <w:rPr>
          <w:rFonts w:ascii="GHEA Grapalat" w:hAnsi="GHEA Grapalat" w:cs="Sylfaen"/>
          <w:i/>
          <w:sz w:val="20"/>
          <w:szCs w:val="20"/>
          <w:lang w:val="af-ZA"/>
        </w:rPr>
        <w:t xml:space="preserve">. </w:t>
      </w:r>
      <w:r w:rsidR="00132EA8">
        <w:rPr>
          <w:rFonts w:ascii="GHEA Grapalat" w:hAnsi="GHEA Grapalat" w:cs="Sylfaen"/>
          <w:i/>
          <w:sz w:val="20"/>
          <w:szCs w:val="20"/>
          <w:lang w:val="af-ZA"/>
        </w:rPr>
        <w:t>հունվարի</w:t>
      </w:r>
      <w:r>
        <w:rPr>
          <w:rFonts w:ascii="GHEA Grapalat" w:hAnsi="GHEA Grapalat" w:cs="Sylfaen"/>
          <w:i/>
          <w:sz w:val="20"/>
          <w:szCs w:val="20"/>
          <w:lang w:val="af-ZA"/>
        </w:rPr>
        <w:t xml:space="preserve"> </w:t>
      </w:r>
      <w:r w:rsidR="00F047B7">
        <w:rPr>
          <w:rFonts w:ascii="GHEA Grapalat" w:hAnsi="GHEA Grapalat" w:cs="Sylfaen"/>
          <w:i/>
          <w:sz w:val="20"/>
          <w:szCs w:val="20"/>
          <w:lang w:val="af-ZA"/>
        </w:rPr>
        <w:t>13</w:t>
      </w:r>
      <w:r>
        <w:rPr>
          <w:rFonts w:ascii="GHEA Grapalat" w:hAnsi="GHEA Grapalat" w:cs="Sylfaen"/>
          <w:i/>
          <w:sz w:val="20"/>
          <w:szCs w:val="20"/>
          <w:lang w:val="af-ZA"/>
        </w:rPr>
        <w:t>-ի</w:t>
      </w:r>
      <w:r w:rsidRPr="00B332E3">
        <w:rPr>
          <w:rFonts w:ascii="GHEA Grapalat" w:hAnsi="GHEA Grapalat" w:cs="Sylfaen"/>
          <w:i/>
          <w:sz w:val="20"/>
          <w:szCs w:val="20"/>
          <w:lang w:val="af-ZA"/>
        </w:rPr>
        <w:t xml:space="preserve"> N </w:t>
      </w:r>
      <w:r w:rsidR="00063AC4">
        <w:rPr>
          <w:rFonts w:ascii="GHEA Grapalat" w:hAnsi="GHEA Grapalat" w:cs="Sylfaen"/>
          <w:i/>
          <w:sz w:val="20"/>
          <w:szCs w:val="20"/>
          <w:lang w:val="af-ZA"/>
        </w:rPr>
        <w:t>2</w:t>
      </w:r>
      <w:r w:rsidRPr="00B332E3">
        <w:rPr>
          <w:rFonts w:ascii="GHEA Grapalat" w:hAnsi="GHEA Grapalat" w:cs="Sylfaen"/>
          <w:i/>
          <w:sz w:val="20"/>
          <w:szCs w:val="20"/>
          <w:lang w:val="af-ZA"/>
        </w:rPr>
        <w:t xml:space="preserve"> որոշմամբ</w:t>
      </w:r>
    </w:p>
    <w:p w14:paraId="589D0703" w14:textId="77777777" w:rsidR="008404ED" w:rsidRPr="00F566BF" w:rsidRDefault="008404ED" w:rsidP="008404ED">
      <w:pPr>
        <w:pStyle w:val="BodyText"/>
        <w:ind w:right="-7" w:firstLine="567"/>
        <w:jc w:val="right"/>
        <w:rPr>
          <w:rFonts w:ascii="GHEA Grapalat" w:hAnsi="GHEA Grapalat" w:cs="Sylfaen"/>
          <w:i/>
          <w:sz w:val="22"/>
          <w:lang w:val="af-ZA"/>
        </w:rPr>
      </w:pPr>
    </w:p>
    <w:p w14:paraId="1575CB00" w14:textId="77777777" w:rsidR="008404ED" w:rsidRPr="00F566BF" w:rsidRDefault="008404ED" w:rsidP="008404ED">
      <w:pPr>
        <w:pStyle w:val="BodyText"/>
        <w:ind w:right="-7" w:firstLine="567"/>
        <w:jc w:val="center"/>
        <w:rPr>
          <w:rFonts w:ascii="GHEA Grapalat" w:hAnsi="GHEA Grapalat"/>
          <w:lang w:val="af-ZA"/>
        </w:rPr>
      </w:pPr>
    </w:p>
    <w:p w14:paraId="62F96AD5" w14:textId="77777777" w:rsidR="008404ED" w:rsidRPr="00F566BF" w:rsidRDefault="008404ED" w:rsidP="008404ED">
      <w:pPr>
        <w:pStyle w:val="BodyText"/>
        <w:ind w:right="-7" w:firstLine="567"/>
        <w:jc w:val="center"/>
        <w:rPr>
          <w:rFonts w:ascii="GHEA Grapalat" w:hAnsi="GHEA Grapalat"/>
          <w:lang w:val="af-ZA"/>
        </w:rPr>
      </w:pPr>
    </w:p>
    <w:p w14:paraId="15845130" w14:textId="77777777" w:rsidR="008404ED" w:rsidRPr="00F566BF" w:rsidRDefault="008404ED" w:rsidP="008404ED">
      <w:pPr>
        <w:pStyle w:val="BodyText"/>
        <w:ind w:right="-7" w:firstLine="567"/>
        <w:jc w:val="center"/>
        <w:rPr>
          <w:rFonts w:ascii="GHEA Grapalat" w:hAnsi="GHEA Grapalat"/>
          <w:lang w:val="af-ZA"/>
        </w:rPr>
      </w:pPr>
    </w:p>
    <w:p w14:paraId="102B4FD2" w14:textId="77777777" w:rsidR="008404ED" w:rsidRPr="00F566BF" w:rsidRDefault="008404ED" w:rsidP="008404ED">
      <w:pPr>
        <w:pStyle w:val="BodyText"/>
        <w:ind w:right="-7" w:firstLine="567"/>
        <w:jc w:val="center"/>
        <w:rPr>
          <w:rFonts w:ascii="GHEA Grapalat" w:hAnsi="GHEA Grapalat"/>
          <w:lang w:val="af-ZA"/>
        </w:rPr>
      </w:pPr>
    </w:p>
    <w:p w14:paraId="72FB82FF" w14:textId="77777777" w:rsidR="001A330B" w:rsidRPr="004263AD" w:rsidRDefault="001A330B" w:rsidP="001A330B">
      <w:pPr>
        <w:pStyle w:val="BodyText"/>
        <w:spacing w:after="0"/>
        <w:ind w:firstLine="562"/>
        <w:jc w:val="center"/>
        <w:rPr>
          <w:rFonts w:ascii="GHEA Grapalat" w:hAnsi="GHEA Grapalat"/>
          <w:sz w:val="20"/>
          <w:szCs w:val="20"/>
          <w:lang w:val="hy-AM"/>
        </w:rPr>
      </w:pPr>
      <w:r w:rsidRPr="004263AD">
        <w:rPr>
          <w:rFonts w:ascii="GHEA Grapalat" w:hAnsi="GHEA Grapalat" w:cs="Times Armenian"/>
          <w:sz w:val="20"/>
          <w:szCs w:val="20"/>
          <w:lang w:val="hy-AM"/>
        </w:rPr>
        <w:t>Երևանի քաղաքապետարան</w:t>
      </w:r>
    </w:p>
    <w:p w14:paraId="35DD6EAB" w14:textId="77777777" w:rsidR="001A330B" w:rsidRPr="00F566BF" w:rsidRDefault="001A330B" w:rsidP="001A330B">
      <w:pPr>
        <w:pStyle w:val="BodyText"/>
        <w:ind w:right="-7" w:firstLine="567"/>
        <w:jc w:val="center"/>
        <w:rPr>
          <w:rFonts w:ascii="GHEA Grapalat" w:hAnsi="GHEA Grapalat"/>
          <w:lang w:val="af-ZA"/>
        </w:rPr>
      </w:pPr>
    </w:p>
    <w:p w14:paraId="0AEB5DAE" w14:textId="77777777" w:rsidR="001A330B" w:rsidRPr="00F566BF" w:rsidRDefault="001A330B" w:rsidP="001A330B">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0275A199" w14:textId="77777777" w:rsidR="001A330B" w:rsidRPr="00F566BF" w:rsidRDefault="001A330B" w:rsidP="001A330B">
      <w:pPr>
        <w:pStyle w:val="BodyText"/>
        <w:ind w:right="-7" w:firstLine="567"/>
        <w:jc w:val="center"/>
        <w:rPr>
          <w:rFonts w:ascii="GHEA Grapalat" w:hAnsi="GHEA Grapalat"/>
          <w:lang w:val="af-ZA"/>
        </w:rPr>
      </w:pPr>
    </w:p>
    <w:p w14:paraId="75C525B3" w14:textId="77777777" w:rsidR="001A330B" w:rsidRPr="00F566BF" w:rsidRDefault="001A330B" w:rsidP="001A330B">
      <w:pPr>
        <w:pStyle w:val="BodyText"/>
        <w:ind w:right="-7" w:firstLine="567"/>
        <w:jc w:val="center"/>
        <w:rPr>
          <w:rFonts w:ascii="GHEA Grapalat" w:hAnsi="GHEA Grapalat"/>
          <w:lang w:val="af-ZA"/>
        </w:rPr>
      </w:pPr>
    </w:p>
    <w:p w14:paraId="274429EF" w14:textId="77777777" w:rsidR="001A330B" w:rsidRPr="00F566BF" w:rsidRDefault="001A330B" w:rsidP="001A330B">
      <w:pPr>
        <w:pStyle w:val="BodyText"/>
        <w:ind w:right="-7" w:firstLine="567"/>
        <w:jc w:val="center"/>
        <w:rPr>
          <w:rFonts w:ascii="GHEA Grapalat" w:hAnsi="GHEA Grapalat"/>
          <w:lang w:val="af-ZA"/>
        </w:rPr>
      </w:pPr>
    </w:p>
    <w:p w14:paraId="7D098193" w14:textId="77777777" w:rsidR="001A330B" w:rsidRPr="00F566BF" w:rsidRDefault="001A330B" w:rsidP="001A330B">
      <w:pPr>
        <w:pStyle w:val="BodyText"/>
        <w:ind w:right="-7" w:firstLine="567"/>
        <w:jc w:val="center"/>
        <w:rPr>
          <w:rFonts w:ascii="GHEA Grapalat" w:hAnsi="GHEA Grapalat"/>
          <w:lang w:val="af-ZA"/>
        </w:rPr>
      </w:pPr>
    </w:p>
    <w:p w14:paraId="70BCD6BE" w14:textId="77777777" w:rsidR="001A330B" w:rsidRPr="00F566BF" w:rsidRDefault="001A330B" w:rsidP="001A330B">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1787180F" w14:textId="77777777" w:rsidR="001A330B" w:rsidRPr="00F566BF" w:rsidRDefault="001A330B" w:rsidP="001A330B">
      <w:pPr>
        <w:pStyle w:val="BodyText"/>
        <w:ind w:right="-7" w:firstLine="567"/>
        <w:jc w:val="center"/>
        <w:rPr>
          <w:rFonts w:ascii="GHEA Grapalat" w:hAnsi="GHEA Grapalat" w:cs="Sylfaen"/>
          <w:lang w:val="af-ZA"/>
        </w:rPr>
      </w:pPr>
    </w:p>
    <w:p w14:paraId="34B2B39E" w14:textId="77777777" w:rsidR="001A330B" w:rsidRPr="00F566BF" w:rsidRDefault="001A330B" w:rsidP="001A330B">
      <w:pPr>
        <w:pStyle w:val="BodyText"/>
        <w:ind w:right="-7" w:firstLine="567"/>
        <w:jc w:val="center"/>
        <w:rPr>
          <w:rFonts w:ascii="GHEA Grapalat" w:hAnsi="GHEA Grapalat" w:cs="Sylfaen"/>
          <w:lang w:val="af-ZA"/>
        </w:rPr>
      </w:pPr>
    </w:p>
    <w:p w14:paraId="46A188C5" w14:textId="46871A99" w:rsidR="001A330B" w:rsidRPr="00BE1BEB" w:rsidRDefault="001A330B" w:rsidP="001A330B">
      <w:pPr>
        <w:pStyle w:val="BodyTextIndent"/>
        <w:spacing w:line="240" w:lineRule="auto"/>
        <w:ind w:firstLine="0"/>
        <w:jc w:val="center"/>
        <w:rPr>
          <w:rFonts w:ascii="GHEA Grapalat" w:hAnsi="GHEA Grapalat"/>
          <w:b/>
          <w:bCs/>
          <w:i w:val="0"/>
          <w:iCs/>
          <w:szCs w:val="22"/>
          <w:lang w:val="hy-AM"/>
        </w:rPr>
      </w:pPr>
      <w:r w:rsidRPr="00871B97">
        <w:rPr>
          <w:rFonts w:ascii="GHEA Grapalat" w:hAnsi="GHEA Grapalat" w:cs="Sylfaen"/>
          <w:b/>
          <w:bCs/>
          <w:i w:val="0"/>
          <w:iCs/>
        </w:rPr>
        <w:t>ԵՐԵՎԱՆԻ</w:t>
      </w:r>
      <w:r w:rsidRPr="00D27884">
        <w:rPr>
          <w:rFonts w:ascii="GHEA Grapalat" w:hAnsi="GHEA Grapalat" w:cs="Sylfaen"/>
          <w:b/>
          <w:bCs/>
          <w:i w:val="0"/>
          <w:iCs/>
          <w:lang w:val="af-ZA"/>
        </w:rPr>
        <w:t xml:space="preserve"> </w:t>
      </w:r>
      <w:r w:rsidRPr="00871B97">
        <w:rPr>
          <w:rFonts w:ascii="GHEA Grapalat" w:hAnsi="GHEA Grapalat" w:cs="Sylfaen"/>
          <w:b/>
          <w:bCs/>
          <w:i w:val="0"/>
          <w:iCs/>
        </w:rPr>
        <w:t>ՔԱՂԱՔԱՊԵՏԱՐԱՆԻ</w:t>
      </w:r>
      <w:r w:rsidRPr="00D27884">
        <w:rPr>
          <w:rFonts w:ascii="GHEA Grapalat" w:hAnsi="GHEA Grapalat" w:cs="Sylfaen"/>
          <w:b/>
          <w:bCs/>
          <w:i w:val="0"/>
          <w:iCs/>
          <w:lang w:val="af-ZA"/>
        </w:rPr>
        <w:t xml:space="preserve"> </w:t>
      </w:r>
      <w:r w:rsidRPr="00871B97">
        <w:rPr>
          <w:rFonts w:ascii="GHEA Grapalat" w:hAnsi="GHEA Grapalat" w:cs="Sylfaen"/>
          <w:b/>
          <w:bCs/>
          <w:i w:val="0"/>
          <w:iCs/>
        </w:rPr>
        <w:t>ԿԱՐԻՔՆԵՐԻ</w:t>
      </w:r>
      <w:r w:rsidRPr="00D27884">
        <w:rPr>
          <w:rFonts w:ascii="GHEA Grapalat" w:hAnsi="GHEA Grapalat" w:cs="Sylfaen"/>
          <w:b/>
          <w:bCs/>
          <w:i w:val="0"/>
          <w:iCs/>
          <w:lang w:val="af-ZA"/>
        </w:rPr>
        <w:t xml:space="preserve"> </w:t>
      </w:r>
      <w:r w:rsidRPr="00871B97">
        <w:rPr>
          <w:rFonts w:ascii="GHEA Grapalat" w:hAnsi="GHEA Grapalat" w:cs="Sylfaen"/>
          <w:b/>
          <w:bCs/>
          <w:i w:val="0"/>
          <w:iCs/>
        </w:rPr>
        <w:t>ՀԱՄԱՐ</w:t>
      </w:r>
      <w:r w:rsidRPr="00D27884">
        <w:rPr>
          <w:rFonts w:ascii="GHEA Grapalat" w:hAnsi="GHEA Grapalat" w:cs="Sylfaen"/>
          <w:b/>
          <w:bCs/>
          <w:i w:val="0"/>
          <w:iCs/>
          <w:lang w:val="af-ZA"/>
        </w:rPr>
        <w:t xml:space="preserve">` </w:t>
      </w:r>
      <w:r w:rsidR="005608D7">
        <w:rPr>
          <w:rFonts w:ascii="GHEA Grapalat" w:hAnsi="GHEA Grapalat"/>
          <w:i w:val="0"/>
          <w:lang w:val="af-ZA"/>
        </w:rPr>
        <w:t>Երևանի մետրոպոլիտենի «Զորավար Անդրանիկ» և «Սասունցի Դավիթ» կայարանների միջանկյալ հատվածում նոր վերգետնյա («Սուրմալու» պայմանական անվանմամբ) կայարանի կառուցման և Քրիստափորի կամուրջի հատվածի վերականգնման տեխնիկատնտեսական ուսումնասիրության խորհրդատվական ծառա</w:t>
      </w:r>
      <w:r w:rsidR="00795EA9">
        <w:rPr>
          <w:rFonts w:ascii="GHEA Grapalat" w:hAnsi="GHEA Grapalat"/>
          <w:i w:val="0"/>
          <w:lang w:val="af-ZA"/>
        </w:rPr>
        <w:t>յության</w:t>
      </w:r>
      <w:r w:rsidRPr="00D27884">
        <w:rPr>
          <w:rFonts w:ascii="GHEA Grapalat" w:hAnsi="GHEA Grapalat" w:cs="Sylfaen"/>
          <w:b/>
          <w:bCs/>
          <w:i w:val="0"/>
          <w:iCs/>
          <w:lang w:val="af-ZA"/>
        </w:rPr>
        <w:t xml:space="preserve"> </w:t>
      </w:r>
      <w:r w:rsidRPr="00847DAF">
        <w:rPr>
          <w:rFonts w:ascii="GHEA Grapalat" w:hAnsi="GHEA Grapalat" w:cs="Sylfaen"/>
          <w:b/>
          <w:bCs/>
          <w:i w:val="0"/>
          <w:iCs/>
        </w:rPr>
        <w:t>ՄԱՏՈՒՑՄԱՆ</w:t>
      </w:r>
      <w:r w:rsidRPr="00D27884">
        <w:rPr>
          <w:rFonts w:ascii="GHEA Grapalat" w:hAnsi="GHEA Grapalat" w:cs="Sylfaen"/>
          <w:b/>
          <w:bCs/>
          <w:i w:val="0"/>
          <w:iCs/>
          <w:lang w:val="af-ZA"/>
        </w:rPr>
        <w:t xml:space="preserve"> </w:t>
      </w:r>
      <w:r w:rsidRPr="00847DAF">
        <w:rPr>
          <w:rFonts w:ascii="GHEA Grapalat" w:hAnsi="GHEA Grapalat" w:cs="Sylfaen"/>
          <w:b/>
          <w:bCs/>
          <w:i w:val="0"/>
          <w:iCs/>
        </w:rPr>
        <w:t>ՊԱՅՄԱՆԱԳՐԻ</w:t>
      </w:r>
      <w:r w:rsidRPr="00D27884">
        <w:rPr>
          <w:rFonts w:ascii="GHEA Grapalat" w:hAnsi="GHEA Grapalat" w:cs="Sylfaen"/>
          <w:b/>
          <w:bCs/>
          <w:i w:val="0"/>
          <w:iCs/>
          <w:lang w:val="af-ZA"/>
        </w:rPr>
        <w:t xml:space="preserve"> </w:t>
      </w:r>
      <w:r w:rsidRPr="00847DAF">
        <w:rPr>
          <w:rFonts w:ascii="GHEA Grapalat" w:hAnsi="GHEA Grapalat" w:cs="Sylfaen"/>
          <w:b/>
          <w:bCs/>
          <w:i w:val="0"/>
          <w:iCs/>
        </w:rPr>
        <w:t>ՁԵՌՔԲԵՐՄԱՆ</w:t>
      </w:r>
      <w:r w:rsidRPr="00D27884">
        <w:rPr>
          <w:rFonts w:ascii="GHEA Grapalat" w:hAnsi="GHEA Grapalat" w:cs="Sylfaen"/>
          <w:b/>
          <w:bCs/>
          <w:i w:val="0"/>
          <w:iCs/>
          <w:lang w:val="af-ZA"/>
        </w:rPr>
        <w:t xml:space="preserve"> </w:t>
      </w:r>
      <w:r w:rsidRPr="00847DAF">
        <w:rPr>
          <w:rFonts w:ascii="GHEA Grapalat" w:hAnsi="GHEA Grapalat" w:cs="Sylfaen"/>
          <w:b/>
          <w:bCs/>
          <w:i w:val="0"/>
          <w:iCs/>
        </w:rPr>
        <w:t>ՆՊԱՏԱԿՈՎ</w:t>
      </w:r>
      <w:r w:rsidRPr="00D27884">
        <w:rPr>
          <w:rFonts w:ascii="GHEA Grapalat" w:hAnsi="GHEA Grapalat" w:cs="Sylfaen"/>
          <w:b/>
          <w:bCs/>
          <w:i w:val="0"/>
          <w:iCs/>
          <w:lang w:val="af-ZA"/>
        </w:rPr>
        <w:t xml:space="preserve"> </w:t>
      </w:r>
      <w:r w:rsidRPr="00847DAF">
        <w:rPr>
          <w:rFonts w:ascii="GHEA Grapalat" w:hAnsi="GHEA Grapalat" w:cs="Sylfaen"/>
          <w:b/>
          <w:bCs/>
          <w:i w:val="0"/>
          <w:iCs/>
        </w:rPr>
        <w:t>ՀԱՅՏԱՐԱՐՎԱԾ</w:t>
      </w:r>
      <w:r w:rsidRPr="00871B97">
        <w:rPr>
          <w:rFonts w:ascii="GHEA Grapalat" w:hAnsi="GHEA Grapalat" w:cs="Times Armenian"/>
          <w:b/>
          <w:bCs/>
          <w:i w:val="0"/>
          <w:iCs/>
          <w:lang w:val="af-ZA"/>
        </w:rPr>
        <w:t xml:space="preserve"> </w:t>
      </w:r>
      <w:r>
        <w:rPr>
          <w:rFonts w:ascii="GHEA Grapalat" w:hAnsi="GHEA Grapalat" w:cs="Times Armenian"/>
          <w:b/>
          <w:bCs/>
          <w:i w:val="0"/>
          <w:iCs/>
          <w:lang w:val="hy-AM"/>
        </w:rPr>
        <w:t>ԲԱՑ ՄՐՑՈՅԹԻ ԸՆԹԱՑԱԿԱՐԳԻ</w:t>
      </w:r>
    </w:p>
    <w:p w14:paraId="10FDE53A" w14:textId="77777777" w:rsidR="008404ED" w:rsidRPr="001A330B" w:rsidRDefault="008404ED" w:rsidP="008404ED">
      <w:pPr>
        <w:pStyle w:val="BodyText"/>
        <w:ind w:right="-7" w:firstLine="567"/>
        <w:jc w:val="center"/>
        <w:rPr>
          <w:rFonts w:ascii="GHEA Grapalat" w:hAnsi="GHEA Grapalat"/>
          <w:lang w:val="hy-AM"/>
        </w:rPr>
      </w:pPr>
    </w:p>
    <w:p w14:paraId="774F8F53" w14:textId="77777777" w:rsidR="008404ED" w:rsidRPr="00F566BF" w:rsidRDefault="008404ED" w:rsidP="008404ED">
      <w:pPr>
        <w:pStyle w:val="BodyText"/>
        <w:ind w:right="-7" w:firstLine="567"/>
        <w:jc w:val="center"/>
        <w:rPr>
          <w:rFonts w:ascii="GHEA Grapalat" w:hAnsi="GHEA Grapalat"/>
          <w:lang w:val="af-ZA"/>
        </w:rPr>
      </w:pPr>
    </w:p>
    <w:p w14:paraId="423A5844" w14:textId="77777777" w:rsidR="008404ED" w:rsidRPr="00F566BF" w:rsidRDefault="008404ED" w:rsidP="008404ED">
      <w:pPr>
        <w:pStyle w:val="BodyText"/>
        <w:ind w:right="-7" w:firstLine="567"/>
        <w:jc w:val="center"/>
        <w:rPr>
          <w:rFonts w:ascii="GHEA Grapalat" w:hAnsi="GHEA Grapalat"/>
          <w:lang w:val="af-ZA"/>
        </w:rPr>
      </w:pPr>
    </w:p>
    <w:p w14:paraId="5358FEF2" w14:textId="77777777" w:rsidR="008404ED" w:rsidRPr="00F566BF" w:rsidRDefault="008404ED" w:rsidP="008404ED">
      <w:pPr>
        <w:pStyle w:val="BodyText"/>
        <w:ind w:right="-7" w:firstLine="567"/>
        <w:jc w:val="center"/>
        <w:rPr>
          <w:rFonts w:ascii="GHEA Grapalat" w:hAnsi="GHEA Grapalat"/>
          <w:lang w:val="af-ZA"/>
        </w:rPr>
      </w:pPr>
    </w:p>
    <w:p w14:paraId="18396661" w14:textId="77777777" w:rsidR="008404ED" w:rsidRPr="00F566BF" w:rsidRDefault="008404ED" w:rsidP="008404ED">
      <w:pPr>
        <w:pStyle w:val="BodyText"/>
        <w:ind w:right="-7" w:firstLine="567"/>
        <w:jc w:val="center"/>
        <w:rPr>
          <w:rFonts w:ascii="GHEA Grapalat" w:hAnsi="GHEA Grapalat"/>
          <w:lang w:val="af-ZA"/>
        </w:rPr>
      </w:pPr>
    </w:p>
    <w:p w14:paraId="6D195042" w14:textId="77777777" w:rsidR="008404ED" w:rsidRPr="00F566BF" w:rsidRDefault="008404ED" w:rsidP="008404ED">
      <w:pPr>
        <w:pStyle w:val="BodyText"/>
        <w:ind w:right="-7" w:firstLine="567"/>
        <w:jc w:val="center"/>
        <w:rPr>
          <w:rFonts w:ascii="GHEA Grapalat" w:hAnsi="GHEA Grapalat"/>
          <w:lang w:val="af-ZA"/>
        </w:rPr>
      </w:pPr>
    </w:p>
    <w:p w14:paraId="7F28D694" w14:textId="77777777" w:rsidR="008404ED" w:rsidRPr="00F566BF" w:rsidRDefault="008404ED" w:rsidP="008404ED">
      <w:pPr>
        <w:pStyle w:val="BodyText"/>
        <w:ind w:right="-7" w:firstLine="567"/>
        <w:jc w:val="center"/>
        <w:rPr>
          <w:rFonts w:ascii="GHEA Grapalat" w:hAnsi="GHEA Grapalat"/>
          <w:lang w:val="af-ZA"/>
        </w:rPr>
      </w:pPr>
    </w:p>
    <w:p w14:paraId="5CBCED77" w14:textId="77777777" w:rsidR="008404ED" w:rsidRPr="00F566BF" w:rsidRDefault="008404ED" w:rsidP="008404ED">
      <w:pPr>
        <w:pStyle w:val="BodyText"/>
        <w:ind w:right="-7" w:firstLine="567"/>
        <w:jc w:val="center"/>
        <w:rPr>
          <w:rFonts w:ascii="GHEA Grapalat" w:hAnsi="GHEA Grapalat"/>
          <w:lang w:val="af-ZA"/>
        </w:rPr>
      </w:pPr>
    </w:p>
    <w:p w14:paraId="56EED841" w14:textId="77777777" w:rsidR="008404ED" w:rsidRPr="00F566BF" w:rsidRDefault="008404ED" w:rsidP="008404ED">
      <w:pPr>
        <w:pStyle w:val="BodyText"/>
        <w:ind w:right="-7" w:firstLine="567"/>
        <w:jc w:val="center"/>
        <w:rPr>
          <w:rFonts w:ascii="GHEA Grapalat" w:hAnsi="GHEA Grapalat"/>
          <w:lang w:val="af-ZA"/>
        </w:rPr>
      </w:pPr>
    </w:p>
    <w:p w14:paraId="23EB1047" w14:textId="77777777" w:rsidR="008404ED" w:rsidRPr="00F566BF" w:rsidRDefault="008404ED" w:rsidP="008404ED">
      <w:pPr>
        <w:pStyle w:val="BodyText"/>
        <w:ind w:right="-7" w:firstLine="567"/>
        <w:jc w:val="center"/>
        <w:rPr>
          <w:rFonts w:ascii="GHEA Grapalat" w:hAnsi="GHEA Grapalat"/>
          <w:lang w:val="af-ZA"/>
        </w:rPr>
      </w:pPr>
    </w:p>
    <w:p w14:paraId="0BDC4565" w14:textId="77777777" w:rsidR="008404ED" w:rsidRPr="00F566BF" w:rsidRDefault="008404ED" w:rsidP="008404ED">
      <w:pPr>
        <w:pStyle w:val="BodyText"/>
        <w:ind w:right="-7" w:firstLine="567"/>
        <w:jc w:val="center"/>
        <w:rPr>
          <w:rFonts w:ascii="GHEA Grapalat" w:hAnsi="GHEA Grapalat"/>
          <w:lang w:val="af-ZA"/>
        </w:rPr>
      </w:pPr>
    </w:p>
    <w:p w14:paraId="1C5EDFC0" w14:textId="77777777" w:rsidR="008404ED" w:rsidRPr="00F566BF" w:rsidRDefault="008404ED" w:rsidP="008404ED">
      <w:pPr>
        <w:pStyle w:val="BodyText"/>
        <w:ind w:right="-7" w:firstLine="567"/>
        <w:jc w:val="center"/>
        <w:rPr>
          <w:rFonts w:ascii="GHEA Grapalat" w:hAnsi="GHEA Grapalat"/>
          <w:lang w:val="af-ZA"/>
        </w:rPr>
      </w:pPr>
    </w:p>
    <w:p w14:paraId="7EBA9B18" w14:textId="77777777" w:rsidR="008404ED" w:rsidRPr="00F566BF" w:rsidRDefault="008404ED" w:rsidP="008404ED">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Pr="00F566BF">
        <w:rPr>
          <w:rFonts w:ascii="GHEA Grapalat" w:hAnsi="GHEA Grapalat" w:cs="Sylfaen"/>
          <w:i/>
          <w:sz w:val="22"/>
          <w:szCs w:val="22"/>
        </w:rPr>
        <w:lastRenderedPageBreak/>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Pr="00F566BF">
        <w:rPr>
          <w:rFonts w:ascii="GHEA Grapalat" w:hAnsi="GHEA Grapalat" w:cs="Sylfaen"/>
          <w:i/>
          <w:sz w:val="22"/>
          <w:szCs w:val="22"/>
          <w:lang w:val="af-ZA"/>
        </w:rPr>
        <w:t xml:space="preserve">: </w:t>
      </w:r>
    </w:p>
    <w:p w14:paraId="57DCD975" w14:textId="77777777" w:rsidR="008404ED" w:rsidRPr="00F566BF" w:rsidRDefault="008404ED" w:rsidP="008404ED">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3E16F4">
        <w:rPr>
          <w:lang w:val="af-ZA"/>
        </w:rPr>
        <w:instrText>HYPERLINK "http://www.armeps.am"</w:instrText>
      </w:r>
      <w:r>
        <w:fldChar w:fldCharType="separate"/>
      </w:r>
      <w:r w:rsidRPr="00F566BF">
        <w:rPr>
          <w:rFonts w:ascii="GHEA Grapalat" w:hAnsi="GHEA Grapalat" w:cs="Sylfaen"/>
          <w:i/>
          <w:sz w:val="22"/>
          <w:szCs w:val="22"/>
          <w:lang w:val="af-ZA"/>
        </w:rPr>
        <w:t>www.armeps.am</w:t>
      </w:r>
      <w: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4E8F5384" w14:textId="77777777" w:rsidR="008404ED" w:rsidRPr="00F566BF" w:rsidRDefault="008404ED" w:rsidP="008404ED">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6B83CC03" w14:textId="77777777" w:rsidR="008404ED" w:rsidRPr="00F566BF" w:rsidRDefault="008404ED" w:rsidP="008404ED">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3A367FDC" w14:textId="77777777" w:rsidR="008404ED" w:rsidRPr="00F566BF" w:rsidRDefault="008404ED" w:rsidP="008404ED">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3E16F4">
        <w:rPr>
          <w:lang w:val="af-ZA"/>
        </w:rPr>
        <w:instrText>HYPERLINK "http://www.procurement.am"</w:instrText>
      </w:r>
      <w:r>
        <w:fldChar w:fldCharType="separate"/>
      </w:r>
      <w:r w:rsidRPr="00F566BF">
        <w:rPr>
          <w:rFonts w:ascii="GHEA Grapalat" w:hAnsi="GHEA Grapalat" w:cs="Sylfaen"/>
          <w:i/>
          <w:sz w:val="22"/>
          <w:szCs w:val="22"/>
          <w:lang w:val="af-ZA"/>
        </w:rPr>
        <w:t>www.procurement.am</w:t>
      </w:r>
      <w: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3E16F4">
        <w:rPr>
          <w:lang w:val="af-ZA"/>
        </w:rPr>
        <w:instrText>HYPERLINK "http://gnumner.am/website/images/original/%D5%88%D5%92%D5%82%D4%B5%D5%91%D5%88%D5%92%D5%85%D5%91.docx"</w:instrText>
      </w:r>
      <w:r>
        <w:fldChar w:fldCharType="separate"/>
      </w:r>
      <w:r w:rsidRPr="00F566BF">
        <w:rPr>
          <w:rFonts w:ascii="GHEA Grapalat" w:hAnsi="GHEA Grapalat" w:cs="Sylfaen"/>
          <w:i/>
          <w:sz w:val="22"/>
          <w:szCs w:val="22"/>
          <w:lang w:val="af-ZA"/>
        </w:rPr>
        <w:t>Էլեկտրոնային գնումների կատարման ուղեցույց</w:t>
      </w:r>
      <w:r>
        <w:fldChar w:fldCharType="end"/>
      </w:r>
      <w:r w:rsidRPr="00F566BF">
        <w:rPr>
          <w:rFonts w:ascii="GHEA Grapalat" w:hAnsi="GHEA Grapalat" w:cs="Sylfaen"/>
          <w:i/>
          <w:sz w:val="22"/>
          <w:szCs w:val="22"/>
          <w:lang w:val="af-ZA"/>
        </w:rPr>
        <w:t>ով:</w:t>
      </w:r>
    </w:p>
    <w:p w14:paraId="57D3DCA2" w14:textId="77777777" w:rsidR="008404ED" w:rsidRPr="00F566BF" w:rsidRDefault="008404ED" w:rsidP="008404ED">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1"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5C41827" w14:textId="77777777" w:rsidR="008404ED" w:rsidRPr="00F566BF" w:rsidRDefault="008404ED" w:rsidP="008404ED">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7EDF802F" w14:textId="77777777" w:rsidR="008404ED" w:rsidRPr="00F566BF" w:rsidRDefault="008404ED" w:rsidP="008404ED">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5F457A31" w14:textId="77777777" w:rsidR="008404ED" w:rsidRPr="00F566BF" w:rsidRDefault="008404ED" w:rsidP="008404ED">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076D9208" w14:textId="77777777" w:rsidR="008404ED" w:rsidRPr="00F566BF" w:rsidRDefault="008404ED" w:rsidP="008404ED">
      <w:pPr>
        <w:ind w:firstLine="567"/>
        <w:jc w:val="center"/>
        <w:rPr>
          <w:rFonts w:ascii="GHEA Grapalat" w:hAnsi="GHEA Grapalat"/>
          <w:b/>
          <w:sz w:val="20"/>
          <w:szCs w:val="22"/>
          <w:lang w:val="af-ZA"/>
        </w:rPr>
      </w:pPr>
    </w:p>
    <w:p w14:paraId="1187E36C" w14:textId="77777777" w:rsidR="008404ED" w:rsidRPr="00F566BF" w:rsidRDefault="008404ED" w:rsidP="008404ED">
      <w:pPr>
        <w:ind w:firstLine="567"/>
        <w:jc w:val="center"/>
        <w:rPr>
          <w:rFonts w:ascii="GHEA Grapalat" w:hAnsi="GHEA Grapalat" w:cs="Sylfaen"/>
          <w:b/>
          <w:sz w:val="22"/>
          <w:szCs w:val="22"/>
          <w:lang w:val="af-ZA"/>
        </w:rPr>
      </w:pPr>
    </w:p>
    <w:p w14:paraId="252C67A6" w14:textId="77777777" w:rsidR="008404ED" w:rsidRPr="00F566BF" w:rsidRDefault="008404ED" w:rsidP="008404ED">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339114BC" w14:textId="77777777" w:rsidR="008404ED" w:rsidRPr="00F566BF" w:rsidRDefault="008404ED" w:rsidP="008404ED">
      <w:pPr>
        <w:ind w:firstLine="567"/>
        <w:jc w:val="center"/>
        <w:rPr>
          <w:rFonts w:ascii="GHEA Grapalat" w:hAnsi="GHEA Grapalat"/>
          <w:i/>
          <w:sz w:val="20"/>
          <w:lang w:val="af-ZA"/>
        </w:rPr>
      </w:pPr>
    </w:p>
    <w:p w14:paraId="425BB862" w14:textId="7A3B89E4" w:rsidR="001A330B" w:rsidRPr="00602E98" w:rsidRDefault="00795EA9" w:rsidP="001A330B">
      <w:pPr>
        <w:ind w:firstLine="567"/>
        <w:jc w:val="center"/>
        <w:rPr>
          <w:rFonts w:ascii="GHEA Grapalat" w:hAnsi="GHEA Grapalat"/>
          <w:iCs/>
          <w:sz w:val="20"/>
          <w:lang w:val="af-ZA"/>
        </w:rPr>
      </w:pPr>
      <w:r w:rsidRPr="00795EA9">
        <w:rPr>
          <w:rFonts w:ascii="GHEA Grapalat" w:hAnsi="GHEA Grapalat"/>
          <w:iCs/>
          <w:sz w:val="20"/>
          <w:lang w:val="af-ZA"/>
        </w:rPr>
        <w:t>Երևանի մետրոպոլիտենի «Զորավար Անդրանիկ» և «Սասունցի Դավիթ» կայարանների միջանկյալ հատվածում նոր վերգետնյա («Սուրմալու» պայմանական անվանմամբ) կայարանի կառուցման և Քրիստափորի կամուրջի հատվածի վերականգնման տեխնիկատնտեսական ուսումնասիրության խորհրդատվական ծառայություններ</w:t>
      </w:r>
      <w:r w:rsidR="001A330B" w:rsidRPr="00795EA9">
        <w:rPr>
          <w:rFonts w:ascii="GHEA Grapalat" w:hAnsi="GHEA Grapalat"/>
          <w:iCs/>
          <w:sz w:val="20"/>
          <w:lang w:val="af-ZA"/>
        </w:rPr>
        <w:t>ի</w:t>
      </w:r>
      <w:r w:rsidR="001A330B" w:rsidRPr="00602E98">
        <w:rPr>
          <w:rFonts w:ascii="GHEA Grapalat" w:hAnsi="GHEA Grapalat"/>
          <w:iCs/>
          <w:sz w:val="20"/>
          <w:lang w:val="af-ZA"/>
        </w:rPr>
        <w:t xml:space="preserve"> ՁԵՌՔԲԵՐՄԱՆ ՆՊԱՏԱԿՈՎ ՀԱՅՏԱՐԱՐՎԱԾ ԲԱՑ ՄՐՑՈՒՅԹԻ ՀՐԱՎԵՐԻ</w:t>
      </w:r>
    </w:p>
    <w:p w14:paraId="234D4719" w14:textId="77777777" w:rsidR="008404ED" w:rsidRPr="00F566BF" w:rsidRDefault="008404ED" w:rsidP="008404ED">
      <w:pPr>
        <w:ind w:firstLine="567"/>
        <w:jc w:val="center"/>
        <w:rPr>
          <w:rFonts w:ascii="GHEA Grapalat" w:hAnsi="GHEA Grapalat" w:cs="Sylfaen"/>
          <w:b/>
          <w:sz w:val="20"/>
          <w:szCs w:val="22"/>
          <w:lang w:val="af-ZA"/>
        </w:rPr>
      </w:pPr>
    </w:p>
    <w:p w14:paraId="66AD47BF" w14:textId="77777777" w:rsidR="008404ED" w:rsidRPr="00F566BF" w:rsidRDefault="008404ED" w:rsidP="008404ED">
      <w:pPr>
        <w:ind w:firstLine="567"/>
        <w:jc w:val="center"/>
        <w:rPr>
          <w:rFonts w:ascii="GHEA Grapalat" w:hAnsi="GHEA Grapalat" w:cs="Sylfaen"/>
          <w:b/>
          <w:sz w:val="20"/>
          <w:szCs w:val="22"/>
          <w:lang w:val="af-ZA"/>
        </w:rPr>
      </w:pPr>
    </w:p>
    <w:p w14:paraId="20A65709" w14:textId="77777777" w:rsidR="008404ED" w:rsidRPr="00F566BF" w:rsidRDefault="008404ED" w:rsidP="008404ED">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2865B648" w14:textId="77777777" w:rsidR="008404ED" w:rsidRPr="00F566BF" w:rsidRDefault="008404ED" w:rsidP="008404ED">
      <w:pPr>
        <w:ind w:firstLine="567"/>
        <w:jc w:val="both"/>
        <w:rPr>
          <w:rFonts w:ascii="GHEA Grapalat" w:hAnsi="GHEA Grapalat"/>
          <w:sz w:val="20"/>
          <w:lang w:val="af-ZA"/>
        </w:rPr>
      </w:pPr>
    </w:p>
    <w:p w14:paraId="610EC2F8"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0E5A83A1" w14:textId="77777777" w:rsidR="008404ED" w:rsidRPr="001820D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DC0D0F">
        <w:rPr>
          <w:rFonts w:ascii="GHEA Grapalat" w:hAnsi="GHEA Grapalat" w:cs="Sylfaen"/>
          <w:sz w:val="20"/>
          <w:lang w:val="af-ZA"/>
        </w:rPr>
        <w:t>,</w:t>
      </w:r>
      <w:r w:rsidRPr="00AC61F9">
        <w:rPr>
          <w:lang w:val="af-ZA"/>
        </w:rPr>
        <w:t xml:space="preserve"> </w:t>
      </w:r>
      <w:proofErr w:type="spellStart"/>
      <w:r w:rsidRPr="00DC0D0F">
        <w:rPr>
          <w:rFonts w:ascii="GHEA Grapalat" w:hAnsi="GHEA Grapalat" w:cs="Sylfaen"/>
          <w:sz w:val="20"/>
        </w:rPr>
        <w:t>որակավորման</w:t>
      </w:r>
      <w:proofErr w:type="spellEnd"/>
      <w:r w:rsidRPr="00DC0D0F">
        <w:rPr>
          <w:rFonts w:ascii="GHEA Grapalat" w:hAnsi="GHEA Grapalat" w:cs="Sylfaen"/>
          <w:sz w:val="20"/>
          <w:lang w:val="af-ZA"/>
        </w:rPr>
        <w:t xml:space="preserve"> </w:t>
      </w:r>
      <w:proofErr w:type="spellStart"/>
      <w:proofErr w:type="gramStart"/>
      <w:r w:rsidRPr="00DC0D0F">
        <w:rPr>
          <w:rFonts w:ascii="GHEA Grapalat" w:hAnsi="GHEA Grapalat" w:cs="Sylfaen"/>
          <w:sz w:val="20"/>
        </w:rPr>
        <w:t>չափանիշները</w:t>
      </w:r>
      <w:proofErr w:type="spellEnd"/>
      <w:r w:rsidRPr="00DC0D0F">
        <w:rPr>
          <w:rFonts w:ascii="GHEA Grapalat" w:hAnsi="GHEA Grapalat" w:cs="Sylfaen"/>
          <w:sz w:val="20"/>
          <w:lang w:val="af-ZA"/>
        </w:rPr>
        <w:t xml:space="preserve">  </w:t>
      </w:r>
      <w:r w:rsidRPr="00DC0D0F">
        <w:rPr>
          <w:rFonts w:ascii="GHEA Grapalat" w:hAnsi="GHEA Grapalat" w:cs="Sylfaen"/>
          <w:sz w:val="20"/>
        </w:rPr>
        <w:t>և</w:t>
      </w:r>
      <w:proofErr w:type="gramEnd"/>
      <w:r w:rsidRPr="00DC0D0F">
        <w:rPr>
          <w:rFonts w:ascii="GHEA Grapalat" w:hAnsi="GHEA Grapalat" w:cs="Sylfaen"/>
          <w:sz w:val="20"/>
          <w:lang w:val="af-ZA"/>
        </w:rPr>
        <w:t xml:space="preserve"> </w:t>
      </w:r>
      <w:proofErr w:type="spellStart"/>
      <w:r w:rsidRPr="00DC0D0F">
        <w:rPr>
          <w:rFonts w:ascii="GHEA Grapalat" w:hAnsi="GHEA Grapalat" w:cs="Sylfaen"/>
          <w:sz w:val="20"/>
        </w:rPr>
        <w:t>դրանց</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գնահատման</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կարգը</w:t>
      </w:r>
      <w:proofErr w:type="spellEnd"/>
      <w:r w:rsidRPr="00C37777">
        <w:rPr>
          <w:rFonts w:ascii="GHEA Grapalat" w:hAnsi="GHEA Grapalat" w:cs="Sylfaen"/>
          <w:sz w:val="20"/>
          <w:lang w:val="af-ZA"/>
        </w:rPr>
        <w:t xml:space="preserve"> </w:t>
      </w:r>
    </w:p>
    <w:p w14:paraId="417881AB"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47135037" w14:textId="77777777" w:rsidR="008404ED" w:rsidRPr="00F566B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4AF938AE"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Pr="00F566BF">
        <w:rPr>
          <w:rFonts w:ascii="GHEA Grapalat" w:hAnsi="GHEA Grapalat" w:cs="Times Armenian"/>
          <w:sz w:val="20"/>
          <w:lang w:val="af-ZA"/>
        </w:rPr>
        <w:tab/>
        <w:t xml:space="preserve"> </w:t>
      </w:r>
    </w:p>
    <w:p w14:paraId="560037DD"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6.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ժամկետը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դրանք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վերցնելու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t xml:space="preserve"> </w:t>
      </w:r>
    </w:p>
    <w:p w14:paraId="616BEC27" w14:textId="65B99CD6"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7. </w:t>
      </w:r>
      <w:r w:rsidR="00C82E38">
        <w:rPr>
          <w:rFonts w:ascii="GHEA Grapalat" w:hAnsi="GHEA Grapalat"/>
          <w:sz w:val="20"/>
          <w:lang w:val="hy-AM"/>
        </w:rPr>
        <w:t xml:space="preserve">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ապահովումը</w:t>
      </w:r>
      <w:proofErr w:type="spellEnd"/>
      <w:r w:rsidRPr="00F566BF">
        <w:rPr>
          <w:rStyle w:val="FootnoteReference"/>
          <w:rFonts w:ascii="GHEA Grapalat" w:hAnsi="GHEA Grapalat" w:cs="Sylfaen"/>
          <w:sz w:val="20"/>
        </w:rPr>
        <w:footnoteReference w:id="2"/>
      </w:r>
      <w:r w:rsidRPr="00F566BF">
        <w:rPr>
          <w:rFonts w:ascii="GHEA Grapalat" w:hAnsi="GHEA Grapalat" w:cs="Times Armenian"/>
          <w:sz w:val="20"/>
          <w:lang w:val="af-ZA"/>
        </w:rPr>
        <w:tab/>
        <w:t xml:space="preserve"> </w:t>
      </w:r>
    </w:p>
    <w:p w14:paraId="044F9054" w14:textId="17BCB83B" w:rsidR="008404ED" w:rsidRPr="00F566B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8. </w:t>
      </w:r>
      <w:r w:rsidR="00C82E38">
        <w:rPr>
          <w:rFonts w:ascii="GHEA Grapalat" w:hAnsi="GHEA Grapalat"/>
          <w:sz w:val="20"/>
          <w:lang w:val="hy-AM"/>
        </w:rPr>
        <w:t xml:space="preserve">  </w:t>
      </w:r>
      <w:r w:rsidRPr="00F566BF">
        <w:rPr>
          <w:rFonts w:ascii="GHEA Grapalat" w:hAnsi="GHEA Grapalat"/>
          <w:sz w:val="20"/>
          <w:lang w:val="af-ZA"/>
        </w:rPr>
        <w:t>Հ</w:t>
      </w:r>
      <w:proofErr w:type="spellStart"/>
      <w:r w:rsidRPr="00F566BF">
        <w:rPr>
          <w:rFonts w:ascii="GHEA Grapalat" w:hAnsi="GHEA Grapalat" w:cs="Sylfaen"/>
          <w:sz w:val="20"/>
        </w:rPr>
        <w:t>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ամփոփումը</w:t>
      </w:r>
      <w:proofErr w:type="spellEnd"/>
      <w:r w:rsidRPr="00F566BF">
        <w:rPr>
          <w:rFonts w:ascii="GHEA Grapalat" w:hAnsi="GHEA Grapalat" w:cs="Sylfaen"/>
          <w:sz w:val="20"/>
          <w:lang w:val="af-ZA"/>
        </w:rPr>
        <w:tab/>
      </w:r>
    </w:p>
    <w:p w14:paraId="7B60992A" w14:textId="6C8C727B"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9. </w:t>
      </w:r>
      <w:r w:rsidR="00C82E38">
        <w:rPr>
          <w:rFonts w:ascii="GHEA Grapalat" w:hAnsi="GHEA Grapalat"/>
          <w:sz w:val="20"/>
          <w:lang w:val="hy-AM"/>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կնքումը</w:t>
      </w:r>
      <w:proofErr w:type="spellEnd"/>
      <w:r w:rsidRPr="00F566BF">
        <w:rPr>
          <w:rFonts w:ascii="GHEA Grapalat" w:hAnsi="GHEA Grapalat" w:cs="Times Armenian"/>
          <w:sz w:val="20"/>
          <w:lang w:val="af-ZA"/>
        </w:rPr>
        <w:tab/>
      </w:r>
    </w:p>
    <w:p w14:paraId="43E0D85E" w14:textId="7F5B4C56" w:rsidR="008404ED" w:rsidRPr="00973D3D"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10. </w:t>
      </w:r>
      <w:r w:rsidR="00C82E38">
        <w:rPr>
          <w:rFonts w:ascii="GHEA Grapalat" w:hAnsi="GHEA Grapalat"/>
          <w:sz w:val="20"/>
          <w:lang w:val="hy-AM"/>
        </w:rPr>
        <w:t xml:space="preserve"> </w:t>
      </w:r>
      <w:proofErr w:type="spellStart"/>
      <w:r>
        <w:rPr>
          <w:rFonts w:ascii="GHEA Grapalat" w:hAnsi="GHEA Grapalat" w:cs="Sylfaen"/>
          <w:sz w:val="20"/>
        </w:rPr>
        <w:t>Պ</w:t>
      </w:r>
      <w:r w:rsidRPr="000423D3">
        <w:rPr>
          <w:rFonts w:ascii="GHEA Grapalat" w:hAnsi="GHEA Grapalat" w:cs="Sylfaen"/>
          <w:sz w:val="20"/>
        </w:rPr>
        <w:t>այմանա</w:t>
      </w:r>
      <w:r w:rsidRPr="000423D3">
        <w:rPr>
          <w:rFonts w:ascii="GHEA Grapalat" w:hAnsi="GHEA Grapalat" w:cs="Times Armenian"/>
          <w:sz w:val="20"/>
        </w:rPr>
        <w:t>գ</w:t>
      </w:r>
      <w:r w:rsidRPr="000423D3">
        <w:rPr>
          <w:rFonts w:ascii="GHEA Grapalat" w:hAnsi="GHEA Grapalat" w:cs="Sylfaen"/>
          <w:sz w:val="20"/>
        </w:rPr>
        <w:t>րի</w:t>
      </w:r>
      <w:proofErr w:type="spellEnd"/>
      <w:r w:rsidRPr="000423D3">
        <w:rPr>
          <w:rFonts w:ascii="GHEA Grapalat" w:hAnsi="GHEA Grapalat" w:cs="Times Armenian"/>
          <w:sz w:val="20"/>
          <w:lang w:val="af-ZA"/>
        </w:rPr>
        <w:t xml:space="preserve"> </w:t>
      </w:r>
      <w:proofErr w:type="spellStart"/>
      <w:r w:rsidRPr="000423D3">
        <w:rPr>
          <w:rFonts w:ascii="GHEA Grapalat" w:hAnsi="GHEA Grapalat" w:cs="Sylfaen"/>
          <w:sz w:val="20"/>
        </w:rPr>
        <w:t>ապահովումը</w:t>
      </w:r>
      <w:proofErr w:type="spellEnd"/>
    </w:p>
    <w:p w14:paraId="23D96E95" w14:textId="0FEFD8C2"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11. </w:t>
      </w:r>
      <w:r w:rsidR="00C82E38">
        <w:rPr>
          <w:rFonts w:ascii="GHEA Grapalat" w:hAnsi="GHEA Grapalat"/>
          <w:sz w:val="20"/>
          <w:lang w:val="hy-AM"/>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67741B33" w14:textId="4BA5089D" w:rsidR="008404ED" w:rsidRPr="00F566BF" w:rsidRDefault="00C82E38" w:rsidP="008404ED">
      <w:pPr>
        <w:ind w:firstLine="1134"/>
        <w:jc w:val="both"/>
        <w:rPr>
          <w:rFonts w:ascii="GHEA Grapalat" w:hAnsi="GHEA Grapalat"/>
          <w:sz w:val="20"/>
          <w:lang w:val="af-ZA"/>
        </w:rPr>
      </w:pPr>
      <w:r>
        <w:rPr>
          <w:rFonts w:ascii="GHEA Grapalat" w:hAnsi="GHEA Grapalat"/>
          <w:sz w:val="20"/>
          <w:lang w:val="af-ZA"/>
        </w:rPr>
        <w:t>12.</w:t>
      </w:r>
      <w:r>
        <w:rPr>
          <w:rFonts w:ascii="GHEA Grapalat" w:hAnsi="GHEA Grapalat"/>
          <w:sz w:val="20"/>
          <w:lang w:val="hy-AM"/>
        </w:rPr>
        <w:t xml:space="preserve"> </w:t>
      </w:r>
      <w:proofErr w:type="spellStart"/>
      <w:r w:rsidR="008404ED" w:rsidRPr="00F566BF">
        <w:rPr>
          <w:rFonts w:ascii="GHEA Grapalat" w:hAnsi="GHEA Grapalat" w:cs="Sylfaen"/>
          <w:sz w:val="20"/>
        </w:rPr>
        <w:t>Գնման</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Times Armenian"/>
          <w:sz w:val="20"/>
        </w:rPr>
        <w:t>գ</w:t>
      </w:r>
      <w:r w:rsidR="008404ED" w:rsidRPr="00F566BF">
        <w:rPr>
          <w:rFonts w:ascii="GHEA Grapalat" w:hAnsi="GHEA Grapalat" w:cs="Sylfaen"/>
          <w:sz w:val="20"/>
        </w:rPr>
        <w:t>ործընթացի</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հետ</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կապված</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Times Armenian"/>
          <w:sz w:val="20"/>
        </w:rPr>
        <w:t>գ</w:t>
      </w:r>
      <w:r w:rsidR="008404ED" w:rsidRPr="00F566BF">
        <w:rPr>
          <w:rFonts w:ascii="GHEA Grapalat" w:hAnsi="GHEA Grapalat" w:cs="Sylfaen"/>
          <w:sz w:val="20"/>
        </w:rPr>
        <w:t>ործողությունները</w:t>
      </w:r>
      <w:proofErr w:type="spellEnd"/>
      <w:r w:rsidR="008404ED" w:rsidRPr="00F566BF">
        <w:rPr>
          <w:rFonts w:ascii="GHEA Grapalat" w:hAnsi="GHEA Grapalat" w:cs="Times Armenian"/>
          <w:sz w:val="20"/>
          <w:lang w:val="af-ZA"/>
        </w:rPr>
        <w:t xml:space="preserve"> </w:t>
      </w:r>
      <w:r w:rsidR="008404ED" w:rsidRPr="00F566BF">
        <w:rPr>
          <w:rFonts w:ascii="GHEA Grapalat" w:hAnsi="GHEA Grapalat" w:cs="Sylfaen"/>
          <w:sz w:val="20"/>
        </w:rPr>
        <w:t>և</w:t>
      </w:r>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կամ</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ընդունված</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որոշումները</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բողոքարկելու</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մասնակցի</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իրավունքը</w:t>
      </w:r>
      <w:proofErr w:type="spellEnd"/>
      <w:r w:rsidR="008404ED" w:rsidRPr="00F566BF">
        <w:rPr>
          <w:rFonts w:ascii="GHEA Grapalat" w:hAnsi="GHEA Grapalat" w:cs="Times Armenian"/>
          <w:sz w:val="20"/>
          <w:lang w:val="af-ZA"/>
        </w:rPr>
        <w:t xml:space="preserve"> </w:t>
      </w:r>
      <w:r w:rsidR="008404ED" w:rsidRPr="00F566BF">
        <w:rPr>
          <w:rFonts w:ascii="GHEA Grapalat" w:hAnsi="GHEA Grapalat" w:cs="Sylfaen"/>
          <w:sz w:val="20"/>
        </w:rPr>
        <w:t>և</w:t>
      </w:r>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կար</w:t>
      </w:r>
      <w:r w:rsidR="008404ED" w:rsidRPr="00F566BF">
        <w:rPr>
          <w:rFonts w:ascii="GHEA Grapalat" w:hAnsi="GHEA Grapalat" w:cs="Times Armenian"/>
          <w:sz w:val="20"/>
        </w:rPr>
        <w:t>գ</w:t>
      </w:r>
      <w:r w:rsidR="008404ED" w:rsidRPr="00F566BF">
        <w:rPr>
          <w:rFonts w:ascii="GHEA Grapalat" w:hAnsi="GHEA Grapalat" w:cs="Sylfaen"/>
          <w:sz w:val="20"/>
        </w:rPr>
        <w:t>ը</w:t>
      </w:r>
      <w:proofErr w:type="spellEnd"/>
      <w:r w:rsidR="008404ED" w:rsidRPr="00F566BF">
        <w:rPr>
          <w:rFonts w:ascii="GHEA Grapalat" w:hAnsi="GHEA Grapalat" w:cs="Times Armenian"/>
          <w:sz w:val="20"/>
          <w:lang w:val="af-ZA"/>
        </w:rPr>
        <w:tab/>
      </w:r>
    </w:p>
    <w:p w14:paraId="6C4461E5" w14:textId="77777777" w:rsidR="008404ED" w:rsidRPr="00F566BF" w:rsidRDefault="008404ED" w:rsidP="008404ED">
      <w:pPr>
        <w:ind w:firstLine="567"/>
        <w:jc w:val="both"/>
        <w:rPr>
          <w:rFonts w:ascii="GHEA Grapalat" w:hAnsi="GHEA Grapalat"/>
          <w:sz w:val="20"/>
          <w:lang w:val="af-ZA"/>
        </w:rPr>
      </w:pPr>
    </w:p>
    <w:p w14:paraId="166C7D63" w14:textId="77777777" w:rsidR="008404ED" w:rsidRPr="00F566BF" w:rsidRDefault="008404ED" w:rsidP="008404ED">
      <w:pPr>
        <w:ind w:firstLine="567"/>
        <w:jc w:val="both"/>
        <w:rPr>
          <w:rFonts w:ascii="GHEA Grapalat" w:hAnsi="GHEA Grapalat"/>
          <w:sz w:val="20"/>
          <w:lang w:val="af-ZA"/>
        </w:rPr>
      </w:pPr>
    </w:p>
    <w:p w14:paraId="5B1307B8" w14:textId="77777777" w:rsidR="008404ED" w:rsidRPr="00F566BF" w:rsidRDefault="008404ED" w:rsidP="008404ED">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ԲԱՑ</w:t>
      </w:r>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ՄՐՑՈՒՅԹԻ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roofErr w:type="gramEnd"/>
    </w:p>
    <w:p w14:paraId="041C0600" w14:textId="77777777" w:rsidR="008404ED" w:rsidRPr="00F566BF" w:rsidRDefault="008404ED" w:rsidP="008404ED">
      <w:pPr>
        <w:ind w:firstLine="567"/>
        <w:jc w:val="both"/>
        <w:rPr>
          <w:rFonts w:ascii="GHEA Grapalat" w:hAnsi="GHEA Grapalat"/>
          <w:sz w:val="20"/>
          <w:lang w:val="af-ZA"/>
        </w:rPr>
      </w:pPr>
    </w:p>
    <w:p w14:paraId="421ECD8C"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32C03965"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1366A0C0" w14:textId="77777777" w:rsidR="008404ED" w:rsidRPr="00F566BF" w:rsidRDefault="008404ED" w:rsidP="008404ED">
      <w:pPr>
        <w:ind w:firstLine="1134"/>
        <w:jc w:val="both"/>
        <w:rPr>
          <w:rFonts w:ascii="GHEA Grapalat" w:hAnsi="GHEA Grapalat" w:cs="Times Armenian"/>
          <w:sz w:val="20"/>
          <w:lang w:val="af-ZA"/>
        </w:rPr>
      </w:pPr>
      <w:r w:rsidRPr="00F566BF">
        <w:rPr>
          <w:rFonts w:ascii="GHEA Grapalat" w:hAnsi="GHEA Grapalat"/>
          <w:sz w:val="20"/>
          <w:lang w:val="af-ZA"/>
        </w:rPr>
        <w:t>3.</w:t>
      </w:r>
      <w:r w:rsidRPr="00F566BF">
        <w:rPr>
          <w:rFonts w:ascii="GHEA Grapalat" w:hAnsi="GHEA Grapalat"/>
          <w:sz w:val="20"/>
          <w:lang w:val="af-ZA"/>
        </w:rPr>
        <w:tab/>
      </w:r>
      <w:proofErr w:type="spellStart"/>
      <w:r w:rsidRPr="00F566BF">
        <w:rPr>
          <w:rFonts w:ascii="GHEA Grapalat" w:hAnsi="GHEA Grapalat" w:cs="Sylfaen"/>
          <w:sz w:val="20"/>
        </w:rPr>
        <w:t>Հավելվածներ</w:t>
      </w:r>
      <w:proofErr w:type="spellEnd"/>
      <w:r w:rsidRPr="00F566BF">
        <w:rPr>
          <w:rFonts w:ascii="GHEA Grapalat" w:hAnsi="GHEA Grapalat" w:cs="Times Armenian"/>
          <w:sz w:val="20"/>
          <w:lang w:val="af-ZA"/>
        </w:rPr>
        <w:t xml:space="preserve"> 1-</w:t>
      </w:r>
      <w:r>
        <w:rPr>
          <w:rFonts w:ascii="GHEA Grapalat" w:hAnsi="GHEA Grapalat" w:cs="Times Armenian"/>
          <w:sz w:val="20"/>
          <w:lang w:val="af-ZA"/>
        </w:rPr>
        <w:t>6</w:t>
      </w:r>
      <w:r w:rsidRPr="00F566BF">
        <w:rPr>
          <w:rFonts w:ascii="GHEA Grapalat" w:hAnsi="GHEA Grapalat" w:cs="Times Armenian"/>
          <w:sz w:val="20"/>
          <w:lang w:val="af-ZA"/>
        </w:rPr>
        <w:tab/>
      </w:r>
    </w:p>
    <w:p w14:paraId="63319D0C" w14:textId="77777777" w:rsidR="008404ED" w:rsidRPr="00F566BF" w:rsidRDefault="008404ED" w:rsidP="008404ED">
      <w:pPr>
        <w:ind w:firstLine="1134"/>
        <w:jc w:val="both"/>
        <w:rPr>
          <w:rFonts w:ascii="GHEA Grapalat" w:hAnsi="GHEA Grapalat" w:cs="Times Armenian"/>
          <w:sz w:val="20"/>
          <w:lang w:val="af-ZA"/>
        </w:rPr>
      </w:pPr>
    </w:p>
    <w:p w14:paraId="0162B127" w14:textId="77777777" w:rsidR="008404ED" w:rsidRPr="00F566BF" w:rsidRDefault="008404ED" w:rsidP="008404ED">
      <w:pPr>
        <w:ind w:firstLine="1134"/>
        <w:jc w:val="both"/>
        <w:rPr>
          <w:rFonts w:ascii="GHEA Grapalat" w:hAnsi="GHEA Grapalat" w:cs="Times Armenian"/>
          <w:sz w:val="20"/>
          <w:lang w:val="af-ZA"/>
        </w:rPr>
      </w:pPr>
    </w:p>
    <w:p w14:paraId="4232C5D6" w14:textId="77777777" w:rsidR="008404ED" w:rsidRPr="00F566BF" w:rsidRDefault="008404ED" w:rsidP="008404ED">
      <w:pPr>
        <w:ind w:firstLine="1134"/>
        <w:jc w:val="both"/>
        <w:rPr>
          <w:rFonts w:ascii="GHEA Grapalat" w:hAnsi="GHEA Grapalat" w:cs="Times Armenian"/>
          <w:sz w:val="20"/>
          <w:lang w:val="af-ZA"/>
        </w:rPr>
      </w:pPr>
    </w:p>
    <w:p w14:paraId="30DC8414" w14:textId="77777777" w:rsidR="008404ED" w:rsidRPr="00F566BF" w:rsidRDefault="008404ED" w:rsidP="008404ED">
      <w:pPr>
        <w:ind w:firstLine="1134"/>
        <w:jc w:val="both"/>
        <w:rPr>
          <w:rFonts w:ascii="GHEA Grapalat" w:hAnsi="GHEA Grapalat" w:cs="Times Armenian"/>
          <w:sz w:val="20"/>
          <w:lang w:val="af-ZA"/>
        </w:rPr>
      </w:pPr>
    </w:p>
    <w:p w14:paraId="16C3B056" w14:textId="77777777" w:rsidR="008404ED" w:rsidRPr="00F566BF" w:rsidRDefault="008404ED" w:rsidP="008404ED">
      <w:pPr>
        <w:ind w:firstLine="1134"/>
        <w:jc w:val="both"/>
        <w:rPr>
          <w:rFonts w:ascii="GHEA Grapalat" w:hAnsi="GHEA Grapalat" w:cs="Times Armenian"/>
          <w:sz w:val="20"/>
          <w:lang w:val="af-ZA"/>
        </w:rPr>
      </w:pPr>
    </w:p>
    <w:p w14:paraId="6C508824" w14:textId="77777777" w:rsidR="008404ED" w:rsidRPr="00F566BF" w:rsidRDefault="008404ED" w:rsidP="008404ED">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Pr="00F566BF">
        <w:rPr>
          <w:rFonts w:ascii="GHEA Grapalat" w:hAnsi="GHEA Grapalat" w:cs="Times Armenian"/>
          <w:sz w:val="20"/>
          <w:lang w:val="af-ZA"/>
        </w:rPr>
        <w:br w:type="page"/>
      </w:r>
      <w:r w:rsidRPr="00F566BF">
        <w:rPr>
          <w:rFonts w:ascii="GHEA Grapalat" w:hAnsi="GHEA Grapalat" w:cs="Times Armenian"/>
          <w:sz w:val="20"/>
          <w:lang w:val="af-ZA"/>
        </w:rPr>
        <w:lastRenderedPageBreak/>
        <w:tab/>
      </w:r>
    </w:p>
    <w:p w14:paraId="6883B00E" w14:textId="0F2B770E" w:rsidR="008404ED" w:rsidRPr="00F566BF" w:rsidRDefault="008404ED" w:rsidP="008404ED">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107D8F">
        <w:rPr>
          <w:rFonts w:ascii="GHEA Grapalat" w:hAnsi="GHEA Grapalat" w:cs="Times Armenian"/>
          <w:sz w:val="20"/>
          <w:lang w:val="af-ZA"/>
        </w:rPr>
        <w:t>ԵՔ-ԲՄԽԾՁԲ-</w:t>
      </w:r>
      <w:r w:rsidR="00621077">
        <w:rPr>
          <w:rFonts w:ascii="GHEA Grapalat" w:hAnsi="GHEA Grapalat" w:cs="Times Armenian"/>
          <w:sz w:val="20"/>
          <w:lang w:val="af-ZA"/>
        </w:rPr>
        <w:t>26/16</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Pr="00F566BF">
        <w:rPr>
          <w:rFonts w:ascii="GHEA Grapalat" w:hAnsi="GHEA Grapalat" w:cs="Times Armenian"/>
          <w:sz w:val="20"/>
          <w:lang w:val="af-ZA"/>
        </w:rPr>
        <w:t>։</w:t>
      </w:r>
    </w:p>
    <w:p w14:paraId="1F060758" w14:textId="068D9DF5" w:rsidR="008404ED" w:rsidRPr="00F566BF" w:rsidRDefault="008404ED" w:rsidP="008404ED">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Pr="00F566BF">
        <w:rPr>
          <w:rFonts w:ascii="GHEA Grapalat" w:hAnsi="GHEA Grapalat"/>
          <w:sz w:val="20"/>
          <w:lang w:val="af-ZA"/>
        </w:rPr>
        <w:t>«</w:t>
      </w:r>
      <w:proofErr w:type="spellStart"/>
      <w:r w:rsidR="0077549D" w:rsidRPr="0077549D">
        <w:rPr>
          <w:rFonts w:ascii="GHEA Grapalat" w:hAnsi="GHEA Grapalat" w:cs="Times Armenian"/>
          <w:b/>
          <w:bCs/>
          <w:sz w:val="20"/>
        </w:rPr>
        <w:t>Երևանի</w:t>
      </w:r>
      <w:proofErr w:type="spellEnd"/>
      <w:r w:rsidR="0077549D" w:rsidRPr="00813CE3">
        <w:rPr>
          <w:rFonts w:ascii="GHEA Grapalat" w:hAnsi="GHEA Grapalat" w:cs="Times Armenian"/>
          <w:b/>
          <w:bCs/>
          <w:sz w:val="20"/>
          <w:lang w:val="af-ZA"/>
        </w:rPr>
        <w:t xml:space="preserve"> </w:t>
      </w:r>
      <w:proofErr w:type="spellStart"/>
      <w:r w:rsidR="0077549D" w:rsidRPr="0077549D">
        <w:rPr>
          <w:rFonts w:ascii="GHEA Grapalat" w:hAnsi="GHEA Grapalat" w:cs="Times Armenian"/>
          <w:b/>
          <w:bCs/>
          <w:sz w:val="20"/>
        </w:rPr>
        <w:t>քաղաքապետարան</w:t>
      </w:r>
      <w:proofErr w:type="spellEnd"/>
      <w:r w:rsidRPr="00F566BF">
        <w:rPr>
          <w:rFonts w:ascii="GHEA Grapalat" w:hAnsi="GHEA Grapalat"/>
          <w:sz w:val="20"/>
          <w:lang w:val="af-ZA"/>
        </w:rPr>
        <w:t>»-</w:t>
      </w:r>
      <w:r w:rsidRPr="00F566BF">
        <w:rPr>
          <w:rFonts w:ascii="GHEA Grapalat" w:hAnsi="GHEA Grapalat"/>
          <w:sz w:val="20"/>
        </w:rPr>
        <w:t>ի</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455470EB" w14:textId="77777777" w:rsidR="008404ED" w:rsidRPr="00F566BF" w:rsidRDefault="008404ED" w:rsidP="008404ED">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537CB8D1"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Pr="00F566BF">
        <w:rPr>
          <w:rFonts w:ascii="GHEA Grapalat" w:hAnsi="GHEA Grapalat" w:cs="Sylfaen"/>
          <w:szCs w:val="24"/>
          <w:lang w:val="ru-RU"/>
        </w:rPr>
        <w:t>համակարգ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72CB14C5" w14:textId="77777777" w:rsidR="008404ED" w:rsidRPr="00F566BF" w:rsidRDefault="008404ED" w:rsidP="008404ED">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73E8CA84" w14:textId="40FCD358" w:rsidR="008404ED" w:rsidRPr="00F566BF" w:rsidRDefault="008404ED" w:rsidP="008404ED">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3B19B5" w:rsidRPr="00F566BF">
        <w:rPr>
          <w:rFonts w:ascii="GHEA Grapalat" w:hAnsi="GHEA Grapalat"/>
          <w:sz w:val="24"/>
          <w:szCs w:val="24"/>
        </w:rPr>
        <w:t>«</w:t>
      </w:r>
      <w:r w:rsidR="00B02B45">
        <w:rPr>
          <w:rFonts w:ascii="GHEA Grapalat" w:hAnsi="GHEA Grapalat"/>
          <w:lang w:val="hy-AM"/>
        </w:rPr>
        <w:t>gor.muradyan@yerevan.am</w:t>
      </w:r>
      <w:r w:rsidR="003B19B5" w:rsidRPr="00F566BF">
        <w:rPr>
          <w:rFonts w:ascii="GHEA Grapalat" w:hAnsi="GHEA Grapalat"/>
          <w:sz w:val="24"/>
          <w:szCs w:val="24"/>
        </w:rPr>
        <w:t>»</w:t>
      </w:r>
    </w:p>
    <w:p w14:paraId="44AE1B05" w14:textId="6F1CCFDB" w:rsidR="008404ED" w:rsidRPr="00F566BF" w:rsidRDefault="008404ED" w:rsidP="008404ED">
      <w:pPr>
        <w:jc w:val="center"/>
        <w:rPr>
          <w:rFonts w:ascii="GHEA Grapalat" w:hAnsi="GHEA Grapalat"/>
          <w:szCs w:val="22"/>
          <w:lang w:val="af-ZA"/>
        </w:rPr>
      </w:pPr>
      <w:r w:rsidRPr="00F566BF">
        <w:rPr>
          <w:rFonts w:ascii="GHEA Grapalat" w:hAnsi="GHEA Grapalat"/>
          <w:sz w:val="16"/>
          <w:szCs w:val="16"/>
          <w:lang w:val="af-ZA"/>
        </w:rPr>
        <w:br w:type="page"/>
      </w:r>
      <w:r w:rsidRPr="00F566BF">
        <w:rPr>
          <w:rFonts w:ascii="GHEA Grapalat" w:hAnsi="GHEA Grapalat" w:cs="Sylfaen"/>
          <w:szCs w:val="22"/>
        </w:rPr>
        <w:lastRenderedPageBreak/>
        <w:t>ՄԱՍ</w:t>
      </w:r>
      <w:r w:rsidR="00D82867">
        <w:rPr>
          <w:rFonts w:ascii="GHEA Grapalat" w:hAnsi="GHEA Grapalat" w:cs="Times Armenian"/>
          <w:szCs w:val="22"/>
          <w:lang w:val="af-ZA"/>
        </w:rPr>
        <w:t xml:space="preserve"> </w:t>
      </w:r>
      <w:r w:rsidRPr="00F566BF">
        <w:rPr>
          <w:rFonts w:ascii="GHEA Grapalat" w:hAnsi="GHEA Grapalat" w:cs="Times Armenian"/>
          <w:szCs w:val="22"/>
          <w:lang w:val="af-ZA"/>
        </w:rPr>
        <w:t>I</w:t>
      </w:r>
    </w:p>
    <w:p w14:paraId="664F6C66" w14:textId="77777777" w:rsidR="008404ED" w:rsidRPr="00F566BF" w:rsidRDefault="008404ED" w:rsidP="008404ED">
      <w:pPr>
        <w:pStyle w:val="Heading3"/>
        <w:ind w:firstLine="567"/>
        <w:rPr>
          <w:rFonts w:ascii="GHEA Grapalat" w:hAnsi="GHEA Grapalat"/>
          <w:sz w:val="24"/>
          <w:szCs w:val="22"/>
          <w:lang w:val="af-ZA"/>
        </w:rPr>
      </w:pPr>
    </w:p>
    <w:p w14:paraId="0FFE803D" w14:textId="77777777" w:rsidR="008404ED" w:rsidRPr="00F566BF" w:rsidRDefault="008404ED">
      <w:pPr>
        <w:numPr>
          <w:ilvl w:val="0"/>
          <w:numId w:val="1"/>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318A6F50" w14:textId="77777777" w:rsidR="008404ED" w:rsidRPr="00F566BF" w:rsidRDefault="008404ED" w:rsidP="008404ED">
      <w:pPr>
        <w:ind w:left="360"/>
        <w:jc w:val="center"/>
        <w:rPr>
          <w:rFonts w:ascii="GHEA Grapalat" w:hAnsi="GHEA Grapalat" w:cs="Sylfaen"/>
          <w:b/>
          <w:sz w:val="20"/>
        </w:rPr>
      </w:pPr>
    </w:p>
    <w:p w14:paraId="6F6D6B03" w14:textId="518B66E0" w:rsidR="003B19B5" w:rsidRPr="000B7885" w:rsidRDefault="008404ED" w:rsidP="003B19B5">
      <w:pPr>
        <w:pStyle w:val="Heading3"/>
        <w:ind w:firstLine="567"/>
        <w:jc w:val="both"/>
        <w:rPr>
          <w:rFonts w:ascii="GHEA Grapalat" w:eastAsia="Times New Roman" w:hAnsi="GHEA Grapalat" w:cs="Times New Roman"/>
          <w:iCs/>
          <w:color w:val="auto"/>
          <w:sz w:val="20"/>
          <w:szCs w:val="20"/>
          <w:lang w:val="af-ZA"/>
        </w:rPr>
      </w:pPr>
      <w:r w:rsidRPr="003B19B5">
        <w:rPr>
          <w:rFonts w:ascii="GHEA Grapalat" w:eastAsia="Times New Roman" w:hAnsi="GHEA Grapalat" w:cs="Times New Roman"/>
          <w:iCs/>
          <w:color w:val="auto"/>
          <w:sz w:val="20"/>
          <w:szCs w:val="20"/>
          <w:lang w:val="af-ZA"/>
        </w:rPr>
        <w:t xml:space="preserve">1.1 </w:t>
      </w:r>
      <w:r w:rsidR="003B19B5" w:rsidRPr="000B7885">
        <w:rPr>
          <w:rFonts w:ascii="GHEA Grapalat" w:eastAsia="Times New Roman" w:hAnsi="GHEA Grapalat" w:cs="Times New Roman"/>
          <w:iCs/>
          <w:color w:val="auto"/>
          <w:sz w:val="20"/>
          <w:szCs w:val="20"/>
          <w:lang w:val="af-ZA"/>
        </w:rPr>
        <w:t xml:space="preserve">Գնման առարկա է հանդիսանում </w:t>
      </w:r>
      <w:r w:rsidR="005608D7" w:rsidRPr="0090336E">
        <w:rPr>
          <w:rFonts w:ascii="GHEA Grapalat" w:eastAsia="Times New Roman" w:hAnsi="GHEA Grapalat" w:cs="Times New Roman"/>
          <w:b/>
          <w:iCs/>
          <w:color w:val="auto"/>
          <w:sz w:val="20"/>
          <w:szCs w:val="20"/>
          <w:lang w:val="af-ZA"/>
        </w:rPr>
        <w:t xml:space="preserve">Երևանի մետրոպոլիտենի «Զորավար Անդրանիկ» և «Սասունցի Դավիթ» կայարանների միջանկյալ հատվածում նոր վերգետնյա («Սուրմալու» պայմանական անվանմամբ) կայարանի կառուցման և Քրիստափորի կամուրջի հատվածի վերականգնման տեխնիկատնտեսական ուսումնասիրության խորհրդատվական </w:t>
      </w:r>
      <w:r w:rsidR="008B3ECA" w:rsidRPr="0090336E">
        <w:rPr>
          <w:rFonts w:ascii="GHEA Grapalat" w:eastAsia="Times New Roman" w:hAnsi="GHEA Grapalat" w:cs="Times New Roman"/>
          <w:b/>
          <w:iCs/>
          <w:color w:val="auto"/>
          <w:sz w:val="20"/>
          <w:szCs w:val="20"/>
          <w:lang w:val="af-ZA"/>
        </w:rPr>
        <w:t xml:space="preserve">ծառայությունների </w:t>
      </w:r>
      <w:r w:rsidR="003B19B5" w:rsidRPr="0090336E">
        <w:rPr>
          <w:rFonts w:ascii="GHEA Grapalat" w:eastAsia="Times New Roman" w:hAnsi="GHEA Grapalat" w:cs="Times New Roman"/>
          <w:b/>
          <w:iCs/>
          <w:color w:val="auto"/>
          <w:sz w:val="20"/>
          <w:szCs w:val="20"/>
          <w:lang w:val="af-ZA"/>
        </w:rPr>
        <w:t>ձեռքբերումը</w:t>
      </w:r>
      <w:r w:rsidR="003B19B5" w:rsidRPr="000B7885">
        <w:rPr>
          <w:rFonts w:ascii="GHEA Grapalat" w:eastAsia="Times New Roman" w:hAnsi="GHEA Grapalat" w:cs="Times New Roman"/>
          <w:iCs/>
          <w:color w:val="auto"/>
          <w:sz w:val="20"/>
          <w:szCs w:val="20"/>
          <w:lang w:val="af-ZA"/>
        </w:rPr>
        <w:t xml:space="preserve"> (այսուհետ` նաև ծառայություն), որը խմբավորված է «1» չափաբաժնով`</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8404ED" w:rsidRPr="00F566BF" w14:paraId="77F2485F" w14:textId="77777777" w:rsidTr="00BE31D1">
        <w:trPr>
          <w:trHeight w:val="353"/>
        </w:trPr>
        <w:tc>
          <w:tcPr>
            <w:tcW w:w="3544" w:type="dxa"/>
            <w:gridSpan w:val="2"/>
            <w:vAlign w:val="center"/>
          </w:tcPr>
          <w:p w14:paraId="0EAE684F" w14:textId="77777777" w:rsidR="008404ED" w:rsidRPr="00F566BF" w:rsidRDefault="008404ED" w:rsidP="00BE31D1">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53E449DB" w14:textId="77777777" w:rsidR="008404ED" w:rsidRPr="00F566BF" w:rsidRDefault="008404ED" w:rsidP="00BE31D1">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8404ED" w:rsidRPr="00F566BF" w14:paraId="73E0E5D4" w14:textId="77777777" w:rsidTr="00BE31D1">
        <w:trPr>
          <w:trHeight w:val="141"/>
        </w:trPr>
        <w:tc>
          <w:tcPr>
            <w:tcW w:w="1701" w:type="dxa"/>
            <w:vAlign w:val="center"/>
          </w:tcPr>
          <w:p w14:paraId="24CF6158" w14:textId="77777777" w:rsidR="008404ED" w:rsidRPr="00F566BF" w:rsidRDefault="008404ED" w:rsidP="00BE31D1">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42D6381F" w14:textId="77777777" w:rsidR="008404ED" w:rsidRPr="00F566BF" w:rsidRDefault="008404ED" w:rsidP="00BE31D1">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2F33DE38" w14:textId="77777777" w:rsidR="008404ED" w:rsidRPr="00F566BF" w:rsidRDefault="008404ED" w:rsidP="00BE31D1">
            <w:pPr>
              <w:pStyle w:val="BodyTextIndent2"/>
              <w:spacing w:line="240" w:lineRule="auto"/>
              <w:ind w:firstLine="0"/>
              <w:jc w:val="center"/>
              <w:rPr>
                <w:rFonts w:ascii="GHEA Grapalat" w:hAnsi="GHEA Grapalat"/>
                <w:b/>
                <w:bCs/>
                <w:i/>
                <w:iCs/>
              </w:rPr>
            </w:pPr>
          </w:p>
        </w:tc>
      </w:tr>
      <w:tr w:rsidR="008404ED" w:rsidRPr="002A787E" w14:paraId="4DF00456" w14:textId="77777777" w:rsidTr="00BE31D1">
        <w:tc>
          <w:tcPr>
            <w:tcW w:w="1701" w:type="dxa"/>
            <w:vAlign w:val="center"/>
          </w:tcPr>
          <w:p w14:paraId="15DDEDE7" w14:textId="77777777" w:rsidR="008404ED" w:rsidRPr="00F566BF" w:rsidRDefault="008404ED" w:rsidP="00BE31D1">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7DFC825E" w14:textId="43992557" w:rsidR="008404ED" w:rsidRPr="00512020" w:rsidRDefault="004B3CD6" w:rsidP="00D82867">
            <w:pPr>
              <w:pStyle w:val="BodyTextIndent2"/>
              <w:spacing w:line="240" w:lineRule="auto"/>
              <w:ind w:firstLine="0"/>
              <w:jc w:val="center"/>
              <w:rPr>
                <w:rFonts w:ascii="GHEA Grapalat" w:hAnsi="GHEA Grapalat"/>
                <w:b/>
                <w:i/>
              </w:rPr>
            </w:pPr>
            <w:r>
              <w:rPr>
                <w:rFonts w:ascii="GHEA Grapalat" w:hAnsi="GHEA Grapalat"/>
                <w:b/>
                <w:i/>
                <w:sz w:val="22"/>
              </w:rPr>
              <w:t>50</w:t>
            </w:r>
            <w:r w:rsidR="00D82867" w:rsidRPr="00512020">
              <w:rPr>
                <w:rFonts w:ascii="GHEA Grapalat" w:hAnsi="GHEA Grapalat"/>
                <w:b/>
                <w:i/>
                <w:sz w:val="22"/>
              </w:rPr>
              <w:t>,000,000</w:t>
            </w:r>
          </w:p>
        </w:tc>
        <w:tc>
          <w:tcPr>
            <w:tcW w:w="6806" w:type="dxa"/>
            <w:vAlign w:val="center"/>
          </w:tcPr>
          <w:p w14:paraId="5B224CFA" w14:textId="62482A90" w:rsidR="008404ED" w:rsidRPr="00F566BF" w:rsidRDefault="005608D7" w:rsidP="00BE31D1">
            <w:pPr>
              <w:pStyle w:val="BodyTextIndent2"/>
              <w:spacing w:line="240" w:lineRule="auto"/>
              <w:ind w:firstLine="0"/>
              <w:rPr>
                <w:rFonts w:ascii="GHEA Grapalat" w:hAnsi="GHEA Grapalat"/>
                <w:u w:val="single"/>
                <w:vertAlign w:val="subscript"/>
              </w:rPr>
            </w:pPr>
            <w:r>
              <w:rPr>
                <w:rFonts w:ascii="GHEA Grapalat" w:hAnsi="GHEA Grapalat"/>
                <w:iCs/>
              </w:rPr>
              <w:t xml:space="preserve">Երևանի մետրոպոլիտենի «Զորավար Անդրանիկ» և «Սասունցի Դավիթ» կայարանների միջանկյալ հատվածում նոր վերգետնյա («Սուրմալու» պայմանական անվանմամբ) կայարանի կառուցման և Քրիստափորի կամուրջի հատվածի վերականգնման տեխնիկատնտեսական ուսումնասիրության խորհրդատվական </w:t>
            </w:r>
            <w:r w:rsidR="008B3ECA">
              <w:rPr>
                <w:rFonts w:ascii="GHEA Grapalat" w:hAnsi="GHEA Grapalat"/>
                <w:iCs/>
              </w:rPr>
              <w:t>ծառայություններ</w:t>
            </w:r>
          </w:p>
        </w:tc>
      </w:tr>
    </w:tbl>
    <w:p w14:paraId="3F1CA16D" w14:textId="77777777" w:rsidR="008404ED" w:rsidRPr="00F566BF" w:rsidRDefault="008404ED" w:rsidP="008404ED">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68308516" w14:textId="77777777" w:rsidR="008404ED" w:rsidRPr="00F566BF" w:rsidRDefault="008404ED" w:rsidP="008404ED">
      <w:pPr>
        <w:ind w:firstLine="567"/>
        <w:rPr>
          <w:rFonts w:ascii="GHEA Grapalat" w:hAnsi="GHEA Grapalat" w:cs="Sylfaen"/>
          <w:i/>
          <w:sz w:val="20"/>
          <w:lang w:val="es-ES"/>
        </w:rPr>
      </w:pPr>
    </w:p>
    <w:p w14:paraId="286E9807"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35CB01C3" w14:textId="77777777" w:rsidR="008404ED" w:rsidRPr="00F566BF" w:rsidRDefault="008404ED" w:rsidP="008404ED">
      <w:pPr>
        <w:ind w:firstLine="567"/>
        <w:jc w:val="both"/>
        <w:rPr>
          <w:rFonts w:ascii="GHEA Grapalat" w:hAnsi="GHEA Grapalat"/>
          <w:szCs w:val="22"/>
          <w:lang w:val="es-ES"/>
        </w:rPr>
      </w:pPr>
    </w:p>
    <w:p w14:paraId="480F58AD" w14:textId="77777777" w:rsidR="008404ED" w:rsidRPr="00F566BF" w:rsidRDefault="008404ED" w:rsidP="008404ED">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Pr="00F566BF">
        <w:rPr>
          <w:rFonts w:ascii="GHEA Grapalat" w:hAnsi="GHEA Grapalat" w:cs="Sylfaen"/>
          <w:sz w:val="20"/>
          <w:lang w:val="ru-RU"/>
        </w:rPr>
        <w:t>Սույն</w:t>
      </w:r>
      <w:r w:rsidRPr="00F566BF">
        <w:rPr>
          <w:rFonts w:ascii="GHEA Grapalat" w:hAnsi="GHEA Grapalat" w:cs="Arial Armenian"/>
          <w:sz w:val="20"/>
          <w:lang w:val="es-ES"/>
        </w:rPr>
        <w:t xml:space="preserve">  </w:t>
      </w:r>
      <w:proofErr w:type="spellStart"/>
      <w:r w:rsidRPr="00F566BF">
        <w:rPr>
          <w:rFonts w:ascii="GHEA Grapalat" w:hAnsi="GHEA Grapalat" w:cs="Arial Armenian"/>
          <w:sz w:val="20"/>
          <w:lang w:val="es-ES"/>
        </w:rPr>
        <w:t>ընթացակարգին</w:t>
      </w:r>
      <w:proofErr w:type="spellEnd"/>
      <w:proofErr w:type="gramEnd"/>
      <w:r w:rsidRPr="00F566BF">
        <w:rPr>
          <w:rFonts w:ascii="GHEA Grapalat" w:hAnsi="GHEA Grapalat" w:cs="Arial Armenian"/>
          <w:sz w:val="20"/>
          <w:lang w:val="es-ES"/>
        </w:rPr>
        <w:t xml:space="preserve"> </w:t>
      </w:r>
      <w:r w:rsidRPr="00F566BF">
        <w:rPr>
          <w:rFonts w:ascii="GHEA Grapalat" w:hAnsi="GHEA Grapalat" w:cs="Sylfaen"/>
          <w:sz w:val="20"/>
          <w:lang w:val="ru-RU"/>
        </w:rPr>
        <w:t>մասնակցելու</w:t>
      </w:r>
      <w:r w:rsidRPr="00F566BF">
        <w:rPr>
          <w:rFonts w:ascii="GHEA Grapalat" w:hAnsi="GHEA Grapalat" w:cs="Arial Armenian"/>
          <w:sz w:val="20"/>
          <w:lang w:val="es-ES"/>
        </w:rPr>
        <w:t xml:space="preserve"> </w:t>
      </w:r>
      <w:r w:rsidRPr="00F566BF">
        <w:rPr>
          <w:rFonts w:ascii="GHEA Grapalat" w:hAnsi="GHEA Grapalat" w:cs="Sylfaen"/>
          <w:sz w:val="20"/>
          <w:lang w:val="ru-RU"/>
        </w:rPr>
        <w:t>իրավունք</w:t>
      </w:r>
      <w:r w:rsidRPr="00F566BF">
        <w:rPr>
          <w:rFonts w:ascii="GHEA Grapalat" w:hAnsi="GHEA Grapalat" w:cs="Arial Armenian"/>
          <w:sz w:val="20"/>
          <w:lang w:val="es-ES"/>
        </w:rPr>
        <w:t xml:space="preserve"> </w:t>
      </w:r>
      <w:r w:rsidRPr="00F566BF">
        <w:rPr>
          <w:rFonts w:ascii="GHEA Grapalat" w:hAnsi="GHEA Grapalat" w:cs="Sylfaen"/>
          <w:sz w:val="20"/>
          <w:lang w:val="ru-RU"/>
        </w:rPr>
        <w:t>չունեն</w:t>
      </w:r>
      <w:r w:rsidRPr="00F566BF">
        <w:rPr>
          <w:rFonts w:ascii="GHEA Grapalat" w:hAnsi="GHEA Grapalat" w:cs="Arial Armenian"/>
          <w:sz w:val="20"/>
          <w:lang w:val="es-ES"/>
        </w:rPr>
        <w:t xml:space="preserve"> </w:t>
      </w:r>
      <w:r w:rsidRPr="00F566BF">
        <w:rPr>
          <w:rFonts w:ascii="GHEA Grapalat" w:hAnsi="GHEA Grapalat" w:cs="Sylfaen"/>
          <w:sz w:val="20"/>
          <w:lang w:val="ru-RU"/>
        </w:rPr>
        <w:t>անձինք</w:t>
      </w:r>
      <w:r w:rsidRPr="00F566BF">
        <w:rPr>
          <w:rFonts w:ascii="GHEA Grapalat" w:hAnsi="GHEA Grapalat" w:cs="Sylfaen"/>
          <w:sz w:val="20"/>
          <w:lang w:val="es-ES"/>
        </w:rPr>
        <w:t>.</w:t>
      </w:r>
    </w:p>
    <w:p w14:paraId="0FC9BF97" w14:textId="77777777" w:rsidR="008404ED" w:rsidRPr="00F566BF" w:rsidRDefault="008404ED" w:rsidP="008404ED">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49C7B60F" w14:textId="77777777" w:rsidR="008404ED" w:rsidRPr="00F566BF" w:rsidRDefault="008404ED" w:rsidP="008404ED">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DA02BC1" w14:textId="77777777" w:rsidR="008404ED" w:rsidRDefault="008404ED" w:rsidP="008404ED">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Pr="00BA41C0">
        <w:rPr>
          <w:rFonts w:ascii="GHEA Grapalat" w:hAnsi="GHEA Grapalat" w:cs="Sylfaen"/>
          <w:sz w:val="20"/>
          <w:szCs w:val="20"/>
        </w:rPr>
        <w:t>որոնց</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վերաբերյալ</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գնումների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ոլորտում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հակամրցակցային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համաձայնության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գերիշխող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դիրքի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չարաշահման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կամ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անբարեխիղճ</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մրցակցության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համար</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պատասխանատվություն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սահմանող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վարչական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ակտը</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հայտը</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ներկայացվելու</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օրվան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նախորդող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երեք</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տարվա</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ընթացքում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դարձել</w:t>
      </w:r>
      <w:proofErr w:type="spellEnd"/>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անբողոքարկելի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իսկ</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բողոքարկված</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լինելու</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դեպքում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թողնվել</w:t>
      </w:r>
      <w:proofErr w:type="spellEnd"/>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անփոփոխ</w:t>
      </w:r>
      <w:proofErr w:type="spellEnd"/>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p>
    <w:p w14:paraId="54BB3778" w14:textId="77777777" w:rsidR="008404ED" w:rsidRPr="00C82E38" w:rsidRDefault="008404ED" w:rsidP="008404ED">
      <w:pPr>
        <w:ind w:firstLine="720"/>
        <w:jc w:val="both"/>
        <w:rPr>
          <w:rFonts w:ascii="GHEA Grapalat" w:hAnsi="GHEA Grapalat" w:cs="Sylfaen"/>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Pr="00C82E38">
        <w:rPr>
          <w:rFonts w:ascii="GHEA Grapalat" w:hAnsi="GHEA Grapalat" w:cs="Sylfaen"/>
          <w:sz w:val="20"/>
          <w:szCs w:val="20"/>
          <w:lang w:val="es-ES"/>
        </w:rPr>
        <w:t xml:space="preserve">. </w:t>
      </w:r>
    </w:p>
    <w:p w14:paraId="0462E784" w14:textId="7534DD32" w:rsidR="00800CE6" w:rsidRPr="00C82E38" w:rsidRDefault="008404ED" w:rsidP="00800CE6">
      <w:pPr>
        <w:ind w:firstLine="567"/>
        <w:jc w:val="both"/>
        <w:rPr>
          <w:rFonts w:ascii="GHEA Grapalat" w:hAnsi="GHEA Grapalat" w:cs="Sylfaen"/>
          <w:sz w:val="20"/>
          <w:szCs w:val="20"/>
          <w:lang w:val="es-ES"/>
        </w:rPr>
      </w:pPr>
      <w:r w:rsidRPr="00C82E38">
        <w:rPr>
          <w:rFonts w:ascii="GHEA Grapalat" w:hAnsi="GHEA Grapalat" w:cs="Sylfaen"/>
          <w:sz w:val="20"/>
          <w:szCs w:val="20"/>
          <w:lang w:val="es-ES"/>
        </w:rPr>
        <w:t xml:space="preserve">   6) </w:t>
      </w:r>
      <w:proofErr w:type="spellStart"/>
      <w:r w:rsidRPr="00800CE6">
        <w:rPr>
          <w:rFonts w:ascii="GHEA Grapalat" w:hAnsi="GHEA Grapalat" w:cs="Sylfaen"/>
          <w:sz w:val="20"/>
          <w:szCs w:val="20"/>
        </w:rPr>
        <w:t>որոնք</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հայտը</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ներկայացնելու</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օրվա</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դրությամբ</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Pr="00C82E38">
        <w:rPr>
          <w:rFonts w:ascii="GHEA Grapalat" w:hAnsi="GHEA Grapalat" w:cs="Sylfaen"/>
          <w:sz w:val="20"/>
          <w:szCs w:val="20"/>
          <w:lang w:val="es-ES"/>
        </w:rPr>
        <w:t>:</w:t>
      </w:r>
    </w:p>
    <w:p w14:paraId="50C01D67" w14:textId="77777777" w:rsidR="00800CE6" w:rsidRPr="00C82E38" w:rsidRDefault="00800CE6" w:rsidP="00800CE6">
      <w:pPr>
        <w:ind w:firstLine="720"/>
        <w:jc w:val="both"/>
        <w:rPr>
          <w:rFonts w:ascii="GHEA Grapalat" w:hAnsi="GHEA Grapalat" w:cs="Sylfaen"/>
          <w:sz w:val="20"/>
          <w:szCs w:val="20"/>
          <w:lang w:val="es-ES"/>
        </w:rPr>
      </w:pPr>
      <w:bookmarkStart w:id="3" w:name="_Hlk201928925"/>
      <w:r w:rsidRPr="00C82E38">
        <w:rPr>
          <w:rFonts w:ascii="GHEA Grapalat" w:hAnsi="GHEA Grapalat" w:cs="Sylfaen"/>
          <w:sz w:val="20"/>
          <w:szCs w:val="20"/>
          <w:lang w:val="es-ES"/>
        </w:rPr>
        <w:t xml:space="preserve">7) </w:t>
      </w:r>
      <w:proofErr w:type="spellStart"/>
      <w:r w:rsidRPr="00D174CF">
        <w:rPr>
          <w:rFonts w:ascii="GHEA Grapalat" w:hAnsi="GHEA Grapalat" w:cs="Sylfaen"/>
          <w:sz w:val="20"/>
          <w:szCs w:val="20"/>
        </w:rPr>
        <w:t>որոնք</w:t>
      </w:r>
      <w:proofErr w:type="spellEnd"/>
      <w:r w:rsidRPr="00C82E38">
        <w:rPr>
          <w:rFonts w:ascii="GHEA Grapalat" w:hAnsi="GHEA Grapalat" w:cs="Sylfaen"/>
          <w:sz w:val="20"/>
          <w:szCs w:val="20"/>
          <w:lang w:val="es-ES"/>
        </w:rPr>
        <w:t xml:space="preserve"> </w:t>
      </w:r>
      <w:r w:rsidRPr="00D174CF">
        <w:rPr>
          <w:rFonts w:ascii="GHEA Grapalat" w:hAnsi="GHEA Grapalat" w:cs="Sylfaen"/>
          <w:sz w:val="20"/>
          <w:szCs w:val="20"/>
        </w:rPr>
        <w:t>ՀՀ</w:t>
      </w:r>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C82E38">
        <w:rPr>
          <w:rFonts w:ascii="GHEA Grapalat" w:hAnsi="GHEA Grapalat" w:cs="Sylfaen"/>
          <w:sz w:val="20"/>
          <w:szCs w:val="20"/>
          <w:lang w:val="es-ES"/>
        </w:rPr>
        <w:t xml:space="preserve"> 20.06.2025</w:t>
      </w:r>
      <w:r w:rsidRPr="00044E83">
        <w:rPr>
          <w:rFonts w:ascii="GHEA Grapalat" w:hAnsi="GHEA Grapalat" w:cs="Sylfaen"/>
          <w:sz w:val="20"/>
          <w:szCs w:val="20"/>
        </w:rPr>
        <w:t>թ</w:t>
      </w:r>
      <w:r w:rsidRPr="00C82E38">
        <w:rPr>
          <w:rFonts w:ascii="GHEA Grapalat" w:hAnsi="GHEA Grapalat" w:cs="Sylfaen"/>
          <w:sz w:val="20"/>
          <w:szCs w:val="20"/>
          <w:lang w:val="es-ES"/>
        </w:rPr>
        <w:t>. N 817-</w:t>
      </w:r>
      <w:r w:rsidRPr="00044E83">
        <w:rPr>
          <w:rFonts w:ascii="GHEA Grapalat" w:hAnsi="GHEA Grapalat" w:cs="Sylfaen"/>
          <w:sz w:val="20"/>
          <w:szCs w:val="20"/>
        </w:rPr>
        <w:t>Ա</w:t>
      </w:r>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C82E38">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C82E38">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C82E38">
        <w:rPr>
          <w:rFonts w:ascii="GHEA Grapalat" w:hAnsi="GHEA Grapalat" w:cs="Sylfaen"/>
          <w:sz w:val="20"/>
          <w:szCs w:val="20"/>
          <w:lang w:val="es-ES"/>
        </w:rPr>
        <w:t xml:space="preserve"> «</w:t>
      </w:r>
      <w:r w:rsidRPr="00044E83">
        <w:rPr>
          <w:rFonts w:ascii="GHEA Grapalat" w:hAnsi="GHEA Grapalat" w:cs="Sylfaen"/>
          <w:sz w:val="20"/>
          <w:szCs w:val="20"/>
        </w:rPr>
        <w:t>զ</w:t>
      </w:r>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հիման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վրա</w:t>
      </w:r>
      <w:proofErr w:type="spellEnd"/>
      <w:r w:rsidRPr="00D174CF">
        <w:rPr>
          <w:rFonts w:ascii="GHEA Grapalat" w:hAnsi="GHEA Grapalat" w:cs="Sylfaen"/>
          <w:sz w:val="20"/>
          <w:szCs w:val="20"/>
        </w:rPr>
        <w:t>՝</w:t>
      </w:r>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գնման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գործընթացներին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չմասնակցելու</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պարտավորագրերի</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հիմքով</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հայտը</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ներկայացնելու</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օրվա</w:t>
      </w:r>
      <w:proofErr w:type="spellEnd"/>
      <w:r w:rsidRPr="00C82E38">
        <w:rPr>
          <w:rFonts w:ascii="GHEA Grapalat" w:hAnsi="GHEA Grapalat" w:cs="Sylfaen"/>
          <w:sz w:val="20"/>
          <w:szCs w:val="20"/>
          <w:lang w:val="es-ES"/>
        </w:rPr>
        <w:t xml:space="preserve"> </w:t>
      </w:r>
      <w:proofErr w:type="spellStart"/>
      <w:proofErr w:type="gramStart"/>
      <w:r w:rsidRPr="00D174CF">
        <w:rPr>
          <w:rFonts w:ascii="GHEA Grapalat" w:hAnsi="GHEA Grapalat" w:cs="Sylfaen"/>
          <w:sz w:val="20"/>
          <w:szCs w:val="20"/>
        </w:rPr>
        <w:t>դրությամբ</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ներառված</w:t>
      </w:r>
      <w:proofErr w:type="spellEnd"/>
      <w:proofErr w:type="gram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են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նույն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որոշման</w:t>
      </w:r>
      <w:proofErr w:type="spellEnd"/>
      <w:r w:rsidRPr="00C82E38">
        <w:rPr>
          <w:rFonts w:ascii="GHEA Grapalat" w:hAnsi="GHEA Grapalat" w:cs="Sylfaen"/>
          <w:sz w:val="20"/>
          <w:szCs w:val="20"/>
          <w:lang w:val="es-ES"/>
        </w:rPr>
        <w:t xml:space="preserve"> 2-</w:t>
      </w:r>
      <w:proofErr w:type="spellStart"/>
      <w:r w:rsidRPr="00D174CF">
        <w:rPr>
          <w:rFonts w:ascii="GHEA Grapalat" w:hAnsi="GHEA Grapalat" w:cs="Sylfaen"/>
          <w:sz w:val="20"/>
          <w:szCs w:val="20"/>
        </w:rPr>
        <w:t>րդ</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կետի</w:t>
      </w:r>
      <w:proofErr w:type="spellEnd"/>
      <w:r w:rsidRPr="00C82E38">
        <w:rPr>
          <w:rFonts w:ascii="GHEA Grapalat" w:hAnsi="GHEA Grapalat" w:cs="Sylfaen"/>
          <w:sz w:val="20"/>
          <w:szCs w:val="20"/>
          <w:lang w:val="es-ES"/>
        </w:rPr>
        <w:t xml:space="preserve"> 2-</w:t>
      </w:r>
      <w:proofErr w:type="spellStart"/>
      <w:r w:rsidRPr="00D174CF">
        <w:rPr>
          <w:rFonts w:ascii="GHEA Grapalat" w:hAnsi="GHEA Grapalat" w:cs="Sylfaen"/>
          <w:sz w:val="20"/>
          <w:szCs w:val="20"/>
        </w:rPr>
        <w:t>րդ</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ենթակետով</w:t>
      </w:r>
      <w:proofErr w:type="spellEnd"/>
      <w:r w:rsidRPr="00C82E38">
        <w:rPr>
          <w:rFonts w:ascii="GHEA Grapalat" w:hAnsi="GHEA Grapalat" w:cs="Sylfaen"/>
          <w:sz w:val="20"/>
          <w:szCs w:val="20"/>
          <w:lang w:val="es-ES"/>
        </w:rPr>
        <w:t xml:space="preserve"> </w:t>
      </w:r>
      <w:proofErr w:type="spellStart"/>
      <w:proofErr w:type="gramStart"/>
      <w:r w:rsidRPr="00D174CF">
        <w:rPr>
          <w:rFonts w:ascii="GHEA Grapalat" w:hAnsi="GHEA Grapalat" w:cs="Sylfaen"/>
          <w:sz w:val="20"/>
          <w:szCs w:val="20"/>
        </w:rPr>
        <w:t>նախատեսված</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ցուցակում</w:t>
      </w:r>
      <w:proofErr w:type="spellEnd"/>
      <w:proofErr w:type="gramEnd"/>
      <w:r w:rsidRPr="00C82E38">
        <w:rPr>
          <w:rFonts w:ascii="GHEA Grapalat" w:hAnsi="GHEA Grapalat" w:cs="Sylfaen"/>
          <w:sz w:val="20"/>
          <w:szCs w:val="20"/>
          <w:lang w:val="es-ES"/>
        </w:rPr>
        <w:t xml:space="preserve">: </w:t>
      </w:r>
    </w:p>
    <w:bookmarkEnd w:id="3"/>
    <w:p w14:paraId="5395E0D2" w14:textId="77777777" w:rsidR="008404ED" w:rsidRPr="009E1D1C" w:rsidRDefault="008404ED" w:rsidP="008404ED">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37DEA94A" w14:textId="77777777" w:rsidR="008404ED" w:rsidRPr="009E1D1C" w:rsidRDefault="008404ED" w:rsidP="008404ED">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4113CEB" w14:textId="77777777" w:rsidR="008404ED" w:rsidRPr="009E1D1C" w:rsidRDefault="008404ED">
      <w:pPr>
        <w:pStyle w:val="ListParagraph"/>
        <w:numPr>
          <w:ilvl w:val="0"/>
          <w:numId w:val="6"/>
        </w:numPr>
        <w:shd w:val="clear" w:color="auto" w:fill="FFFFFF"/>
        <w:ind w:left="0" w:firstLine="720"/>
        <w:contextualSpacing w:val="0"/>
        <w:jc w:val="both"/>
        <w:rPr>
          <w:rFonts w:ascii="GHEA Grapalat" w:hAnsi="GHEA Grapalat" w:cs="Arial"/>
          <w:sz w:val="20"/>
          <w:lang w:val="es-ES"/>
        </w:rPr>
      </w:pPr>
      <w:proofErr w:type="spellStart"/>
      <w:r w:rsidRPr="009E1D1C">
        <w:rPr>
          <w:rFonts w:ascii="GHEA Grapalat" w:hAnsi="GHEA Grapalat" w:cs="Arial"/>
          <w:sz w:val="20"/>
          <w:lang w:val="es-ES"/>
        </w:rPr>
        <w:t>խախտել</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պայմանագրով</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նախատեսված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գնման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շրջանակում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ստանձնած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պարտավորությունը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որը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հանգեցրել</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պատվիրատուի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կողմից</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պայմանագրի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միակողմանի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լուծմանը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գնման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տվյալ</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հետագա</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մասնակցության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դադարեցմանը</w:t>
      </w:r>
      <w:proofErr w:type="spellEnd"/>
      <w:r w:rsidRPr="009E1D1C">
        <w:rPr>
          <w:rFonts w:ascii="GHEA Grapalat" w:hAnsi="GHEA Grapalat" w:cs="Arial"/>
          <w:sz w:val="20"/>
          <w:lang w:val="es-ES"/>
        </w:rPr>
        <w:t xml:space="preserve"> և </w:t>
      </w:r>
      <w:proofErr w:type="spellStart"/>
      <w:r w:rsidRPr="009E1D1C">
        <w:rPr>
          <w:rFonts w:ascii="GHEA Grapalat" w:hAnsi="GHEA Grapalat" w:cs="Arial"/>
          <w:sz w:val="20"/>
          <w:lang w:val="es-ES"/>
        </w:rPr>
        <w:t>մասնակիցը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հրավերով</w:t>
      </w:r>
      <w:proofErr w:type="spellEnd"/>
      <w:r w:rsidRPr="009E1D1C">
        <w:rPr>
          <w:rFonts w:ascii="GHEA Grapalat" w:hAnsi="GHEA Grapalat" w:cs="Arial"/>
          <w:sz w:val="20"/>
          <w:lang w:val="es-ES"/>
        </w:rPr>
        <w:t xml:space="preserve"> և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պայմանագրով</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սահմանված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ժամկետում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վճարել</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հայտի</w:t>
      </w:r>
      <w:proofErr w:type="spellEnd"/>
      <w:r>
        <w:rPr>
          <w:rFonts w:ascii="GHEA Grapalat" w:hAnsi="GHEA Grapalat" w:cs="Arial"/>
          <w:sz w:val="20"/>
          <w:lang w:val="es-ES"/>
        </w:rPr>
        <w:t xml:space="preserve"> </w:t>
      </w:r>
      <w:proofErr w:type="spellStart"/>
      <w:r>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պայմանագրի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ապահովման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գումարը</w:t>
      </w:r>
      <w:proofErr w:type="spellEnd"/>
      <w:r w:rsidRPr="009E1D1C">
        <w:rPr>
          <w:rFonts w:ascii="GHEA Grapalat" w:hAnsi="GHEA Grapalat" w:cs="Arial"/>
          <w:sz w:val="20"/>
          <w:lang w:val="es-ES"/>
        </w:rPr>
        <w:t>.</w:t>
      </w:r>
    </w:p>
    <w:p w14:paraId="545AF6AF" w14:textId="77777777" w:rsidR="008404ED" w:rsidRPr="009E1D1C" w:rsidRDefault="008404ED">
      <w:pPr>
        <w:pStyle w:val="ListParagraph"/>
        <w:numPr>
          <w:ilvl w:val="0"/>
          <w:numId w:val="6"/>
        </w:numPr>
        <w:shd w:val="clear" w:color="auto" w:fill="FFFFFF"/>
        <w:ind w:left="0" w:firstLine="720"/>
        <w:contextualSpacing w:val="0"/>
        <w:jc w:val="both"/>
        <w:rPr>
          <w:rFonts w:ascii="GHEA Grapalat" w:hAnsi="GHEA Grapalat" w:cs="Arial"/>
          <w:sz w:val="20"/>
          <w:lang w:val="es-ES"/>
        </w:rPr>
      </w:pPr>
      <w:proofErr w:type="spellStart"/>
      <w:r w:rsidRPr="009E1D1C">
        <w:rPr>
          <w:rFonts w:ascii="GHEA Grapalat" w:hAnsi="GHEA Grapalat" w:cs="Arial"/>
          <w:sz w:val="20"/>
          <w:lang w:val="es-ES"/>
        </w:rPr>
        <w:t>որպես</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ընտրված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հրաժարվել</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զրկվել</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պայմանագիր</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կնքելու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իրավունքից</w:t>
      </w:r>
      <w:proofErr w:type="spellEnd"/>
      <w:r w:rsidRPr="009E1D1C">
        <w:rPr>
          <w:rFonts w:ascii="GHEA Grapalat" w:hAnsi="GHEA Grapalat" w:cs="Arial"/>
          <w:sz w:val="20"/>
          <w:lang w:val="es-ES"/>
        </w:rPr>
        <w:t>:</w:t>
      </w:r>
    </w:p>
    <w:p w14:paraId="40B68665" w14:textId="77777777" w:rsidR="008404ED" w:rsidRPr="009E1D1C" w:rsidRDefault="008404ED" w:rsidP="008404ED">
      <w:pPr>
        <w:ind w:firstLine="567"/>
        <w:jc w:val="both"/>
        <w:rPr>
          <w:rFonts w:ascii="GHEA Grapalat" w:hAnsi="GHEA Grapalat" w:cs="Sylfaen"/>
          <w:sz w:val="20"/>
          <w:lang w:val="es-ES"/>
        </w:rPr>
      </w:pPr>
    </w:p>
    <w:p w14:paraId="354E9CF8" w14:textId="77777777" w:rsidR="008404ED" w:rsidRPr="00F566BF" w:rsidRDefault="008404ED" w:rsidP="008404ED">
      <w:pPr>
        <w:ind w:firstLine="567"/>
        <w:jc w:val="both"/>
        <w:rPr>
          <w:rFonts w:ascii="GHEA Grapalat" w:hAnsi="GHEA Grapalat" w:cs="Sylfaen"/>
          <w:sz w:val="20"/>
          <w:lang w:val="es-ES"/>
        </w:rPr>
      </w:pPr>
      <w:r w:rsidRPr="00F566BF">
        <w:rPr>
          <w:rFonts w:ascii="GHEA Grapalat" w:hAnsi="GHEA Grapalat" w:cs="Sylfaen"/>
          <w:sz w:val="20"/>
          <w:lang w:val="es-ES"/>
        </w:rPr>
        <w:lastRenderedPageBreak/>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Բացի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կետով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հայտարարությունից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այդ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թվում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ընտրված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այլ</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փաստաթղթեր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հիմնավորումներ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չեն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կարող</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պահանջվել</w:t>
      </w:r>
      <w:proofErr w:type="spellEnd"/>
      <w:r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Pr="00F566BF">
        <w:rPr>
          <w:rFonts w:ascii="GHEA Grapalat" w:hAnsi="GHEA Grapalat" w:cs="Tahoma"/>
          <w:sz w:val="20"/>
        </w:rPr>
        <w:t>Մասնակցի</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հայտարարության</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իսկությունը</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գնահատող</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հանձնաժողովը</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այսուհետ</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հանձնաժողով</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գնահատում</w:t>
      </w:r>
      <w:proofErr w:type="spellEnd"/>
      <w:r w:rsidRPr="00F566BF">
        <w:rPr>
          <w:rFonts w:ascii="GHEA Grapalat" w:hAnsi="GHEA Grapalat" w:cs="Tahoma"/>
          <w:sz w:val="20"/>
          <w:lang w:val="es-ES"/>
        </w:rPr>
        <w:t xml:space="preserve"> </w:t>
      </w:r>
      <w:r w:rsidRPr="00F566BF">
        <w:rPr>
          <w:rFonts w:ascii="GHEA Grapalat" w:hAnsi="GHEA Grapalat" w:cs="Tahoma"/>
          <w:sz w:val="20"/>
        </w:rPr>
        <w:t>է</w:t>
      </w:r>
      <w:r w:rsidRPr="00F566BF">
        <w:rPr>
          <w:rFonts w:ascii="GHEA Grapalat" w:hAnsi="GHEA Grapalat" w:cs="Tahoma"/>
          <w:sz w:val="20"/>
          <w:lang w:val="es-ES"/>
        </w:rPr>
        <w:t xml:space="preserve"> </w:t>
      </w:r>
      <w:proofErr w:type="spellStart"/>
      <w:r w:rsidRPr="00F566BF">
        <w:rPr>
          <w:rFonts w:ascii="GHEA Grapalat" w:hAnsi="GHEA Grapalat" w:cs="Tahoma"/>
          <w:sz w:val="20"/>
        </w:rPr>
        <w:t>սույն</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հրավերով</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սահմանված</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պայմաններով</w:t>
      </w:r>
      <w:proofErr w:type="spellEnd"/>
      <w:r w:rsidRPr="00F566BF">
        <w:rPr>
          <w:rFonts w:ascii="GHEA Grapalat" w:hAnsi="GHEA Grapalat" w:cs="Tahoma"/>
          <w:sz w:val="20"/>
          <w:lang w:val="es-ES"/>
        </w:rPr>
        <w:t>:</w:t>
      </w:r>
    </w:p>
    <w:p w14:paraId="72075874" w14:textId="77777777" w:rsidR="00800CE6" w:rsidRDefault="00800CE6" w:rsidP="00800CE6">
      <w:pPr>
        <w:ind w:firstLine="720"/>
        <w:jc w:val="both"/>
        <w:rPr>
          <w:rFonts w:ascii="GHEA Grapalat" w:hAnsi="GHEA Grapalat"/>
          <w:color w:val="000000"/>
          <w:lang w:val="es-ES"/>
        </w:rPr>
      </w:pPr>
      <w:r w:rsidRPr="00F566BF">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r w:rsidRPr="00BA48A4">
        <w:rPr>
          <w:rFonts w:ascii="GHEA Grapalat" w:hAnsi="GHEA Grapalat"/>
          <w:color w:val="000000"/>
          <w:lang w:val="es-ES"/>
        </w:rPr>
        <w:t xml:space="preserve"> </w:t>
      </w:r>
    </w:p>
    <w:p w14:paraId="302DFB72" w14:textId="77777777" w:rsidR="008404ED" w:rsidRPr="00F566BF" w:rsidRDefault="008404ED" w:rsidP="008404ED">
      <w:pPr>
        <w:ind w:firstLine="720"/>
        <w:jc w:val="both"/>
        <w:rPr>
          <w:rFonts w:ascii="GHEA Grapalat" w:hAnsi="GHEA Grapalat"/>
          <w:sz w:val="20"/>
          <w:szCs w:val="20"/>
          <w:lang w:val="es-ES"/>
        </w:rPr>
      </w:pP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փայաբաժին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ընթացակարգին</w:t>
      </w:r>
      <w:proofErr w:type="spellEnd"/>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proofErr w:type="spellStart"/>
      <w:r w:rsidRPr="00F566BF">
        <w:rPr>
          <w:rFonts w:ascii="GHEA Grapalat" w:hAnsi="GHEA Grapalat" w:cs="Sylfaen"/>
          <w:sz w:val="20"/>
          <w:szCs w:val="20"/>
        </w:rPr>
        <w:t>միևնույն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չափաբաժնին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6F141B8E" w14:textId="77777777" w:rsidR="008404ED" w:rsidRPr="00F566BF" w:rsidRDefault="008404ED" w:rsidP="008404ED">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կետի</w:t>
      </w:r>
      <w:proofErr w:type="spellEnd"/>
      <w:r w:rsidRPr="00F566BF">
        <w:rPr>
          <w:rFonts w:ascii="GHEA Grapalat" w:hAnsi="GHEA Grapalat"/>
          <w:sz w:val="20"/>
          <w:szCs w:val="20"/>
          <w:lang w:val="es-ES"/>
        </w:rPr>
        <w:t xml:space="preserve"> </w:t>
      </w:r>
      <w:r w:rsidRPr="00F566BF">
        <w:rPr>
          <w:rFonts w:ascii="GHEA Grapalat" w:hAnsi="GHEA Grapalat"/>
          <w:sz w:val="20"/>
          <w:szCs w:val="20"/>
          <w:lang w:val="hy-AM"/>
        </w:rPr>
        <w:t>իմաստով`</w:t>
      </w:r>
    </w:p>
    <w:p w14:paraId="7171F9F0"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C8E66FF"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E121363"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67E9322"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0DF54D8"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22C6C5FA"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EA5C3B0"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785115CB" w14:textId="77777777" w:rsidR="008404ED" w:rsidRPr="00F566BF" w:rsidRDefault="008404ED" w:rsidP="008404ED">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9BE0B4C" w14:textId="77777777" w:rsidR="008404ED" w:rsidRPr="00F566BF" w:rsidRDefault="008404ED" w:rsidP="008404ED">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AC45ADE" w14:textId="77777777" w:rsidR="008404ED" w:rsidRPr="00F566BF" w:rsidRDefault="008404ED" w:rsidP="008404ED">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9DEE4F2"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701D9C7" w14:textId="77777777" w:rsidR="008404ED" w:rsidRPr="00F566BF" w:rsidRDefault="008404ED" w:rsidP="008404ED">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2D0C742C" w14:textId="77777777" w:rsidR="008404ED" w:rsidRPr="005E1F72" w:rsidRDefault="008404ED" w:rsidP="008404ED">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3"/>
      </w:r>
      <w:r w:rsidRPr="00126E8C">
        <w:rPr>
          <w:rFonts w:ascii="GHEA Grapalat" w:hAnsi="GHEA Grapalat"/>
          <w:color w:val="000000"/>
          <w:sz w:val="20"/>
          <w:szCs w:val="20"/>
          <w:lang w:val="hy-AM"/>
        </w:rPr>
        <w:t xml:space="preserve"> </w:t>
      </w:r>
      <w:bookmarkStart w:id="5" w:name="_Hlk200444167"/>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51D17D65" w14:textId="77777777" w:rsidR="008404ED" w:rsidRPr="005E1F72" w:rsidRDefault="008404ED" w:rsidP="008404ED">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5A0CDEB1" w14:textId="77777777" w:rsidR="008404ED" w:rsidRPr="005E1F72" w:rsidRDefault="008404ED" w:rsidP="008404ED">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7174B66A" w14:textId="77777777" w:rsidR="00BE7390" w:rsidRPr="00AF1CE2" w:rsidRDefault="00BE7390" w:rsidP="00BE7390">
      <w:pPr>
        <w:pStyle w:val="NormalWeb"/>
        <w:rPr>
          <w:rFonts w:ascii="GHEA Grapalat" w:hAnsi="GHEA Grapalat"/>
          <w:b/>
          <w:sz w:val="22"/>
          <w:szCs w:val="22"/>
          <w:lang w:val="hy-AM"/>
        </w:rPr>
      </w:pPr>
      <w:bookmarkStart w:id="6" w:name="_Hlk200444360"/>
      <w:bookmarkEnd w:id="5"/>
      <w:r w:rsidRPr="00AF1CE2">
        <w:rPr>
          <w:rFonts w:ascii="GHEA Grapalat" w:hAnsi="GHEA Grapalat"/>
          <w:b/>
          <w:sz w:val="22"/>
          <w:szCs w:val="22"/>
          <w:lang w:val="hy-AM"/>
        </w:rPr>
        <w:lastRenderedPageBreak/>
        <w:t>Մասնակցի հայտի գնահատման առավելագույն չափ է սահմանվում 100 միավորը: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0"/>
        <w:gridCol w:w="3510"/>
      </w:tblGrid>
      <w:tr w:rsidR="00BE7390" w:rsidRPr="005E4B55" w14:paraId="50DC7E9D" w14:textId="77777777" w:rsidTr="00BE31D1">
        <w:trPr>
          <w:trHeight w:val="859"/>
        </w:trPr>
        <w:tc>
          <w:tcPr>
            <w:tcW w:w="6400" w:type="dxa"/>
            <w:tcBorders>
              <w:top w:val="single" w:sz="4" w:space="0" w:color="auto"/>
              <w:left w:val="single" w:sz="4" w:space="0" w:color="auto"/>
              <w:right w:val="single" w:sz="4" w:space="0" w:color="auto"/>
            </w:tcBorders>
            <w:shd w:val="clear" w:color="auto" w:fill="DEEAF6"/>
            <w:vAlign w:val="center"/>
            <w:hideMark/>
          </w:tcPr>
          <w:p w14:paraId="432E11B4" w14:textId="77777777" w:rsidR="00BE7390" w:rsidRPr="005E4B55" w:rsidRDefault="00BE7390" w:rsidP="00BE31D1">
            <w:pPr>
              <w:pStyle w:val="NormalWeb"/>
              <w:ind w:firstLine="708"/>
              <w:jc w:val="center"/>
              <w:rPr>
                <w:rFonts w:ascii="GHEA Grapalat" w:hAnsi="GHEA Grapalat"/>
                <w:b/>
                <w:sz w:val="22"/>
                <w:szCs w:val="22"/>
              </w:rPr>
            </w:pPr>
            <w:proofErr w:type="spellStart"/>
            <w:r w:rsidRPr="005E4B55">
              <w:rPr>
                <w:rFonts w:ascii="GHEA Grapalat" w:hAnsi="GHEA Grapalat"/>
                <w:b/>
                <w:sz w:val="22"/>
                <w:szCs w:val="22"/>
              </w:rPr>
              <w:t>Մասնակցի</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հայտի</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գնահատման</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չափանիշներ</w:t>
            </w:r>
            <w:proofErr w:type="spellEnd"/>
          </w:p>
        </w:tc>
        <w:tc>
          <w:tcPr>
            <w:tcW w:w="3510" w:type="dxa"/>
            <w:tcBorders>
              <w:top w:val="single" w:sz="4" w:space="0" w:color="auto"/>
              <w:left w:val="single" w:sz="4" w:space="0" w:color="auto"/>
              <w:right w:val="single" w:sz="4" w:space="0" w:color="auto"/>
            </w:tcBorders>
            <w:shd w:val="clear" w:color="auto" w:fill="DEEAF6"/>
            <w:vAlign w:val="center"/>
            <w:hideMark/>
          </w:tcPr>
          <w:p w14:paraId="5969F0DE" w14:textId="77777777" w:rsidR="00BE7390" w:rsidRPr="005E4B55" w:rsidRDefault="00BE7390" w:rsidP="00BE31D1">
            <w:pPr>
              <w:pStyle w:val="NormalWeb"/>
              <w:jc w:val="center"/>
              <w:rPr>
                <w:rFonts w:ascii="GHEA Grapalat" w:hAnsi="GHEA Grapalat"/>
                <w:b/>
                <w:sz w:val="22"/>
                <w:szCs w:val="22"/>
              </w:rPr>
            </w:pPr>
            <w:proofErr w:type="spellStart"/>
            <w:r w:rsidRPr="005E4B55">
              <w:rPr>
                <w:rFonts w:ascii="GHEA Grapalat" w:hAnsi="GHEA Grapalat"/>
                <w:b/>
                <w:sz w:val="22"/>
                <w:szCs w:val="22"/>
              </w:rPr>
              <w:t>Գնահատում</w:t>
            </w:r>
            <w:proofErr w:type="spellEnd"/>
          </w:p>
          <w:p w14:paraId="504A639E" w14:textId="77777777" w:rsidR="00BE7390" w:rsidRPr="005E4B55" w:rsidRDefault="00BE7390" w:rsidP="00BE31D1">
            <w:pPr>
              <w:pStyle w:val="NormalWeb"/>
              <w:jc w:val="center"/>
              <w:rPr>
                <w:rFonts w:ascii="GHEA Grapalat" w:hAnsi="GHEA Grapalat"/>
                <w:b/>
                <w:sz w:val="22"/>
                <w:szCs w:val="22"/>
              </w:rPr>
            </w:pPr>
            <w:proofErr w:type="spellStart"/>
            <w:r w:rsidRPr="005E4B55">
              <w:rPr>
                <w:rFonts w:ascii="GHEA Grapalat" w:hAnsi="GHEA Grapalat"/>
                <w:b/>
                <w:sz w:val="22"/>
                <w:szCs w:val="22"/>
              </w:rPr>
              <w:t>Համամասնության</w:t>
            </w:r>
            <w:proofErr w:type="spellEnd"/>
          </w:p>
        </w:tc>
      </w:tr>
      <w:tr w:rsidR="00BE7390" w:rsidRPr="005E4B55" w14:paraId="1A661E59" w14:textId="77777777" w:rsidTr="00BE31D1">
        <w:trPr>
          <w:trHeight w:val="519"/>
        </w:trPr>
        <w:tc>
          <w:tcPr>
            <w:tcW w:w="6400" w:type="dxa"/>
            <w:tcBorders>
              <w:top w:val="single" w:sz="4" w:space="0" w:color="auto"/>
              <w:left w:val="single" w:sz="4" w:space="0" w:color="auto"/>
              <w:bottom w:val="single" w:sz="4" w:space="0" w:color="auto"/>
              <w:right w:val="single" w:sz="4" w:space="0" w:color="auto"/>
            </w:tcBorders>
            <w:vAlign w:val="center"/>
            <w:hideMark/>
          </w:tcPr>
          <w:p w14:paraId="35F21B30" w14:textId="77777777" w:rsidR="00BE7390" w:rsidRPr="005E4B55" w:rsidRDefault="00BE7390" w:rsidP="00BE31D1">
            <w:pPr>
              <w:pStyle w:val="NormalWeb"/>
              <w:rPr>
                <w:rFonts w:ascii="GHEA Grapalat" w:hAnsi="GHEA Grapalat"/>
                <w:b/>
                <w:sz w:val="22"/>
                <w:szCs w:val="22"/>
              </w:rPr>
            </w:pPr>
            <w:r w:rsidRPr="005E4B55">
              <w:rPr>
                <w:rFonts w:ascii="GHEA Grapalat" w:hAnsi="GHEA Grapalat"/>
                <w:b/>
                <w:sz w:val="22"/>
                <w:szCs w:val="22"/>
              </w:rPr>
              <w:t>ՏԵԽՆԻԿԱԿԱՆ ԱՌԱՋԱՐԿ (ՏԱ</w:t>
            </w:r>
            <w:r w:rsidRPr="005E4B55">
              <w:rPr>
                <w:rFonts w:ascii="GHEA Grapalat" w:hAnsi="GHEA Grapalat"/>
                <w:b/>
                <w:sz w:val="22"/>
                <w:szCs w:val="22"/>
                <w:lang w:val="hy-AM"/>
              </w:rPr>
              <w:t xml:space="preserve"> </w:t>
            </w:r>
            <w:r w:rsidRPr="005E4B55">
              <w:rPr>
                <w:rFonts w:ascii="GHEA Grapalat" w:hAnsi="GHEA Grapalat"/>
                <w:b/>
                <w:sz w:val="22"/>
                <w:szCs w:val="22"/>
              </w:rPr>
              <w:t>= ՏԱ1</w:t>
            </w:r>
            <w:r w:rsidRPr="005E4B55">
              <w:rPr>
                <w:rFonts w:ascii="GHEA Grapalat" w:hAnsi="GHEA Grapalat"/>
                <w:b/>
                <w:sz w:val="22"/>
                <w:szCs w:val="22"/>
                <w:lang w:val="hy-AM"/>
              </w:rPr>
              <w:t xml:space="preserve"> </w:t>
            </w:r>
            <w:r w:rsidRPr="005E4B55">
              <w:rPr>
                <w:rFonts w:ascii="GHEA Grapalat" w:hAnsi="GHEA Grapalat"/>
                <w:b/>
                <w:sz w:val="22"/>
                <w:szCs w:val="22"/>
              </w:rPr>
              <w:t>+ ՏԱ2)</w:t>
            </w:r>
          </w:p>
          <w:p w14:paraId="2409C539" w14:textId="77777777" w:rsidR="00BE7390" w:rsidRPr="005E4B55" w:rsidRDefault="00BE7390" w:rsidP="00BE31D1">
            <w:pPr>
              <w:pStyle w:val="NormalWeb"/>
              <w:rPr>
                <w:rFonts w:ascii="GHEA Grapalat" w:hAnsi="GHEA Grapalat"/>
                <w:b/>
                <w:sz w:val="22"/>
                <w:szCs w:val="22"/>
              </w:rPr>
            </w:pPr>
            <w:r w:rsidRPr="005E4B55">
              <w:rPr>
                <w:rFonts w:ascii="GHEA Grapalat" w:hAnsi="GHEA Grapalat"/>
                <w:b/>
                <w:sz w:val="22"/>
                <w:szCs w:val="22"/>
              </w:rPr>
              <w:t>/</w:t>
            </w:r>
            <w:proofErr w:type="spellStart"/>
            <w:r w:rsidRPr="005E4B55">
              <w:rPr>
                <w:rFonts w:ascii="GHEA Grapalat" w:hAnsi="GHEA Grapalat"/>
                <w:b/>
                <w:sz w:val="22"/>
                <w:szCs w:val="22"/>
              </w:rPr>
              <w:t>Մասնագիտական</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փորձառություն</w:t>
            </w:r>
            <w:proofErr w:type="spellEnd"/>
            <w:r w:rsidRPr="005E4B55">
              <w:rPr>
                <w:rFonts w:ascii="GHEA Grapalat" w:hAnsi="GHEA Grapalat"/>
                <w:b/>
                <w:sz w:val="22"/>
                <w:szCs w:val="22"/>
              </w:rPr>
              <w:t xml:space="preserve"> (ՏԱ1) և </w:t>
            </w:r>
            <w:proofErr w:type="spellStart"/>
            <w:r w:rsidRPr="005E4B55">
              <w:rPr>
                <w:rFonts w:ascii="GHEA Grapalat" w:hAnsi="GHEA Grapalat"/>
                <w:b/>
                <w:sz w:val="22"/>
                <w:szCs w:val="22"/>
              </w:rPr>
              <w:t>Աշխատանքային</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ռեսուրսներ</w:t>
            </w:r>
            <w:proofErr w:type="spellEnd"/>
            <w:r w:rsidRPr="005E4B55">
              <w:rPr>
                <w:rFonts w:ascii="GHEA Grapalat" w:hAnsi="GHEA Grapalat"/>
                <w:b/>
                <w:sz w:val="22"/>
                <w:szCs w:val="22"/>
              </w:rPr>
              <w:t xml:space="preserve"> (Ա</w:t>
            </w:r>
            <w:r>
              <w:rPr>
                <w:rFonts w:ascii="GHEA Grapalat" w:hAnsi="GHEA Grapalat"/>
                <w:b/>
                <w:sz w:val="22"/>
                <w:szCs w:val="22"/>
                <w:lang w:val="hy-AM"/>
              </w:rPr>
              <w:t>Ռ</w:t>
            </w:r>
            <w:r w:rsidRPr="005E4B55">
              <w:rPr>
                <w:rFonts w:ascii="GHEA Grapalat" w:hAnsi="GHEA Grapalat"/>
                <w:b/>
                <w:sz w:val="22"/>
                <w:szCs w:val="22"/>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25DFEBCF" w14:textId="77777777" w:rsidR="00BE7390" w:rsidRPr="005E4B55" w:rsidRDefault="00BE7390" w:rsidP="00BE31D1">
            <w:pPr>
              <w:pStyle w:val="NormalWeb"/>
              <w:jc w:val="center"/>
              <w:rPr>
                <w:rFonts w:ascii="GHEA Grapalat" w:hAnsi="GHEA Grapalat"/>
                <w:b/>
                <w:bCs/>
                <w:sz w:val="22"/>
                <w:szCs w:val="22"/>
              </w:rPr>
            </w:pPr>
            <w:r w:rsidRPr="005E4B55">
              <w:rPr>
                <w:rFonts w:ascii="GHEA Grapalat" w:hAnsi="GHEA Grapalat"/>
                <w:b/>
                <w:bCs/>
                <w:sz w:val="22"/>
                <w:szCs w:val="22"/>
              </w:rPr>
              <w:t>70 %</w:t>
            </w:r>
          </w:p>
        </w:tc>
      </w:tr>
      <w:tr w:rsidR="00BE7390" w:rsidRPr="005E4B55" w14:paraId="61C9BC06" w14:textId="77777777" w:rsidTr="00BE31D1">
        <w:trPr>
          <w:trHeight w:val="447"/>
        </w:trPr>
        <w:tc>
          <w:tcPr>
            <w:tcW w:w="6400" w:type="dxa"/>
            <w:tcBorders>
              <w:top w:val="single" w:sz="4" w:space="0" w:color="auto"/>
              <w:left w:val="single" w:sz="4" w:space="0" w:color="auto"/>
              <w:bottom w:val="single" w:sz="4" w:space="0" w:color="auto"/>
              <w:right w:val="single" w:sz="4" w:space="0" w:color="auto"/>
            </w:tcBorders>
            <w:vAlign w:val="center"/>
            <w:hideMark/>
          </w:tcPr>
          <w:p w14:paraId="5AA6EE02" w14:textId="77777777" w:rsidR="00BE7390" w:rsidRPr="005E4B55" w:rsidRDefault="00BE7390" w:rsidP="00BE31D1">
            <w:pPr>
              <w:pStyle w:val="NormalWeb"/>
              <w:rPr>
                <w:rFonts w:ascii="GHEA Grapalat" w:hAnsi="GHEA Grapalat"/>
                <w:b/>
                <w:sz w:val="22"/>
                <w:szCs w:val="22"/>
              </w:rPr>
            </w:pPr>
            <w:r w:rsidRPr="005E4B55">
              <w:rPr>
                <w:rFonts w:ascii="GHEA Grapalat" w:hAnsi="GHEA Grapalat"/>
                <w:b/>
                <w:sz w:val="22"/>
                <w:szCs w:val="22"/>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5105ACF9" w14:textId="77777777" w:rsidR="00BE7390" w:rsidRPr="005E4B55" w:rsidRDefault="00BE7390" w:rsidP="00BE31D1">
            <w:pPr>
              <w:pStyle w:val="NormalWeb"/>
              <w:jc w:val="center"/>
              <w:rPr>
                <w:rFonts w:ascii="GHEA Grapalat" w:hAnsi="GHEA Grapalat"/>
                <w:b/>
                <w:bCs/>
                <w:sz w:val="22"/>
                <w:szCs w:val="22"/>
              </w:rPr>
            </w:pPr>
            <w:r w:rsidRPr="005E4B55">
              <w:rPr>
                <w:rFonts w:ascii="GHEA Grapalat" w:hAnsi="GHEA Grapalat"/>
                <w:b/>
                <w:bCs/>
                <w:sz w:val="22"/>
                <w:szCs w:val="22"/>
              </w:rPr>
              <w:t>30 %</w:t>
            </w:r>
          </w:p>
        </w:tc>
      </w:tr>
      <w:bookmarkEnd w:id="6"/>
    </w:tbl>
    <w:p w14:paraId="4CEFFAE0" w14:textId="77777777" w:rsidR="00362324" w:rsidRDefault="00362324" w:rsidP="00362324">
      <w:pPr>
        <w:ind w:firstLine="567"/>
        <w:jc w:val="both"/>
        <w:rPr>
          <w:rFonts w:ascii="GHEA Grapalat" w:hAnsi="GHEA Grapalat" w:cs="Arial"/>
          <w:sz w:val="20"/>
          <w:lang w:val="hy-AM"/>
        </w:rPr>
      </w:pPr>
    </w:p>
    <w:p w14:paraId="6982B7D9" w14:textId="60483396" w:rsidR="00362324" w:rsidRPr="00362324" w:rsidRDefault="00362324" w:rsidP="00362324">
      <w:pPr>
        <w:ind w:firstLine="567"/>
        <w:jc w:val="both"/>
        <w:rPr>
          <w:rFonts w:ascii="GHEA Grapalat" w:hAnsi="GHEA Grapalat" w:cs="Arial"/>
          <w:sz w:val="20"/>
          <w:lang w:val="hy-AM"/>
        </w:rPr>
      </w:pPr>
      <w:r w:rsidRPr="005E1F72">
        <w:rPr>
          <w:rFonts w:ascii="GHEA Grapalat" w:hAnsi="GHEA Grapalat" w:cs="Arial"/>
          <w:sz w:val="20"/>
          <w:lang w:val="hy-AM"/>
        </w:rPr>
        <w:t>2.</w:t>
      </w:r>
      <w:r w:rsidRPr="00DC0D0F">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r>
        <w:rPr>
          <w:rStyle w:val="FootnoteReference"/>
          <w:rFonts w:ascii="GHEA Grapalat" w:hAnsi="GHEA Grapalat" w:cs="Arial"/>
          <w:sz w:val="20"/>
          <w:lang w:val="hy-AM"/>
        </w:rPr>
        <w:footnoteReference w:id="4"/>
      </w:r>
    </w:p>
    <w:p w14:paraId="26D494C9" w14:textId="2D78471B" w:rsidR="00BE31D1" w:rsidRDefault="00362324" w:rsidP="00362324">
      <w:pPr>
        <w:pStyle w:val="NormalWeb"/>
        <w:jc w:val="both"/>
        <w:rPr>
          <w:rFonts w:ascii="GHEA Grapalat" w:hAnsi="GHEA Grapalat"/>
          <w:color w:val="000000"/>
          <w:sz w:val="22"/>
          <w:szCs w:val="22"/>
          <w:lang w:val="hy-AM" w:eastAsia="ru-RU"/>
        </w:rPr>
      </w:pPr>
      <w:r>
        <w:rPr>
          <w:rFonts w:ascii="GHEA Grapalat" w:hAnsi="GHEA Grapalat"/>
          <w:color w:val="000000"/>
          <w:sz w:val="22"/>
          <w:szCs w:val="22"/>
          <w:lang w:val="hy-AM" w:eastAsia="ru-RU"/>
        </w:rPr>
        <w:t xml:space="preserve">         </w:t>
      </w:r>
      <w:r w:rsidR="00BE31D1" w:rsidRPr="00AC3B57">
        <w:rPr>
          <w:rFonts w:ascii="GHEA Grapalat" w:hAnsi="GHEA Grapalat"/>
          <w:color w:val="000000"/>
          <w:sz w:val="22"/>
          <w:szCs w:val="22"/>
          <w:lang w:val="hy-AM" w:eastAsia="ru-RU"/>
        </w:rPr>
        <w:t>1) «Մասնագիտական փորձառություն» որակավորման չափանիշը սահմանվում և գնահատվում է հետևյալ կարգով`</w:t>
      </w:r>
    </w:p>
    <w:tbl>
      <w:tblPr>
        <w:tblStyle w:val="TableGrid1"/>
        <w:tblW w:w="9846" w:type="dxa"/>
        <w:jc w:val="center"/>
        <w:tblLayout w:type="fixed"/>
        <w:tblLook w:val="04A0" w:firstRow="1" w:lastRow="0" w:firstColumn="1" w:lastColumn="0" w:noHBand="0" w:noVBand="1"/>
      </w:tblPr>
      <w:tblGrid>
        <w:gridCol w:w="514"/>
        <w:gridCol w:w="3351"/>
        <w:gridCol w:w="3205"/>
        <w:gridCol w:w="2776"/>
      </w:tblGrid>
      <w:tr w:rsidR="00362324" w:rsidRPr="00281BC7" w14:paraId="77E528FC" w14:textId="77777777" w:rsidTr="00362324">
        <w:trPr>
          <w:jc w:val="center"/>
        </w:trPr>
        <w:tc>
          <w:tcPr>
            <w:tcW w:w="514" w:type="dxa"/>
            <w:vAlign w:val="center"/>
          </w:tcPr>
          <w:p w14:paraId="6098FD16" w14:textId="77777777" w:rsidR="00362324" w:rsidRPr="001655F7" w:rsidRDefault="00362324" w:rsidP="00362324">
            <w:pPr>
              <w:pStyle w:val="NormalWeb"/>
              <w:ind w:left="35"/>
              <w:jc w:val="center"/>
              <w:rPr>
                <w:rFonts w:ascii="GHEA Grapalat" w:hAnsi="GHEA Grapalat"/>
                <w:b/>
                <w:sz w:val="22"/>
                <w:szCs w:val="22"/>
              </w:rPr>
            </w:pPr>
            <w:r w:rsidRPr="001655F7">
              <w:rPr>
                <w:rFonts w:ascii="GHEA Grapalat" w:hAnsi="GHEA Grapalat"/>
                <w:b/>
                <w:sz w:val="22"/>
                <w:szCs w:val="22"/>
              </w:rPr>
              <w:t>N</w:t>
            </w:r>
          </w:p>
        </w:tc>
        <w:tc>
          <w:tcPr>
            <w:tcW w:w="3351" w:type="dxa"/>
            <w:vAlign w:val="center"/>
          </w:tcPr>
          <w:p w14:paraId="68322AA1" w14:textId="77777777" w:rsidR="00362324" w:rsidRPr="001655F7" w:rsidRDefault="00362324" w:rsidP="00362324">
            <w:pPr>
              <w:pStyle w:val="NormalWeb"/>
              <w:ind w:firstLine="708"/>
              <w:rPr>
                <w:rFonts w:ascii="GHEA Grapalat" w:hAnsi="GHEA Grapalat"/>
                <w:b/>
                <w:sz w:val="22"/>
                <w:szCs w:val="22"/>
              </w:rPr>
            </w:pPr>
            <w:proofErr w:type="spellStart"/>
            <w:r w:rsidRPr="001655F7">
              <w:rPr>
                <w:rFonts w:ascii="GHEA Grapalat" w:hAnsi="GHEA Grapalat"/>
                <w:b/>
                <w:sz w:val="22"/>
                <w:szCs w:val="22"/>
              </w:rPr>
              <w:t>Փորձառությանը</w:t>
            </w:r>
            <w:proofErr w:type="spellEnd"/>
            <w:r w:rsidRPr="001655F7">
              <w:rPr>
                <w:rFonts w:ascii="GHEA Grapalat" w:hAnsi="GHEA Grapalat"/>
                <w:b/>
                <w:sz w:val="22"/>
                <w:szCs w:val="22"/>
              </w:rPr>
              <w:t xml:space="preserve"> </w:t>
            </w:r>
            <w:proofErr w:type="spellStart"/>
            <w:r w:rsidRPr="001655F7">
              <w:rPr>
                <w:rFonts w:ascii="GHEA Grapalat" w:hAnsi="GHEA Grapalat"/>
                <w:b/>
                <w:sz w:val="22"/>
                <w:szCs w:val="22"/>
              </w:rPr>
              <w:t>ներկայացվող</w:t>
            </w:r>
            <w:proofErr w:type="spellEnd"/>
            <w:r w:rsidRPr="001655F7">
              <w:rPr>
                <w:rFonts w:ascii="GHEA Grapalat" w:hAnsi="GHEA Grapalat"/>
                <w:b/>
                <w:sz w:val="22"/>
                <w:szCs w:val="22"/>
              </w:rPr>
              <w:t xml:space="preserve"> </w:t>
            </w:r>
            <w:proofErr w:type="spellStart"/>
            <w:r w:rsidRPr="001655F7">
              <w:rPr>
                <w:rFonts w:ascii="GHEA Grapalat" w:hAnsi="GHEA Grapalat"/>
                <w:b/>
                <w:sz w:val="22"/>
                <w:szCs w:val="22"/>
              </w:rPr>
              <w:t>պայմանները</w:t>
            </w:r>
            <w:proofErr w:type="spellEnd"/>
          </w:p>
        </w:tc>
        <w:tc>
          <w:tcPr>
            <w:tcW w:w="3205" w:type="dxa"/>
            <w:vAlign w:val="center"/>
          </w:tcPr>
          <w:p w14:paraId="679A4312" w14:textId="77777777" w:rsidR="00362324" w:rsidRPr="001655F7" w:rsidRDefault="00362324" w:rsidP="00362324">
            <w:pPr>
              <w:pStyle w:val="NormalWeb"/>
              <w:ind w:firstLine="708"/>
              <w:rPr>
                <w:rFonts w:ascii="GHEA Grapalat" w:hAnsi="GHEA Grapalat"/>
                <w:b/>
                <w:sz w:val="22"/>
                <w:szCs w:val="22"/>
              </w:rPr>
            </w:pPr>
            <w:proofErr w:type="spellStart"/>
            <w:r w:rsidRPr="001655F7">
              <w:rPr>
                <w:rFonts w:ascii="GHEA Grapalat" w:hAnsi="GHEA Grapalat"/>
                <w:b/>
                <w:sz w:val="22"/>
                <w:szCs w:val="22"/>
              </w:rPr>
              <w:t>Պահանջվող</w:t>
            </w:r>
            <w:proofErr w:type="spellEnd"/>
            <w:r w:rsidRPr="001655F7">
              <w:rPr>
                <w:rFonts w:ascii="GHEA Grapalat" w:hAnsi="GHEA Grapalat"/>
                <w:b/>
                <w:sz w:val="22"/>
                <w:szCs w:val="22"/>
              </w:rPr>
              <w:t xml:space="preserve"> </w:t>
            </w:r>
            <w:proofErr w:type="spellStart"/>
            <w:r w:rsidRPr="001655F7">
              <w:rPr>
                <w:rFonts w:ascii="GHEA Grapalat" w:hAnsi="GHEA Grapalat"/>
                <w:b/>
                <w:sz w:val="22"/>
                <w:szCs w:val="22"/>
              </w:rPr>
              <w:t>փաստաթղթերը</w:t>
            </w:r>
            <w:proofErr w:type="spellEnd"/>
            <w:r w:rsidRPr="001655F7">
              <w:rPr>
                <w:rFonts w:ascii="GHEA Grapalat" w:hAnsi="GHEA Grapalat"/>
                <w:b/>
                <w:sz w:val="22"/>
                <w:szCs w:val="22"/>
              </w:rPr>
              <w:t xml:space="preserve"> և </w:t>
            </w:r>
            <w:proofErr w:type="spellStart"/>
            <w:r w:rsidRPr="001655F7">
              <w:rPr>
                <w:rFonts w:ascii="GHEA Grapalat" w:hAnsi="GHEA Grapalat"/>
                <w:b/>
                <w:sz w:val="22"/>
                <w:szCs w:val="22"/>
              </w:rPr>
              <w:t>դրանց</w:t>
            </w:r>
            <w:proofErr w:type="spellEnd"/>
            <w:r w:rsidRPr="001655F7">
              <w:rPr>
                <w:rFonts w:ascii="GHEA Grapalat" w:hAnsi="GHEA Grapalat"/>
                <w:b/>
                <w:sz w:val="22"/>
                <w:szCs w:val="22"/>
              </w:rPr>
              <w:t xml:space="preserve"> </w:t>
            </w:r>
            <w:proofErr w:type="spellStart"/>
            <w:r w:rsidRPr="001655F7">
              <w:rPr>
                <w:rFonts w:ascii="GHEA Grapalat" w:hAnsi="GHEA Grapalat"/>
                <w:b/>
                <w:sz w:val="22"/>
                <w:szCs w:val="22"/>
              </w:rPr>
              <w:t>ներկայացվող</w:t>
            </w:r>
            <w:proofErr w:type="spellEnd"/>
            <w:r w:rsidRPr="001655F7">
              <w:rPr>
                <w:rFonts w:ascii="GHEA Grapalat" w:hAnsi="GHEA Grapalat"/>
                <w:b/>
                <w:sz w:val="22"/>
                <w:szCs w:val="22"/>
              </w:rPr>
              <w:t xml:space="preserve"> </w:t>
            </w:r>
            <w:proofErr w:type="spellStart"/>
            <w:r w:rsidRPr="001655F7">
              <w:rPr>
                <w:rFonts w:ascii="GHEA Grapalat" w:hAnsi="GHEA Grapalat"/>
                <w:b/>
                <w:sz w:val="22"/>
                <w:szCs w:val="22"/>
              </w:rPr>
              <w:t>պայմանները</w:t>
            </w:r>
            <w:proofErr w:type="spellEnd"/>
          </w:p>
        </w:tc>
        <w:tc>
          <w:tcPr>
            <w:tcW w:w="2776" w:type="dxa"/>
            <w:vAlign w:val="center"/>
          </w:tcPr>
          <w:p w14:paraId="240BE88D" w14:textId="77777777" w:rsidR="00362324" w:rsidRPr="001655F7" w:rsidRDefault="00362324" w:rsidP="00362324">
            <w:pPr>
              <w:pStyle w:val="NormalWeb"/>
              <w:jc w:val="center"/>
              <w:rPr>
                <w:rFonts w:ascii="GHEA Grapalat" w:hAnsi="GHEA Grapalat"/>
                <w:b/>
                <w:sz w:val="22"/>
                <w:szCs w:val="22"/>
              </w:rPr>
            </w:pPr>
            <w:proofErr w:type="spellStart"/>
            <w:r w:rsidRPr="001655F7">
              <w:rPr>
                <w:rFonts w:ascii="GHEA Grapalat" w:hAnsi="GHEA Grapalat"/>
                <w:b/>
                <w:sz w:val="22"/>
                <w:szCs w:val="22"/>
              </w:rPr>
              <w:t>Նմանատիպությունը</w:t>
            </w:r>
            <w:proofErr w:type="spellEnd"/>
          </w:p>
        </w:tc>
      </w:tr>
      <w:tr w:rsidR="00362324" w:rsidRPr="002A787E" w14:paraId="7C100DCB" w14:textId="77777777" w:rsidTr="00362324">
        <w:trPr>
          <w:jc w:val="center"/>
        </w:trPr>
        <w:tc>
          <w:tcPr>
            <w:tcW w:w="514" w:type="dxa"/>
            <w:vAlign w:val="center"/>
          </w:tcPr>
          <w:p w14:paraId="2D623B7E" w14:textId="77777777" w:rsidR="00362324" w:rsidRPr="00281BC7" w:rsidRDefault="00362324" w:rsidP="00362324">
            <w:pPr>
              <w:jc w:val="center"/>
              <w:rPr>
                <w:rFonts w:ascii="GHEA Grapalat" w:hAnsi="GHEA Grapalat" w:cs="Arial Armenian"/>
                <w:szCs w:val="24"/>
                <w:lang w:val="hy-AM"/>
              </w:rPr>
            </w:pPr>
            <w:r>
              <w:rPr>
                <w:rFonts w:ascii="GHEA Grapalat" w:hAnsi="GHEA Grapalat" w:cs="Arial Armenian"/>
                <w:szCs w:val="24"/>
                <w:lang w:val="hy-AM"/>
              </w:rPr>
              <w:t>1</w:t>
            </w:r>
          </w:p>
        </w:tc>
        <w:tc>
          <w:tcPr>
            <w:tcW w:w="3351" w:type="dxa"/>
            <w:vAlign w:val="center"/>
          </w:tcPr>
          <w:p w14:paraId="2C9112A3" w14:textId="232AB72D" w:rsidR="00362324" w:rsidRPr="007A46F5" w:rsidRDefault="00250CBE" w:rsidP="00362324">
            <w:pPr>
              <w:rPr>
                <w:rFonts w:ascii="GHEA Grapalat" w:hAnsi="GHEA Grapalat" w:cs="Arial Armenian"/>
                <w:szCs w:val="24"/>
                <w:highlight w:val="yellow"/>
                <w:lang w:val="hy-AM"/>
              </w:rPr>
            </w:pPr>
            <w:r w:rsidRPr="00356B9E">
              <w:rPr>
                <w:rFonts w:ascii="GHEA Grapalat" w:hAnsi="GHEA Grapalat" w:cs="Arial Armenian"/>
                <w:lang w:val="hy-AM"/>
              </w:rPr>
              <w:t xml:space="preserve">Մասնակիցը պետք է հայտը ներկայացնելու տարվա և դրան նախորդող 7 (յոթ) տարիների ընթացքում պատշաճ ձևով իրականացրած լինի նմանատիպ առնվազն 3 (երեք) պայմանագիր: Նախկինում կատարված պայմանագիրը (կամ պայմանագրերը) գնահատվում է (կամ գնահատվում են) նմանատիպ, եթե դրա (դրանց) շրջանակներում կատարված աշխատանքների ծավալը (կամ հանրագումարային ծավալը)` գումարային արտահայտությամբ, </w:t>
            </w:r>
            <w:r w:rsidRPr="00356B9E">
              <w:rPr>
                <w:rFonts w:ascii="GHEA Grapalat" w:hAnsi="GHEA Grapalat" w:cs="Arial Armenian"/>
                <w:b/>
                <w:bCs/>
                <w:u w:val="single"/>
                <w:lang w:val="hy-AM"/>
              </w:rPr>
              <w:t xml:space="preserve">պակաս չէ </w:t>
            </w:r>
            <w:r>
              <w:rPr>
                <w:rFonts w:ascii="GHEA Grapalat" w:hAnsi="GHEA Grapalat" w:cs="Arial Armenian"/>
                <w:b/>
                <w:bCs/>
                <w:u w:val="single"/>
                <w:lang w:val="hy-AM"/>
              </w:rPr>
              <w:t xml:space="preserve">իր կողմից ներկայացված գնից </w:t>
            </w:r>
            <w:r w:rsidRPr="00356B9E">
              <w:rPr>
                <w:rFonts w:ascii="GHEA Grapalat" w:hAnsi="GHEA Grapalat"/>
                <w:color w:val="000000"/>
                <w:lang w:val="hy-AM" w:eastAsia="ru-RU"/>
              </w:rPr>
              <w:t xml:space="preserve">և </w:t>
            </w:r>
            <w:r w:rsidRPr="00356B9E">
              <w:rPr>
                <w:rFonts w:ascii="GHEA Grapalat" w:hAnsi="GHEA Grapalat" w:cs="Arial Armenian"/>
                <w:lang w:val="hy-AM"/>
              </w:rPr>
              <w:t xml:space="preserve">վերաբերել են ՀՀ կառավարության 2015 թվականի մարտի 19-ի «Հայաստանի Հանրապետությունում կառուցապատման նպատակով թույլտվությունների և այլ փաստաթղթերի տրամադրման կարգը հաստատելու և Հայաստանի Հանրապետության կառավարության մի շարք որոշումներ ուժը կորցրած ճանաչելու մասին» N 596-Ն որոշման N 1 հավելվածի 26-րդ կետի 4-րդ և 5-րդ ենթակետերով սահմանված օբյեկտներին՝ </w:t>
            </w:r>
            <w:r w:rsidRPr="00356B9E">
              <w:rPr>
                <w:rFonts w:ascii="GHEA Grapalat" w:hAnsi="GHEA Grapalat" w:cs="Arial Armenian"/>
                <w:lang w:val="hy-AM"/>
              </w:rPr>
              <w:lastRenderedPageBreak/>
              <w:t>բնակելի, հասարակական և արտադրական կառույցներ:</w:t>
            </w:r>
          </w:p>
        </w:tc>
        <w:tc>
          <w:tcPr>
            <w:tcW w:w="3205" w:type="dxa"/>
            <w:vAlign w:val="center"/>
          </w:tcPr>
          <w:p w14:paraId="3F083FD5" w14:textId="77777777" w:rsidR="0053224E" w:rsidRPr="00356B9E" w:rsidRDefault="0053224E">
            <w:pPr>
              <w:pStyle w:val="ListParagraph"/>
              <w:numPr>
                <w:ilvl w:val="0"/>
                <w:numId w:val="15"/>
              </w:numPr>
              <w:ind w:left="286" w:hanging="270"/>
              <w:rPr>
                <w:rFonts w:ascii="GHEA Grapalat" w:hAnsi="GHEA Grapalat" w:cs="Arial Armenian"/>
                <w:lang w:val="hy-AM"/>
              </w:rPr>
            </w:pPr>
            <w:r w:rsidRPr="00356B9E">
              <w:rPr>
                <w:rFonts w:ascii="GHEA Grapalat" w:hAnsi="GHEA Grapalat"/>
                <w:lang w:val="hy-AM"/>
              </w:rPr>
              <w:lastRenderedPageBreak/>
              <w:t>Կատարած պայմանագրի (պայմանագրերի, համաձայնագրերի) պատճենները</w:t>
            </w:r>
          </w:p>
          <w:p w14:paraId="04638E23" w14:textId="3A85B315" w:rsidR="00362324" w:rsidRPr="00C10FD6" w:rsidRDefault="0053224E">
            <w:pPr>
              <w:pStyle w:val="ListParagraph"/>
              <w:numPr>
                <w:ilvl w:val="0"/>
                <w:numId w:val="15"/>
              </w:numPr>
              <w:ind w:left="286" w:hanging="270"/>
              <w:rPr>
                <w:rFonts w:ascii="GHEA Grapalat" w:hAnsi="GHEA Grapalat" w:cs="Arial Armenian"/>
                <w:lang w:val="hy-AM"/>
              </w:rPr>
            </w:pPr>
            <w:r w:rsidRPr="00356B9E">
              <w:rPr>
                <w:rFonts w:ascii="GHEA Grapalat" w:hAnsi="GHEA Grapalat"/>
                <w:lang w:val="hy-AM"/>
              </w:rPr>
              <w:t>Պայմանագրի կողմերի հաստատած` պայմանագրի սահմանված ժամկետում կատարումը հավաստող ակտի (հանձման-ընդունման արձանագրություն</w:t>
            </w:r>
            <w:r>
              <w:rPr>
                <w:rFonts w:ascii="GHEA Grapalat" w:hAnsi="GHEA Grapalat"/>
                <w:lang w:val="hy-AM"/>
              </w:rPr>
              <w:t xml:space="preserve"> և այլն</w:t>
            </w:r>
            <w:r w:rsidRPr="00356B9E">
              <w:rPr>
                <w:rFonts w:ascii="GHEA Grapalat" w:hAnsi="GHEA Grapalat"/>
                <w:lang w:val="hy-AM"/>
              </w:rPr>
              <w:t>) պատճենը կամ տվյալ պայմանագրի կատարումն ընդունած կողմի</w:t>
            </w:r>
            <w:r>
              <w:rPr>
                <w:rFonts w:ascii="GHEA Grapalat" w:hAnsi="GHEA Grapalat"/>
                <w:lang w:val="hy-AM"/>
              </w:rPr>
              <w:t>ց</w:t>
            </w:r>
            <w:r w:rsidRPr="00356B9E">
              <w:rPr>
                <w:rFonts w:ascii="GHEA Grapalat" w:hAnsi="GHEA Grapalat"/>
                <w:lang w:val="hy-AM"/>
              </w:rPr>
              <w:t xml:space="preserve"> գրավոր հավաստումը:</w:t>
            </w:r>
          </w:p>
        </w:tc>
        <w:tc>
          <w:tcPr>
            <w:tcW w:w="2776" w:type="dxa"/>
            <w:vAlign w:val="center"/>
          </w:tcPr>
          <w:p w14:paraId="7A5077C7" w14:textId="6051058E" w:rsidR="00362324" w:rsidRPr="00D839D0" w:rsidRDefault="0053224E" w:rsidP="00362324">
            <w:pPr>
              <w:pStyle w:val="ListParagraph"/>
              <w:widowControl w:val="0"/>
              <w:spacing w:before="360" w:after="360"/>
              <w:ind w:left="0"/>
              <w:rPr>
                <w:rFonts w:ascii="GHEA Grapalat" w:hAnsi="GHEA Grapalat" w:cs="Arial Armenian"/>
                <w:szCs w:val="24"/>
                <w:lang w:val="hy-AM"/>
              </w:rPr>
            </w:pPr>
            <w:r w:rsidRPr="00356B9E">
              <w:rPr>
                <w:rFonts w:ascii="GHEA Grapalat" w:hAnsi="GHEA Grapalat" w:cs="Arial Armenian"/>
                <w:lang w:val="hy-AM"/>
              </w:rPr>
              <w:t>Մետրոպոլիտենի և/կամ երկաթուղային կայարանների, թունելների կամ հասարակական տրանսպորտային ենթակառուցվածքների իրագործելիության ուսումնասիրությունների, ինչպես նաև՝ դրանց հայեցակարգային նախագծերի կամ նախագծանախահաշվային փաստաթղթերի կազմման աշխատանքների պայմանագրեր, որոնք ներառում են քաղաքաշինական պլանավորման կամ տրանսպորտային ինտեգրման բաղադրիչ։</w:t>
            </w:r>
          </w:p>
        </w:tc>
      </w:tr>
    </w:tbl>
    <w:p w14:paraId="26E9971E" w14:textId="77777777" w:rsidR="0076370B" w:rsidRPr="00356B9E" w:rsidRDefault="0076370B" w:rsidP="0076370B">
      <w:pPr>
        <w:pStyle w:val="NormalWeb"/>
        <w:ind w:firstLine="540"/>
        <w:jc w:val="both"/>
        <w:rPr>
          <w:rFonts w:ascii="GHEA Grapalat" w:hAnsi="GHEA Grapalat"/>
          <w:color w:val="000000"/>
          <w:sz w:val="20"/>
          <w:szCs w:val="20"/>
          <w:lang w:val="hy-AM"/>
        </w:rPr>
      </w:pPr>
      <w:r w:rsidRPr="00356B9E">
        <w:rPr>
          <w:rFonts w:ascii="GHEA Grapalat" w:hAnsi="GHEA Grapalat"/>
          <w:color w:val="000000"/>
          <w:sz w:val="20"/>
          <w:szCs w:val="20"/>
          <w:lang w:val="hy-AM"/>
        </w:rPr>
        <w:t>2) «Աշխատանքային ռեսուրսներ» որակավորման չափանիշը սահմանվում և գնահատվում է հետևյալ կարգով`</w:t>
      </w:r>
    </w:p>
    <w:p w14:paraId="6A573156" w14:textId="77777777" w:rsidR="0076370B" w:rsidRPr="00356B9E" w:rsidRDefault="0076370B" w:rsidP="0076370B">
      <w:pPr>
        <w:ind w:right="-90" w:firstLine="567"/>
        <w:jc w:val="both"/>
        <w:rPr>
          <w:rFonts w:ascii="GHEA Grapalat" w:hAnsi="GHEA Grapalat"/>
          <w:color w:val="000000"/>
          <w:sz w:val="20"/>
          <w:szCs w:val="20"/>
          <w:lang w:val="hy-AM" w:eastAsia="ru-RU"/>
        </w:rPr>
      </w:pPr>
      <w:r w:rsidRPr="00356B9E">
        <w:rPr>
          <w:rFonts w:ascii="GHEA Grapalat" w:hAnsi="GHEA Grapalat"/>
          <w:color w:val="000000"/>
          <w:sz w:val="20"/>
          <w:szCs w:val="20"/>
          <w:lang w:val="hy-AM" w:eastAsia="ru-RU"/>
        </w:rPr>
        <w:t>ա) աշխատանքային թիմում պետք է ներգրավված լինեն բարձր կամ բարձրագույն ռիսկայնության օբյեկտների ոլորտում մասնագիտացված, համապատասխան որակավորում և աշխատանքային փորձ ունեցող մասնագետներ՝ հետևյալ կազմով.</w:t>
      </w:r>
    </w:p>
    <w:p w14:paraId="2E0CAF79" w14:textId="77777777" w:rsidR="0076370B" w:rsidRPr="00356B9E" w:rsidRDefault="0076370B">
      <w:pPr>
        <w:pStyle w:val="ListParagraph"/>
        <w:widowControl w:val="0"/>
        <w:numPr>
          <w:ilvl w:val="0"/>
          <w:numId w:val="9"/>
        </w:numPr>
        <w:ind w:left="928"/>
        <w:jc w:val="both"/>
        <w:rPr>
          <w:rFonts w:ascii="GHEA Grapalat" w:hAnsi="GHEA Grapalat"/>
          <w:b/>
          <w:sz w:val="20"/>
          <w:szCs w:val="20"/>
          <w:lang w:val="hy-AM"/>
        </w:rPr>
      </w:pPr>
      <w:r w:rsidRPr="00356B9E">
        <w:rPr>
          <w:rFonts w:ascii="GHEA Grapalat" w:hAnsi="GHEA Grapalat"/>
          <w:b/>
          <w:sz w:val="20"/>
          <w:szCs w:val="20"/>
          <w:lang w:val="hy-AM"/>
        </w:rPr>
        <w:t>Թիմի</w:t>
      </w:r>
      <w:r w:rsidRPr="00356B9E">
        <w:rPr>
          <w:rFonts w:ascii="GHEA Grapalat" w:hAnsi="GHEA Grapalat"/>
          <w:b/>
          <w:sz w:val="20"/>
          <w:szCs w:val="20"/>
          <w:lang w:val="af-ZA"/>
        </w:rPr>
        <w:t xml:space="preserve"> </w:t>
      </w:r>
      <w:r w:rsidRPr="00356B9E">
        <w:rPr>
          <w:rFonts w:ascii="GHEA Grapalat" w:hAnsi="GHEA Grapalat"/>
          <w:b/>
          <w:sz w:val="20"/>
          <w:szCs w:val="20"/>
          <w:lang w:val="hy-AM"/>
        </w:rPr>
        <w:t>ղեկավար</w:t>
      </w:r>
    </w:p>
    <w:p w14:paraId="37B478C5" w14:textId="77777777" w:rsidR="0076370B" w:rsidRPr="00356B9E" w:rsidRDefault="0076370B" w:rsidP="0076370B">
      <w:pPr>
        <w:jc w:val="both"/>
        <w:rPr>
          <w:rFonts w:ascii="GHEA Grapalat" w:hAnsi="GHEA Grapalat"/>
          <w:sz w:val="20"/>
          <w:szCs w:val="20"/>
          <w:lang w:val="hy-AM"/>
        </w:rPr>
      </w:pPr>
      <w:r w:rsidRPr="00356B9E">
        <w:rPr>
          <w:rFonts w:ascii="GHEA Grapalat" w:hAnsi="GHEA Grapalat"/>
          <w:b/>
          <w:sz w:val="20"/>
          <w:szCs w:val="20"/>
          <w:lang w:val="af-ZA"/>
        </w:rPr>
        <w:t>Ընդհանուր որակավորում</w:t>
      </w:r>
      <w:r w:rsidRPr="00356B9E">
        <w:rPr>
          <w:rFonts w:ascii="Cambria Math" w:hAnsi="Cambria Math" w:cs="Cambria Math"/>
          <w:b/>
          <w:sz w:val="20"/>
          <w:szCs w:val="20"/>
          <w:lang w:val="hy-AM"/>
        </w:rPr>
        <w:t>․</w:t>
      </w:r>
    </w:p>
    <w:p w14:paraId="2189DFCE" w14:textId="77777777" w:rsidR="0076370B" w:rsidRPr="00356B9E" w:rsidRDefault="0076370B">
      <w:pPr>
        <w:pStyle w:val="ListParagraph"/>
        <w:widowControl w:val="0"/>
        <w:numPr>
          <w:ilvl w:val="0"/>
          <w:numId w:val="12"/>
        </w:numPr>
        <w:spacing w:before="60" w:after="60"/>
        <w:ind w:right="43"/>
        <w:rPr>
          <w:rFonts w:ascii="GHEA Grapalat" w:hAnsi="GHEA Grapalat"/>
          <w:sz w:val="20"/>
          <w:szCs w:val="20"/>
          <w:lang w:val="hy-AM"/>
        </w:rPr>
      </w:pPr>
      <w:r w:rsidRPr="00356B9E">
        <w:rPr>
          <w:rFonts w:ascii="GHEA Grapalat" w:hAnsi="GHEA Grapalat"/>
          <w:sz w:val="20"/>
          <w:szCs w:val="20"/>
          <w:lang w:val="hy-AM"/>
        </w:rPr>
        <w:t>Նվազագույնը 15 տարվա փորձ մետրոյի և/կամ երկաթուղու ծրագրերի կառավարման ոլորտում</w:t>
      </w:r>
    </w:p>
    <w:p w14:paraId="415BAB31" w14:textId="77777777" w:rsidR="0076370B" w:rsidRPr="00356B9E" w:rsidRDefault="0076370B">
      <w:pPr>
        <w:pStyle w:val="ListParagraph"/>
        <w:widowControl w:val="0"/>
        <w:numPr>
          <w:ilvl w:val="0"/>
          <w:numId w:val="12"/>
        </w:numPr>
        <w:spacing w:before="60" w:after="60"/>
        <w:ind w:right="43"/>
        <w:rPr>
          <w:rFonts w:ascii="GHEA Grapalat" w:hAnsi="GHEA Grapalat"/>
          <w:sz w:val="20"/>
          <w:szCs w:val="20"/>
          <w:lang w:val="hy-AM"/>
        </w:rPr>
      </w:pPr>
      <w:r w:rsidRPr="00356B9E">
        <w:rPr>
          <w:rFonts w:ascii="GHEA Grapalat" w:hAnsi="GHEA Grapalat"/>
          <w:sz w:val="20"/>
          <w:szCs w:val="20"/>
          <w:lang w:val="hy-AM"/>
        </w:rPr>
        <w:t>Առնվազն 2 մետրոյի և/կամ երկաթուղու իրագործելիության/ նախագծման ծրագրերի իրականացման կառավարման փորձ</w:t>
      </w:r>
    </w:p>
    <w:p w14:paraId="74C349F8" w14:textId="77777777" w:rsidR="0076370B" w:rsidRPr="00356B9E" w:rsidRDefault="0076370B">
      <w:pPr>
        <w:pStyle w:val="ListParagraph"/>
        <w:widowControl w:val="0"/>
        <w:numPr>
          <w:ilvl w:val="0"/>
          <w:numId w:val="12"/>
        </w:numPr>
        <w:spacing w:before="60"/>
        <w:ind w:right="43"/>
        <w:jc w:val="both"/>
        <w:rPr>
          <w:rFonts w:ascii="GHEA Grapalat" w:hAnsi="GHEA Grapalat"/>
          <w:sz w:val="20"/>
          <w:szCs w:val="20"/>
          <w:lang w:val="hy-AM"/>
        </w:rPr>
      </w:pPr>
      <w:r w:rsidRPr="00356B9E">
        <w:rPr>
          <w:rFonts w:ascii="GHEA Grapalat" w:hAnsi="GHEA Grapalat"/>
          <w:sz w:val="20"/>
          <w:szCs w:val="20"/>
          <w:lang w:val="hy-AM"/>
        </w:rPr>
        <w:t xml:space="preserve">Ունի քաղաքային պլանավորման կամ տրանսպորտային ճարտարագիտության ոլորտում մագիստրոսի կամ գիտության թեկնածուի աստիճան </w:t>
      </w:r>
    </w:p>
    <w:p w14:paraId="02F9A0C4" w14:textId="77777777" w:rsidR="0076370B" w:rsidRPr="00356B9E" w:rsidRDefault="0076370B" w:rsidP="0076370B">
      <w:pPr>
        <w:widowControl w:val="0"/>
        <w:spacing w:before="60"/>
        <w:ind w:left="407" w:right="43"/>
        <w:jc w:val="both"/>
        <w:rPr>
          <w:rFonts w:ascii="GHEA Grapalat" w:hAnsi="GHEA Grapalat"/>
          <w:sz w:val="20"/>
          <w:szCs w:val="20"/>
          <w:lang w:val="hy-AM"/>
        </w:rPr>
      </w:pPr>
      <w:r w:rsidRPr="00356B9E">
        <w:rPr>
          <w:rFonts w:ascii="GHEA Grapalat" w:hAnsi="GHEA Grapalat"/>
          <w:sz w:val="20"/>
          <w:szCs w:val="20"/>
          <w:lang w:val="hy-AM"/>
        </w:rPr>
        <w:t>Ծրագրերի համակարգման և պայմանագրերի կառավարման առաջատար փորձառություն</w:t>
      </w:r>
    </w:p>
    <w:p w14:paraId="3D992172" w14:textId="77777777" w:rsidR="0076370B" w:rsidRPr="00356B9E" w:rsidRDefault="0076370B">
      <w:pPr>
        <w:pStyle w:val="ListParagraph"/>
        <w:numPr>
          <w:ilvl w:val="0"/>
          <w:numId w:val="9"/>
        </w:numPr>
        <w:ind w:left="928"/>
        <w:jc w:val="both"/>
        <w:rPr>
          <w:rFonts w:ascii="GHEA Grapalat" w:hAnsi="GHEA Grapalat"/>
          <w:b/>
          <w:sz w:val="20"/>
          <w:szCs w:val="20"/>
          <w:lang w:val="hy-AM"/>
        </w:rPr>
      </w:pPr>
      <w:r w:rsidRPr="00356B9E">
        <w:rPr>
          <w:rFonts w:ascii="GHEA Grapalat" w:hAnsi="GHEA Grapalat"/>
          <w:b/>
          <w:sz w:val="20"/>
          <w:szCs w:val="20"/>
          <w:lang w:val="hy-AM"/>
        </w:rPr>
        <w:t>Տրանսպորտային և/կամ երկաթուղու համակարգերի մասնագետ</w:t>
      </w:r>
    </w:p>
    <w:p w14:paraId="36A4ECA2" w14:textId="77777777" w:rsidR="0076370B" w:rsidRPr="00356B9E" w:rsidRDefault="0076370B" w:rsidP="0076370B">
      <w:pPr>
        <w:jc w:val="both"/>
        <w:rPr>
          <w:rFonts w:ascii="GHEA Grapalat" w:hAnsi="GHEA Grapalat"/>
          <w:b/>
          <w:sz w:val="20"/>
          <w:szCs w:val="20"/>
          <w:lang w:val="af-ZA"/>
        </w:rPr>
      </w:pPr>
      <w:r w:rsidRPr="00356B9E">
        <w:rPr>
          <w:rFonts w:ascii="GHEA Grapalat" w:hAnsi="GHEA Grapalat"/>
          <w:b/>
          <w:sz w:val="20"/>
          <w:szCs w:val="20"/>
          <w:lang w:val="af-ZA"/>
        </w:rPr>
        <w:t>Ընդհանուր որակավորում</w:t>
      </w:r>
      <w:r w:rsidRPr="00356B9E">
        <w:rPr>
          <w:rFonts w:ascii="Cambria Math" w:hAnsi="Cambria Math" w:cs="Cambria Math"/>
          <w:b/>
          <w:sz w:val="20"/>
          <w:szCs w:val="20"/>
          <w:lang w:val="af-ZA"/>
        </w:rPr>
        <w:t>․</w:t>
      </w:r>
    </w:p>
    <w:p w14:paraId="7016C1A4" w14:textId="77777777" w:rsidR="0076370B" w:rsidRPr="00356B9E" w:rsidRDefault="0076370B">
      <w:pPr>
        <w:pStyle w:val="ListParagraph"/>
        <w:widowControl w:val="0"/>
        <w:numPr>
          <w:ilvl w:val="0"/>
          <w:numId w:val="11"/>
        </w:numPr>
        <w:spacing w:before="60" w:after="60"/>
        <w:ind w:left="567" w:right="43"/>
        <w:rPr>
          <w:rFonts w:ascii="GHEA Grapalat" w:hAnsi="GHEA Grapalat"/>
          <w:sz w:val="20"/>
          <w:szCs w:val="20"/>
          <w:lang w:val="hy-AM"/>
        </w:rPr>
      </w:pPr>
      <w:r w:rsidRPr="00356B9E">
        <w:rPr>
          <w:rFonts w:ascii="GHEA Grapalat" w:hAnsi="GHEA Grapalat"/>
          <w:sz w:val="20"/>
          <w:szCs w:val="20"/>
          <w:lang w:val="hy-AM"/>
        </w:rPr>
        <w:t>Առնվազն 10 տարվա փորձ մետրոյի և/կամ երկաթուղային տրանսպորտի պլանավորման և ուղևորների պահանջարկի մոդելավորման ոլորտում</w:t>
      </w:r>
    </w:p>
    <w:p w14:paraId="340F92A9" w14:textId="77777777" w:rsidR="0076370B" w:rsidRPr="00356B9E" w:rsidRDefault="0076370B">
      <w:pPr>
        <w:pStyle w:val="ListParagraph"/>
        <w:widowControl w:val="0"/>
        <w:numPr>
          <w:ilvl w:val="0"/>
          <w:numId w:val="11"/>
        </w:numPr>
        <w:spacing w:before="60"/>
        <w:ind w:left="567" w:right="43"/>
        <w:jc w:val="both"/>
        <w:rPr>
          <w:rFonts w:ascii="GHEA Grapalat" w:hAnsi="GHEA Grapalat"/>
          <w:sz w:val="20"/>
          <w:szCs w:val="20"/>
          <w:lang w:val="hy-AM"/>
        </w:rPr>
      </w:pPr>
      <w:r w:rsidRPr="00356B9E">
        <w:rPr>
          <w:rFonts w:ascii="GHEA Grapalat" w:hAnsi="GHEA Grapalat"/>
          <w:sz w:val="20"/>
          <w:szCs w:val="20"/>
          <w:lang w:val="hy-AM"/>
        </w:rPr>
        <w:t>Բազմամոդալ տրանսպորտային ինտեգրացիայի և կայարանային մատչելիության փորձառություն</w:t>
      </w:r>
    </w:p>
    <w:p w14:paraId="547A2E64" w14:textId="77777777" w:rsidR="0076370B" w:rsidRPr="00356B9E" w:rsidRDefault="0076370B">
      <w:pPr>
        <w:pStyle w:val="ListParagraph"/>
        <w:widowControl w:val="0"/>
        <w:numPr>
          <w:ilvl w:val="0"/>
          <w:numId w:val="11"/>
        </w:numPr>
        <w:spacing w:before="60"/>
        <w:ind w:left="567" w:right="43"/>
        <w:jc w:val="both"/>
        <w:rPr>
          <w:rFonts w:ascii="GHEA Grapalat" w:hAnsi="GHEA Grapalat"/>
          <w:sz w:val="20"/>
          <w:szCs w:val="20"/>
          <w:lang w:val="hy-AM"/>
        </w:rPr>
      </w:pPr>
      <w:r w:rsidRPr="00356B9E">
        <w:rPr>
          <w:rFonts w:ascii="GHEA Grapalat" w:hAnsi="GHEA Grapalat"/>
          <w:sz w:val="20"/>
          <w:szCs w:val="20"/>
          <w:lang w:val="hy-AM"/>
        </w:rPr>
        <w:t>Երկաթուղային սիմուլյացիոն գործիքների իմացությունը և կիրառությունը (PTV VISSIM, Aimsun, AnyLogic, և այլն) կդիտարկվի որպես առավելություն</w:t>
      </w:r>
    </w:p>
    <w:p w14:paraId="6E5299BA" w14:textId="77777777" w:rsidR="0076370B" w:rsidRPr="00356B9E" w:rsidRDefault="0076370B">
      <w:pPr>
        <w:numPr>
          <w:ilvl w:val="0"/>
          <w:numId w:val="9"/>
        </w:numPr>
        <w:ind w:left="928"/>
        <w:rPr>
          <w:rFonts w:ascii="GHEA Grapalat" w:hAnsi="GHEA Grapalat"/>
          <w:sz w:val="20"/>
          <w:szCs w:val="20"/>
          <w:lang w:val="hy-AM"/>
        </w:rPr>
      </w:pPr>
      <w:r w:rsidRPr="00356B9E">
        <w:rPr>
          <w:rFonts w:ascii="GHEA Grapalat" w:hAnsi="GHEA Grapalat"/>
          <w:b/>
          <w:bCs/>
          <w:sz w:val="20"/>
          <w:szCs w:val="20"/>
          <w:lang w:val="hy-AM"/>
        </w:rPr>
        <w:t>Քաղաքացիական/կառուցվածքների ճարտարագետ</w:t>
      </w:r>
    </w:p>
    <w:p w14:paraId="71E067E2" w14:textId="77777777" w:rsidR="0076370B" w:rsidRPr="00356B9E" w:rsidRDefault="0076370B" w:rsidP="0076370B">
      <w:pPr>
        <w:rPr>
          <w:rFonts w:ascii="GHEA Grapalat" w:hAnsi="GHEA Grapalat"/>
          <w:b/>
          <w:sz w:val="20"/>
          <w:szCs w:val="20"/>
          <w:lang w:val="af-ZA"/>
        </w:rPr>
      </w:pPr>
      <w:r w:rsidRPr="00356B9E">
        <w:rPr>
          <w:rFonts w:ascii="GHEA Grapalat" w:hAnsi="GHEA Grapalat"/>
          <w:b/>
          <w:sz w:val="20"/>
          <w:szCs w:val="20"/>
          <w:lang w:val="af-ZA"/>
        </w:rPr>
        <w:t>Ընդհանուր որակավորում</w:t>
      </w:r>
      <w:r w:rsidRPr="00356B9E">
        <w:rPr>
          <w:rFonts w:ascii="Cambria Math" w:hAnsi="Cambria Math" w:cs="Cambria Math"/>
          <w:b/>
          <w:sz w:val="20"/>
          <w:szCs w:val="20"/>
          <w:lang w:val="af-ZA"/>
        </w:rPr>
        <w:t>․</w:t>
      </w:r>
    </w:p>
    <w:p w14:paraId="48FE37EC" w14:textId="77777777" w:rsidR="0076370B" w:rsidRPr="00356B9E" w:rsidRDefault="0076370B">
      <w:pPr>
        <w:pStyle w:val="ListParagraph"/>
        <w:widowControl w:val="0"/>
        <w:numPr>
          <w:ilvl w:val="0"/>
          <w:numId w:val="13"/>
        </w:numPr>
        <w:spacing w:before="60" w:after="60"/>
        <w:ind w:right="43"/>
        <w:rPr>
          <w:rFonts w:ascii="GHEA Grapalat" w:hAnsi="GHEA Grapalat"/>
          <w:sz w:val="20"/>
          <w:szCs w:val="20"/>
          <w:lang w:val="hy-AM"/>
        </w:rPr>
      </w:pPr>
      <w:r w:rsidRPr="00356B9E">
        <w:rPr>
          <w:rFonts w:ascii="GHEA Grapalat" w:hAnsi="GHEA Grapalat"/>
          <w:sz w:val="20"/>
          <w:szCs w:val="20"/>
          <w:lang w:val="hy-AM"/>
        </w:rPr>
        <w:t>Առնվազն 1</w:t>
      </w:r>
      <w:r w:rsidRPr="00356B9E">
        <w:rPr>
          <w:rFonts w:ascii="GHEA Grapalat" w:hAnsi="GHEA Grapalat"/>
          <w:sz w:val="20"/>
          <w:szCs w:val="20"/>
          <w:lang w:val="af-ZA"/>
        </w:rPr>
        <w:t>0</w:t>
      </w:r>
      <w:r w:rsidRPr="00356B9E">
        <w:rPr>
          <w:rFonts w:ascii="GHEA Grapalat" w:hAnsi="GHEA Grapalat"/>
          <w:sz w:val="20"/>
          <w:szCs w:val="20"/>
          <w:lang w:val="hy-AM"/>
        </w:rPr>
        <w:t xml:space="preserve"> տարվա փորձ մետրոյի կայարանի և/կամ թունելի նախագծման ոլորտում</w:t>
      </w:r>
      <w:r w:rsidRPr="00974091">
        <w:rPr>
          <w:rFonts w:ascii="GHEA Grapalat" w:hAnsi="GHEA Grapalat"/>
          <w:sz w:val="20"/>
          <w:szCs w:val="20"/>
          <w:lang w:val="hy-AM"/>
        </w:rPr>
        <w:t xml:space="preserve"> (մետրոյի և/կամ թունելների հիմնանորոգման և կառուցման աշխատանքների, ինչպես նաև քաղաքային ճանապարհների վերանորոգման համար նախագծանախահաշվային փաստաթղթերի կազմում)</w:t>
      </w:r>
    </w:p>
    <w:p w14:paraId="5BB42516" w14:textId="77777777" w:rsidR="0076370B" w:rsidRPr="00356B9E" w:rsidRDefault="0076370B">
      <w:pPr>
        <w:pStyle w:val="ListParagraph"/>
        <w:widowControl w:val="0"/>
        <w:numPr>
          <w:ilvl w:val="0"/>
          <w:numId w:val="13"/>
        </w:numPr>
        <w:spacing w:before="60" w:after="60"/>
        <w:ind w:right="43"/>
        <w:jc w:val="both"/>
        <w:rPr>
          <w:rFonts w:ascii="GHEA Grapalat" w:hAnsi="GHEA Grapalat"/>
          <w:sz w:val="20"/>
          <w:szCs w:val="20"/>
          <w:lang w:val="hy-AM"/>
        </w:rPr>
      </w:pPr>
      <w:r w:rsidRPr="00356B9E">
        <w:rPr>
          <w:rFonts w:ascii="GHEA Grapalat" w:hAnsi="GHEA Grapalat"/>
          <w:sz w:val="20"/>
          <w:szCs w:val="20"/>
          <w:lang w:val="hy-AM"/>
        </w:rPr>
        <w:t>Սեյսմիկ նախագծման, կառուցվածքների ինտեգրման և/կամ թունելների ամրացման ոլորտի գերազանց իմացություն</w:t>
      </w:r>
    </w:p>
    <w:p w14:paraId="28FF9A5B" w14:textId="77777777" w:rsidR="0076370B" w:rsidRPr="00356B9E" w:rsidRDefault="0076370B">
      <w:pPr>
        <w:pStyle w:val="ListParagraph"/>
        <w:numPr>
          <w:ilvl w:val="0"/>
          <w:numId w:val="9"/>
        </w:numPr>
        <w:ind w:left="928"/>
        <w:jc w:val="both"/>
        <w:rPr>
          <w:rFonts w:ascii="GHEA Grapalat" w:eastAsia="Calibri" w:hAnsi="GHEA Grapalat"/>
          <w:b/>
          <w:bCs/>
          <w:sz w:val="20"/>
          <w:szCs w:val="20"/>
          <w:lang w:val="hy-AM"/>
        </w:rPr>
      </w:pPr>
      <w:r w:rsidRPr="00356B9E">
        <w:rPr>
          <w:rFonts w:ascii="GHEA Grapalat" w:eastAsia="Calibri" w:hAnsi="GHEA Grapalat"/>
          <w:b/>
          <w:bCs/>
          <w:sz w:val="20"/>
          <w:szCs w:val="20"/>
          <w:lang w:val="hy-AM"/>
        </w:rPr>
        <w:t>Գեոտեխնիկական մասնագետ</w:t>
      </w:r>
    </w:p>
    <w:p w14:paraId="70D154F8" w14:textId="77777777" w:rsidR="0076370B" w:rsidRPr="00356B9E" w:rsidRDefault="0076370B" w:rsidP="0076370B">
      <w:pPr>
        <w:jc w:val="both"/>
        <w:rPr>
          <w:rFonts w:ascii="GHEA Grapalat" w:hAnsi="GHEA Grapalat"/>
          <w:b/>
          <w:sz w:val="20"/>
          <w:szCs w:val="20"/>
          <w:lang w:val="hy-AM"/>
        </w:rPr>
      </w:pPr>
      <w:r w:rsidRPr="00356B9E">
        <w:rPr>
          <w:rFonts w:ascii="GHEA Grapalat" w:hAnsi="GHEA Grapalat"/>
          <w:b/>
          <w:sz w:val="20"/>
          <w:szCs w:val="20"/>
          <w:lang w:val="af-ZA"/>
        </w:rPr>
        <w:t>Ընդհանուր որակավորում</w:t>
      </w:r>
      <w:r w:rsidRPr="00356B9E">
        <w:rPr>
          <w:rFonts w:ascii="Cambria Math" w:hAnsi="Cambria Math" w:cs="Cambria Math"/>
          <w:b/>
          <w:sz w:val="20"/>
          <w:szCs w:val="20"/>
          <w:lang w:val="hy-AM"/>
        </w:rPr>
        <w:t>․</w:t>
      </w:r>
    </w:p>
    <w:p w14:paraId="29B5ABFA" w14:textId="77777777" w:rsidR="0076370B" w:rsidRPr="00356B9E" w:rsidRDefault="0076370B">
      <w:pPr>
        <w:pStyle w:val="ListParagraph"/>
        <w:widowControl w:val="0"/>
        <w:numPr>
          <w:ilvl w:val="0"/>
          <w:numId w:val="14"/>
        </w:numPr>
        <w:spacing w:before="60" w:after="60"/>
        <w:ind w:right="43"/>
        <w:jc w:val="both"/>
        <w:rPr>
          <w:rFonts w:ascii="GHEA Grapalat" w:hAnsi="GHEA Grapalat"/>
          <w:sz w:val="20"/>
          <w:szCs w:val="20"/>
          <w:lang w:val="hy-AM"/>
        </w:rPr>
      </w:pPr>
      <w:r w:rsidRPr="00356B9E">
        <w:rPr>
          <w:rFonts w:ascii="GHEA Grapalat" w:hAnsi="GHEA Grapalat"/>
          <w:sz w:val="20"/>
          <w:szCs w:val="20"/>
          <w:lang w:val="hy-AM"/>
        </w:rPr>
        <w:t>Առնվազն 10 տարվա աշխատանքային փորձ հողային մեխանիկայի, հիմքերի ճարտարագիտության և/կամ մետրոյի կայարանի երկրաբանական հետազոտությունների ոլորտում</w:t>
      </w:r>
    </w:p>
    <w:p w14:paraId="39934F4B" w14:textId="77777777" w:rsidR="0076370B" w:rsidRPr="00356B9E" w:rsidRDefault="0076370B" w:rsidP="0076370B">
      <w:pPr>
        <w:jc w:val="both"/>
        <w:rPr>
          <w:rFonts w:ascii="GHEA Grapalat" w:hAnsi="GHEA Grapalat"/>
          <w:b/>
          <w:sz w:val="20"/>
          <w:szCs w:val="20"/>
          <w:highlight w:val="yellow"/>
          <w:lang w:val="hy-AM"/>
        </w:rPr>
      </w:pPr>
      <w:r w:rsidRPr="00356B9E">
        <w:rPr>
          <w:rFonts w:ascii="GHEA Grapalat" w:hAnsi="GHEA Grapalat"/>
          <w:sz w:val="20"/>
          <w:szCs w:val="20"/>
          <w:lang w:val="hy-AM"/>
        </w:rPr>
        <w:t>Առնվազն 2 մետրոյի կամ երկաթուղային նախագծերի մասնակցություն</w:t>
      </w:r>
    </w:p>
    <w:p w14:paraId="6355AFEF" w14:textId="77777777" w:rsidR="0076370B" w:rsidRPr="00356B9E" w:rsidRDefault="0076370B" w:rsidP="0076370B">
      <w:pPr>
        <w:ind w:left="360"/>
        <w:jc w:val="both"/>
        <w:rPr>
          <w:rFonts w:ascii="GHEA Grapalat" w:hAnsi="GHEA Grapalat"/>
          <w:b/>
          <w:bCs/>
          <w:sz w:val="20"/>
          <w:szCs w:val="20"/>
          <w:lang w:val="hy-AM"/>
        </w:rPr>
      </w:pPr>
    </w:p>
    <w:p w14:paraId="694B4CCC" w14:textId="77777777" w:rsidR="0076370B" w:rsidRPr="00356B9E" w:rsidRDefault="0076370B">
      <w:pPr>
        <w:pStyle w:val="ListParagraph"/>
        <w:numPr>
          <w:ilvl w:val="0"/>
          <w:numId w:val="9"/>
        </w:numPr>
        <w:ind w:left="928"/>
        <w:jc w:val="both"/>
        <w:rPr>
          <w:rFonts w:ascii="GHEA Grapalat" w:eastAsia="Calibri" w:hAnsi="GHEA Grapalat"/>
          <w:b/>
          <w:bCs/>
          <w:sz w:val="20"/>
          <w:szCs w:val="20"/>
          <w:lang w:val="hy-AM"/>
        </w:rPr>
      </w:pPr>
      <w:r w:rsidRPr="00356B9E">
        <w:rPr>
          <w:rFonts w:ascii="GHEA Grapalat" w:eastAsia="Calibri" w:hAnsi="GHEA Grapalat"/>
          <w:b/>
          <w:bCs/>
          <w:sz w:val="20"/>
          <w:szCs w:val="20"/>
          <w:lang w:val="hy-AM"/>
        </w:rPr>
        <w:t>Սեյսմիկ ճարտարագետ</w:t>
      </w:r>
    </w:p>
    <w:p w14:paraId="08CE1A4F" w14:textId="77777777" w:rsidR="0076370B" w:rsidRPr="00356B9E" w:rsidRDefault="0076370B" w:rsidP="0076370B">
      <w:pPr>
        <w:jc w:val="both"/>
        <w:rPr>
          <w:rFonts w:ascii="GHEA Grapalat" w:hAnsi="GHEA Grapalat"/>
          <w:b/>
          <w:sz w:val="20"/>
          <w:szCs w:val="20"/>
          <w:lang w:val="hy-AM"/>
        </w:rPr>
      </w:pPr>
      <w:bookmarkStart w:id="7" w:name="_Hlk216772610"/>
      <w:r w:rsidRPr="00356B9E">
        <w:rPr>
          <w:rFonts w:ascii="GHEA Grapalat" w:hAnsi="GHEA Grapalat"/>
          <w:b/>
          <w:sz w:val="20"/>
          <w:szCs w:val="20"/>
          <w:lang w:val="af-ZA"/>
        </w:rPr>
        <w:t>Ընդհանուր որակավորում</w:t>
      </w:r>
      <w:r w:rsidRPr="00356B9E">
        <w:rPr>
          <w:rFonts w:ascii="Cambria Math" w:hAnsi="Cambria Math" w:cs="Cambria Math"/>
          <w:b/>
          <w:sz w:val="20"/>
          <w:szCs w:val="20"/>
          <w:lang w:val="hy-AM"/>
        </w:rPr>
        <w:t>․</w:t>
      </w:r>
    </w:p>
    <w:p w14:paraId="65D40743" w14:textId="77777777" w:rsidR="0076370B" w:rsidRPr="00356B9E" w:rsidRDefault="0076370B">
      <w:pPr>
        <w:pStyle w:val="ListParagraph"/>
        <w:widowControl w:val="0"/>
        <w:numPr>
          <w:ilvl w:val="0"/>
          <w:numId w:val="14"/>
        </w:numPr>
        <w:spacing w:before="60" w:after="60"/>
        <w:ind w:right="43"/>
        <w:jc w:val="both"/>
        <w:rPr>
          <w:rFonts w:ascii="GHEA Grapalat" w:hAnsi="GHEA Grapalat"/>
          <w:sz w:val="20"/>
          <w:szCs w:val="20"/>
          <w:lang w:val="hy-AM"/>
        </w:rPr>
      </w:pPr>
      <w:r w:rsidRPr="00356B9E">
        <w:rPr>
          <w:rFonts w:ascii="GHEA Grapalat" w:hAnsi="GHEA Grapalat"/>
          <w:sz w:val="20"/>
          <w:szCs w:val="20"/>
          <w:lang w:val="hy-AM"/>
        </w:rPr>
        <w:t>Առնվազն 10 տարվա աշխատանքային փորձ հողային մեխանիկայի, հիմքերի ճարտարագիտության և/կամ մետրոյի կայարանի երկրաբանական հետազոտությունների ոլորտում</w:t>
      </w:r>
    </w:p>
    <w:p w14:paraId="122788E2" w14:textId="77777777" w:rsidR="0076370B" w:rsidRPr="00356B9E" w:rsidRDefault="0076370B" w:rsidP="0076370B">
      <w:pPr>
        <w:jc w:val="both"/>
        <w:rPr>
          <w:rFonts w:ascii="GHEA Grapalat" w:hAnsi="GHEA Grapalat"/>
          <w:b/>
          <w:sz w:val="20"/>
          <w:szCs w:val="20"/>
          <w:highlight w:val="yellow"/>
          <w:lang w:val="hy-AM"/>
        </w:rPr>
      </w:pPr>
      <w:r w:rsidRPr="00356B9E">
        <w:rPr>
          <w:rFonts w:ascii="GHEA Grapalat" w:hAnsi="GHEA Grapalat"/>
          <w:sz w:val="20"/>
          <w:szCs w:val="20"/>
          <w:lang w:val="hy-AM"/>
        </w:rPr>
        <w:t>Առնվազն 2 մետրոյի կամ երկաթուղային նախագծերի մասնակցություն, որոնք իրականացվել են սեյսմիկ ակտիվ գոտիներում</w:t>
      </w:r>
    </w:p>
    <w:bookmarkEnd w:id="7"/>
    <w:p w14:paraId="11BAFD07" w14:textId="77777777" w:rsidR="0076370B" w:rsidRPr="00356B9E" w:rsidRDefault="0076370B">
      <w:pPr>
        <w:pStyle w:val="ListParagraph"/>
        <w:numPr>
          <w:ilvl w:val="0"/>
          <w:numId w:val="9"/>
        </w:numPr>
        <w:ind w:left="928"/>
        <w:jc w:val="both"/>
        <w:rPr>
          <w:rFonts w:ascii="GHEA Grapalat" w:hAnsi="GHEA Grapalat"/>
          <w:b/>
          <w:bCs/>
          <w:sz w:val="20"/>
          <w:szCs w:val="20"/>
          <w:lang w:val="hy-AM"/>
        </w:rPr>
      </w:pPr>
      <w:r w:rsidRPr="00356B9E">
        <w:rPr>
          <w:rFonts w:ascii="GHEA Grapalat" w:hAnsi="GHEA Grapalat"/>
          <w:b/>
          <w:bCs/>
          <w:sz w:val="20"/>
          <w:szCs w:val="20"/>
          <w:lang w:val="hy-AM"/>
        </w:rPr>
        <w:t>Էլեկտրամեխանիկական և էներգահամակարգերի ճարտարագետ</w:t>
      </w:r>
    </w:p>
    <w:p w14:paraId="4D89AE7D" w14:textId="77777777" w:rsidR="0076370B" w:rsidRPr="00356B9E" w:rsidRDefault="0076370B" w:rsidP="0076370B">
      <w:pPr>
        <w:jc w:val="both"/>
        <w:rPr>
          <w:rFonts w:ascii="GHEA Grapalat" w:hAnsi="GHEA Grapalat"/>
          <w:b/>
          <w:sz w:val="20"/>
          <w:szCs w:val="20"/>
          <w:lang w:val="hy-AM"/>
        </w:rPr>
      </w:pPr>
      <w:r w:rsidRPr="00356B9E">
        <w:rPr>
          <w:rFonts w:ascii="GHEA Grapalat" w:hAnsi="GHEA Grapalat"/>
          <w:b/>
          <w:sz w:val="20"/>
          <w:szCs w:val="20"/>
          <w:lang w:val="af-ZA"/>
        </w:rPr>
        <w:t>Ընդհանուր որակավորում</w:t>
      </w:r>
      <w:r w:rsidRPr="00356B9E">
        <w:rPr>
          <w:rFonts w:ascii="Cambria Math" w:hAnsi="Cambria Math" w:cs="Cambria Math"/>
          <w:b/>
          <w:sz w:val="20"/>
          <w:szCs w:val="20"/>
          <w:lang w:val="hy-AM"/>
        </w:rPr>
        <w:t>․</w:t>
      </w:r>
    </w:p>
    <w:p w14:paraId="35F7CD0C" w14:textId="77777777" w:rsidR="0076370B" w:rsidRPr="00356B9E" w:rsidRDefault="0076370B">
      <w:pPr>
        <w:pStyle w:val="ListParagraph"/>
        <w:widowControl w:val="0"/>
        <w:numPr>
          <w:ilvl w:val="0"/>
          <w:numId w:val="14"/>
        </w:numPr>
        <w:spacing w:before="60" w:after="60"/>
        <w:ind w:right="43"/>
        <w:rPr>
          <w:rFonts w:ascii="GHEA Grapalat" w:hAnsi="GHEA Grapalat"/>
          <w:sz w:val="20"/>
          <w:szCs w:val="20"/>
          <w:lang w:val="hy-AM"/>
        </w:rPr>
      </w:pPr>
      <w:r w:rsidRPr="00356B9E">
        <w:rPr>
          <w:rFonts w:ascii="GHEA Grapalat" w:hAnsi="GHEA Grapalat"/>
          <w:sz w:val="20"/>
          <w:szCs w:val="20"/>
          <w:lang w:val="hy-AM"/>
        </w:rPr>
        <w:t>Առնվազն 5 տարվա աշխատանքային փորձ մետրոյի էլեկտրամատակարարման, քարշային համակարգերի և/կամ կայարանի էլեկտրական համակարգերի ոլորտում</w:t>
      </w:r>
    </w:p>
    <w:p w14:paraId="7E8224D1" w14:textId="77777777" w:rsidR="0076370B" w:rsidRPr="00356B9E" w:rsidRDefault="0076370B">
      <w:pPr>
        <w:pStyle w:val="ListParagraph"/>
        <w:widowControl w:val="0"/>
        <w:numPr>
          <w:ilvl w:val="0"/>
          <w:numId w:val="14"/>
        </w:numPr>
        <w:spacing w:before="60" w:after="60"/>
        <w:ind w:right="43"/>
        <w:rPr>
          <w:rFonts w:ascii="GHEA Grapalat" w:hAnsi="GHEA Grapalat"/>
          <w:sz w:val="20"/>
          <w:szCs w:val="20"/>
          <w:lang w:val="hy-AM"/>
        </w:rPr>
      </w:pPr>
      <w:r w:rsidRPr="00356B9E">
        <w:rPr>
          <w:rFonts w:ascii="GHEA Grapalat" w:hAnsi="GHEA Grapalat"/>
          <w:sz w:val="20"/>
          <w:szCs w:val="20"/>
          <w:lang w:val="hy-AM"/>
        </w:rPr>
        <w:t>Հմտություններ ենթակայանների նախագծման, ազդանշանային համակարգերի, օդափոխության և էներգաարդյունավետության լուծումների մշակման ոլորտում</w:t>
      </w:r>
    </w:p>
    <w:p w14:paraId="61CB4F7F" w14:textId="77777777" w:rsidR="0076370B" w:rsidRPr="00356B9E" w:rsidRDefault="0076370B">
      <w:pPr>
        <w:pStyle w:val="ListParagraph"/>
        <w:numPr>
          <w:ilvl w:val="0"/>
          <w:numId w:val="9"/>
        </w:numPr>
        <w:ind w:left="928"/>
        <w:rPr>
          <w:rFonts w:ascii="GHEA Grapalat" w:hAnsi="GHEA Grapalat"/>
          <w:b/>
          <w:bCs/>
          <w:sz w:val="20"/>
          <w:szCs w:val="20"/>
          <w:lang w:val="hy-AM"/>
        </w:rPr>
      </w:pPr>
      <w:r w:rsidRPr="00356B9E">
        <w:rPr>
          <w:rFonts w:ascii="GHEA Grapalat" w:hAnsi="GHEA Grapalat"/>
          <w:b/>
          <w:bCs/>
          <w:sz w:val="20"/>
          <w:szCs w:val="20"/>
          <w:lang w:val="hy-AM"/>
        </w:rPr>
        <w:t>Բնապահպանական և սոցիալական մասնագետ</w:t>
      </w:r>
    </w:p>
    <w:p w14:paraId="4FB5B8CA" w14:textId="77777777" w:rsidR="0076370B" w:rsidRPr="00356B9E" w:rsidRDefault="0076370B" w:rsidP="0076370B">
      <w:pPr>
        <w:jc w:val="both"/>
        <w:rPr>
          <w:rFonts w:ascii="GHEA Grapalat" w:hAnsi="GHEA Grapalat"/>
          <w:b/>
          <w:sz w:val="20"/>
          <w:szCs w:val="20"/>
          <w:lang w:val="hy-AM"/>
        </w:rPr>
      </w:pPr>
      <w:r w:rsidRPr="00356B9E">
        <w:rPr>
          <w:rFonts w:ascii="GHEA Grapalat" w:hAnsi="GHEA Grapalat"/>
          <w:b/>
          <w:sz w:val="20"/>
          <w:szCs w:val="20"/>
          <w:lang w:val="af-ZA"/>
        </w:rPr>
        <w:t>Ընդհանուր որակավորում</w:t>
      </w:r>
      <w:r w:rsidRPr="00356B9E">
        <w:rPr>
          <w:rFonts w:ascii="Cambria Math" w:hAnsi="Cambria Math" w:cs="Cambria Math"/>
          <w:b/>
          <w:sz w:val="20"/>
          <w:szCs w:val="20"/>
          <w:lang w:val="hy-AM"/>
        </w:rPr>
        <w:t>․</w:t>
      </w:r>
    </w:p>
    <w:p w14:paraId="097F0EAE" w14:textId="77777777" w:rsidR="0076370B" w:rsidRPr="00356B9E" w:rsidRDefault="0076370B">
      <w:pPr>
        <w:pStyle w:val="ListParagraph"/>
        <w:widowControl w:val="0"/>
        <w:numPr>
          <w:ilvl w:val="0"/>
          <w:numId w:val="10"/>
        </w:numPr>
        <w:spacing w:before="60"/>
        <w:ind w:left="403" w:right="43" w:hanging="302"/>
        <w:contextualSpacing w:val="0"/>
        <w:jc w:val="both"/>
        <w:rPr>
          <w:rFonts w:ascii="GHEA Grapalat" w:hAnsi="GHEA Grapalat"/>
          <w:sz w:val="20"/>
          <w:szCs w:val="20"/>
          <w:lang w:val="hy-AM"/>
        </w:rPr>
      </w:pPr>
      <w:r w:rsidRPr="00356B9E">
        <w:rPr>
          <w:rFonts w:ascii="GHEA Grapalat" w:hAnsi="GHEA Grapalat"/>
          <w:sz w:val="20"/>
          <w:szCs w:val="20"/>
          <w:lang w:val="hy-AM"/>
        </w:rPr>
        <w:t>Առնվազն 5 տարվա աշխատանքային փորձ ենթակառուցվածքային նախագծերի շրջակա միջավայրի և սոցիալական ազդեցության գնահատման ոլորտում</w:t>
      </w:r>
    </w:p>
    <w:p w14:paraId="6A62CEE6" w14:textId="77777777" w:rsidR="0076370B" w:rsidRPr="00356B9E" w:rsidRDefault="0076370B">
      <w:pPr>
        <w:pStyle w:val="ListParagraph"/>
        <w:widowControl w:val="0"/>
        <w:numPr>
          <w:ilvl w:val="0"/>
          <w:numId w:val="10"/>
        </w:numPr>
        <w:spacing w:before="60"/>
        <w:ind w:left="403" w:right="43" w:hanging="302"/>
        <w:contextualSpacing w:val="0"/>
        <w:jc w:val="both"/>
        <w:rPr>
          <w:rFonts w:ascii="GHEA Grapalat" w:hAnsi="GHEA Grapalat"/>
          <w:sz w:val="20"/>
          <w:szCs w:val="20"/>
          <w:lang w:val="hy-AM"/>
        </w:rPr>
      </w:pPr>
      <w:r w:rsidRPr="00356B9E">
        <w:rPr>
          <w:rFonts w:ascii="GHEA Grapalat" w:hAnsi="GHEA Grapalat"/>
          <w:sz w:val="20"/>
          <w:szCs w:val="20"/>
          <w:lang w:val="hy-AM"/>
        </w:rPr>
        <w:t>Հմտություններ աղմուկի, օդի աղտոտվածության և հողի օտարման և տարաբնակեցման խնդիրների մեղմացման ռազմավարությունների մշակման ոլորտում</w:t>
      </w:r>
    </w:p>
    <w:p w14:paraId="6BA83567" w14:textId="77777777" w:rsidR="0076370B" w:rsidRPr="00356B9E" w:rsidRDefault="0076370B">
      <w:pPr>
        <w:numPr>
          <w:ilvl w:val="0"/>
          <w:numId w:val="9"/>
        </w:numPr>
        <w:ind w:left="928"/>
        <w:rPr>
          <w:rFonts w:ascii="GHEA Grapalat" w:eastAsiaTheme="minorHAnsi" w:hAnsi="GHEA Grapalat" w:cstheme="minorBidi"/>
          <w:b/>
          <w:bCs/>
          <w:sz w:val="20"/>
          <w:szCs w:val="20"/>
          <w:lang w:val="hy-AM"/>
        </w:rPr>
      </w:pPr>
      <w:r w:rsidRPr="00356B9E">
        <w:rPr>
          <w:rFonts w:ascii="GHEA Grapalat" w:eastAsiaTheme="minorHAnsi" w:hAnsi="GHEA Grapalat" w:cstheme="minorBidi"/>
          <w:b/>
          <w:bCs/>
          <w:sz w:val="20"/>
          <w:szCs w:val="20"/>
          <w:lang w:val="hy-AM"/>
        </w:rPr>
        <w:lastRenderedPageBreak/>
        <w:t>Ծախսագնահատման և ֆինանսական մասնագետ</w:t>
      </w:r>
    </w:p>
    <w:p w14:paraId="2F15A72E" w14:textId="77777777" w:rsidR="0076370B" w:rsidRPr="00356B9E" w:rsidRDefault="0076370B" w:rsidP="0076370B">
      <w:pPr>
        <w:jc w:val="both"/>
        <w:rPr>
          <w:rFonts w:ascii="GHEA Grapalat" w:hAnsi="GHEA Grapalat"/>
          <w:b/>
          <w:sz w:val="20"/>
          <w:szCs w:val="20"/>
        </w:rPr>
      </w:pPr>
      <w:r w:rsidRPr="00356B9E">
        <w:rPr>
          <w:rFonts w:ascii="GHEA Grapalat" w:hAnsi="GHEA Grapalat"/>
          <w:b/>
          <w:sz w:val="20"/>
          <w:szCs w:val="20"/>
          <w:lang w:val="af-ZA"/>
        </w:rPr>
        <w:t>Ընդհանուր որակավորում</w:t>
      </w:r>
      <w:r w:rsidRPr="00356B9E">
        <w:rPr>
          <w:rFonts w:ascii="Cambria Math" w:hAnsi="Cambria Math" w:cs="Cambria Math"/>
          <w:b/>
          <w:sz w:val="20"/>
          <w:szCs w:val="20"/>
          <w:lang w:val="hy-AM"/>
        </w:rPr>
        <w:t>․</w:t>
      </w:r>
    </w:p>
    <w:p w14:paraId="6CBB65CD" w14:textId="77777777" w:rsidR="0076370B" w:rsidRPr="00356B9E" w:rsidRDefault="0076370B">
      <w:pPr>
        <w:pStyle w:val="ListParagraph"/>
        <w:widowControl w:val="0"/>
        <w:numPr>
          <w:ilvl w:val="0"/>
          <w:numId w:val="10"/>
        </w:numPr>
        <w:spacing w:before="60" w:after="60"/>
        <w:ind w:right="43"/>
        <w:jc w:val="both"/>
        <w:rPr>
          <w:rFonts w:ascii="GHEA Grapalat" w:hAnsi="GHEA Grapalat"/>
          <w:sz w:val="20"/>
          <w:szCs w:val="20"/>
          <w:lang w:val="hy-AM"/>
        </w:rPr>
      </w:pPr>
      <w:r w:rsidRPr="00356B9E">
        <w:rPr>
          <w:rFonts w:ascii="GHEA Grapalat" w:hAnsi="GHEA Grapalat"/>
          <w:sz w:val="20"/>
          <w:szCs w:val="20"/>
          <w:lang w:val="hy-AM"/>
        </w:rPr>
        <w:t>Առնվազն 10 տարվա աշխատանքային փորձ ենթակառուցվածքային նախագծերի ծախսերի գնահատման, բյուջետավորման և ֆինանսական մոդելավորման ոլորտում</w:t>
      </w:r>
    </w:p>
    <w:p w14:paraId="6C3D5E5C" w14:textId="77777777" w:rsidR="0076370B" w:rsidRPr="00356B9E" w:rsidRDefault="0076370B">
      <w:pPr>
        <w:pStyle w:val="ListParagraph"/>
        <w:widowControl w:val="0"/>
        <w:numPr>
          <w:ilvl w:val="0"/>
          <w:numId w:val="10"/>
        </w:numPr>
        <w:spacing w:before="60" w:after="60"/>
        <w:ind w:right="43"/>
        <w:jc w:val="both"/>
        <w:rPr>
          <w:rFonts w:ascii="GHEA Grapalat" w:hAnsi="GHEA Grapalat"/>
          <w:sz w:val="20"/>
          <w:szCs w:val="20"/>
          <w:lang w:val="hy-AM"/>
        </w:rPr>
      </w:pPr>
      <w:r w:rsidRPr="00356B9E">
        <w:rPr>
          <w:rFonts w:ascii="GHEA Grapalat" w:hAnsi="GHEA Grapalat"/>
          <w:sz w:val="20"/>
          <w:szCs w:val="20"/>
          <w:lang w:val="hy-AM"/>
        </w:rPr>
        <w:t>Տենդերային գնագոյացման, արժեքային ինժեներիայի (Value Engineering) և ծախսերի նախահաշիվների (BOQ) կազմման ոլորտում էական փորձը կդիտարկվի որպես առավելություն</w:t>
      </w:r>
    </w:p>
    <w:p w14:paraId="0959D70D" w14:textId="77777777" w:rsidR="0076370B" w:rsidRPr="00356B9E" w:rsidRDefault="0076370B">
      <w:pPr>
        <w:pStyle w:val="ListParagraph"/>
        <w:numPr>
          <w:ilvl w:val="0"/>
          <w:numId w:val="9"/>
        </w:numPr>
        <w:ind w:left="928"/>
        <w:rPr>
          <w:rFonts w:ascii="GHEA Grapalat" w:hAnsi="GHEA Grapalat"/>
          <w:b/>
          <w:bCs/>
          <w:sz w:val="20"/>
          <w:szCs w:val="20"/>
          <w:lang w:val="hy-AM"/>
        </w:rPr>
      </w:pPr>
      <w:r w:rsidRPr="00356B9E">
        <w:rPr>
          <w:rFonts w:ascii="GHEA Grapalat" w:hAnsi="GHEA Grapalat"/>
          <w:b/>
          <w:bCs/>
          <w:sz w:val="20"/>
          <w:szCs w:val="20"/>
          <w:lang w:val="hy-AM"/>
        </w:rPr>
        <w:t>Հողի օտարման և տարաբնակեցման մասնագետ</w:t>
      </w:r>
    </w:p>
    <w:p w14:paraId="569BC94A" w14:textId="77777777" w:rsidR="0076370B" w:rsidRPr="00356B9E" w:rsidRDefault="0076370B" w:rsidP="0076370B">
      <w:pPr>
        <w:jc w:val="both"/>
        <w:rPr>
          <w:rFonts w:ascii="GHEA Grapalat" w:eastAsiaTheme="minorHAnsi" w:hAnsi="GHEA Grapalat" w:cstheme="minorBidi"/>
          <w:b/>
          <w:bCs/>
          <w:sz w:val="20"/>
          <w:szCs w:val="20"/>
          <w:lang w:val="hy-AM"/>
        </w:rPr>
      </w:pPr>
      <w:r w:rsidRPr="00356B9E">
        <w:rPr>
          <w:rFonts w:ascii="GHEA Grapalat" w:eastAsiaTheme="minorHAnsi" w:hAnsi="GHEA Grapalat" w:cstheme="minorBidi"/>
          <w:b/>
          <w:bCs/>
          <w:sz w:val="20"/>
          <w:szCs w:val="20"/>
          <w:lang w:val="hy-AM"/>
        </w:rPr>
        <w:t>Ընդհանուր որակավորում</w:t>
      </w:r>
      <w:r w:rsidRPr="00356B9E">
        <w:rPr>
          <w:rFonts w:ascii="Cambria Math" w:eastAsiaTheme="minorHAnsi" w:hAnsi="Cambria Math" w:cs="Cambria Math"/>
          <w:b/>
          <w:bCs/>
          <w:sz w:val="20"/>
          <w:szCs w:val="20"/>
          <w:lang w:val="hy-AM"/>
        </w:rPr>
        <w:t>․</w:t>
      </w:r>
    </w:p>
    <w:p w14:paraId="3186053C" w14:textId="77777777" w:rsidR="0076370B" w:rsidRPr="00356B9E" w:rsidRDefault="0076370B">
      <w:pPr>
        <w:pStyle w:val="ListParagraph"/>
        <w:widowControl w:val="0"/>
        <w:numPr>
          <w:ilvl w:val="0"/>
          <w:numId w:val="10"/>
        </w:numPr>
        <w:spacing w:before="60" w:after="60"/>
        <w:ind w:left="403" w:right="43" w:hanging="302"/>
        <w:contextualSpacing w:val="0"/>
        <w:rPr>
          <w:rFonts w:ascii="GHEA Grapalat" w:hAnsi="GHEA Grapalat"/>
          <w:sz w:val="20"/>
          <w:szCs w:val="20"/>
          <w:lang w:val="hy-AM"/>
        </w:rPr>
      </w:pPr>
      <w:r w:rsidRPr="00356B9E">
        <w:rPr>
          <w:rFonts w:ascii="GHEA Grapalat" w:hAnsi="GHEA Grapalat"/>
          <w:sz w:val="20"/>
          <w:szCs w:val="20"/>
          <w:lang w:val="hy-AM"/>
        </w:rPr>
        <w:t>Առնվազն 5 տարվա փորձ հողի օտարման պլանավորման, գույքի գնահատման և տարաբնակեցման ոլորտում</w:t>
      </w:r>
    </w:p>
    <w:p w14:paraId="7D83911B" w14:textId="77777777" w:rsidR="0076370B" w:rsidRPr="00356B9E" w:rsidRDefault="0076370B" w:rsidP="0076370B">
      <w:pPr>
        <w:ind w:left="284"/>
        <w:rPr>
          <w:rFonts w:ascii="GHEA Grapalat" w:hAnsi="GHEA Grapalat"/>
          <w:b/>
          <w:bCs/>
          <w:sz w:val="20"/>
          <w:szCs w:val="20"/>
          <w:highlight w:val="yellow"/>
          <w:lang w:val="hy-AM"/>
        </w:rPr>
      </w:pPr>
    </w:p>
    <w:p w14:paraId="3B62AF7F" w14:textId="77777777" w:rsidR="0076370B" w:rsidRPr="00356B9E" w:rsidRDefault="0076370B" w:rsidP="0076370B">
      <w:pPr>
        <w:ind w:firstLine="450"/>
        <w:jc w:val="both"/>
        <w:rPr>
          <w:rFonts w:ascii="GHEA Grapalat" w:hAnsi="GHEA Grapalat" w:cs="Sylfaen"/>
          <w:b/>
          <w:bCs/>
          <w:sz w:val="20"/>
          <w:szCs w:val="20"/>
          <w:lang w:val="hy-AM"/>
        </w:rPr>
      </w:pPr>
      <w:r w:rsidRPr="00356B9E">
        <w:rPr>
          <w:rFonts w:ascii="GHEA Grapalat" w:hAnsi="GHEA Grapalat" w:cs="Sylfaen"/>
          <w:b/>
          <w:bCs/>
          <w:sz w:val="20"/>
          <w:szCs w:val="20"/>
          <w:lang w:val="hy-AM"/>
        </w:rPr>
        <w:t>Նյութերը ներկայացվում են շինարարության ազգային և մետրոյի նախագծման միջազգային ստանդարտներին և նորմերին համապատասխան։</w:t>
      </w:r>
    </w:p>
    <w:p w14:paraId="53F36A2F" w14:textId="77777777" w:rsidR="0076370B" w:rsidRPr="00356B9E" w:rsidRDefault="0076370B" w:rsidP="0076370B">
      <w:pPr>
        <w:widowControl w:val="0"/>
        <w:spacing w:before="120" w:after="120"/>
        <w:ind w:firstLine="450"/>
        <w:jc w:val="both"/>
        <w:rPr>
          <w:rFonts w:ascii="GHEA Grapalat" w:hAnsi="GHEA Grapalat" w:cs="Sylfaen"/>
          <w:b/>
          <w:bCs/>
          <w:sz w:val="20"/>
          <w:szCs w:val="20"/>
          <w:lang w:val="hy-AM"/>
        </w:rPr>
      </w:pPr>
      <w:r w:rsidRPr="00356B9E">
        <w:rPr>
          <w:rFonts w:ascii="GHEA Grapalat" w:hAnsi="GHEA Grapalat" w:cs="Sylfaen"/>
          <w:b/>
          <w:bCs/>
          <w:sz w:val="20"/>
          <w:szCs w:val="20"/>
          <w:lang w:val="hy-AM"/>
        </w:rPr>
        <w:t>Աշխատանքային թիմում ընդգրկված մասնագետներից առնվազն մեկը հայտով ներկայացնում է համապատասխան արտոնագրերը և հավաստագրերը՝ համաձայն 2017 թվականի դեկտեմբերի 6-ի ՀՀ «Ճարտարապետական գործունեության մասին» օրենքի և ՀՀ կառավարության 2023 թվականի նոյեմբերի 30-ի N 2106-Ն որոշման և ոլորտի շրջանակներում պահանջվող համապատասխան որակավորման և այլ փաստաթղթեր։</w:t>
      </w:r>
    </w:p>
    <w:p w14:paraId="3897CFF9" w14:textId="77777777" w:rsidR="00362324" w:rsidRPr="009050CA" w:rsidRDefault="00362324" w:rsidP="00362324">
      <w:pPr>
        <w:widowControl w:val="0"/>
        <w:ind w:firstLine="448"/>
        <w:jc w:val="right"/>
        <w:rPr>
          <w:rFonts w:ascii="GHEA Grapalat" w:hAnsi="GHEA Grapalat"/>
          <w:lang w:val="hy-AM"/>
        </w:rPr>
      </w:pPr>
      <w:r w:rsidRPr="009050CA">
        <w:rPr>
          <w:rFonts w:ascii="GHEA Grapalat" w:hAnsi="GHEA Grapalat"/>
          <w:lang w:val="hy-AM"/>
        </w:rPr>
        <w:t>Աղյուսակ 1</w:t>
      </w:r>
    </w:p>
    <w:p w14:paraId="26175686" w14:textId="77777777" w:rsidR="0076370B" w:rsidRPr="00356B9E" w:rsidRDefault="0076370B" w:rsidP="0076370B">
      <w:pPr>
        <w:widowControl w:val="0"/>
        <w:spacing w:before="120" w:after="120"/>
        <w:ind w:firstLine="448"/>
        <w:jc w:val="center"/>
        <w:rPr>
          <w:rFonts w:ascii="GHEA Grapalat" w:hAnsi="GHEA Grapalat"/>
          <w:sz w:val="20"/>
          <w:szCs w:val="20"/>
          <w:lang w:val="hy-AM"/>
        </w:rPr>
      </w:pPr>
      <w:r w:rsidRPr="00356B9E">
        <w:rPr>
          <w:rFonts w:ascii="GHEA Grapalat" w:hAnsi="GHEA Grapalat"/>
          <w:sz w:val="20"/>
          <w:szCs w:val="20"/>
          <w:lang w:val="hy-AM"/>
        </w:rPr>
        <w:t>Մեկ նախագծի (չափաբաժնի) համար նվազագույն մասնագետների թիվ</w:t>
      </w:r>
    </w:p>
    <w:tbl>
      <w:tblPr>
        <w:tblStyle w:val="TableGrid"/>
        <w:tblW w:w="0" w:type="auto"/>
        <w:jc w:val="center"/>
        <w:tblLook w:val="04A0" w:firstRow="1" w:lastRow="0" w:firstColumn="1" w:lastColumn="0" w:noHBand="0" w:noVBand="1"/>
      </w:tblPr>
      <w:tblGrid>
        <w:gridCol w:w="659"/>
        <w:gridCol w:w="6992"/>
        <w:gridCol w:w="730"/>
      </w:tblGrid>
      <w:tr w:rsidR="0076370B" w:rsidRPr="00356B9E" w14:paraId="54E6F5FA" w14:textId="77777777" w:rsidTr="00D037DE">
        <w:trPr>
          <w:trHeight w:val="482"/>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685F1643"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N</w:t>
            </w:r>
          </w:p>
        </w:tc>
        <w:tc>
          <w:tcPr>
            <w:tcW w:w="6992" w:type="dxa"/>
            <w:tcBorders>
              <w:top w:val="single" w:sz="4" w:space="0" w:color="auto"/>
              <w:left w:val="single" w:sz="4" w:space="0" w:color="auto"/>
              <w:bottom w:val="single" w:sz="4" w:space="0" w:color="auto"/>
              <w:right w:val="single" w:sz="4" w:space="0" w:color="auto"/>
            </w:tcBorders>
            <w:vAlign w:val="center"/>
            <w:hideMark/>
          </w:tcPr>
          <w:p w14:paraId="22E60266"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Մասնագետ</w:t>
            </w:r>
          </w:p>
        </w:tc>
        <w:tc>
          <w:tcPr>
            <w:tcW w:w="730" w:type="dxa"/>
            <w:tcBorders>
              <w:top w:val="single" w:sz="4" w:space="0" w:color="auto"/>
              <w:left w:val="single" w:sz="4" w:space="0" w:color="auto"/>
              <w:bottom w:val="single" w:sz="4" w:space="0" w:color="auto"/>
              <w:right w:val="single" w:sz="4" w:space="0" w:color="auto"/>
            </w:tcBorders>
            <w:vAlign w:val="center"/>
            <w:hideMark/>
          </w:tcPr>
          <w:p w14:paraId="6CF6D8C5"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Թիվ</w:t>
            </w:r>
          </w:p>
        </w:tc>
      </w:tr>
      <w:tr w:rsidR="0076370B" w:rsidRPr="00356B9E" w14:paraId="4618916F" w14:textId="77777777" w:rsidTr="00D037DE">
        <w:trPr>
          <w:trHeight w:val="240"/>
          <w:jc w:val="center"/>
        </w:trPr>
        <w:tc>
          <w:tcPr>
            <w:tcW w:w="659" w:type="dxa"/>
            <w:tcBorders>
              <w:top w:val="single" w:sz="4" w:space="0" w:color="auto"/>
              <w:left w:val="single" w:sz="4" w:space="0" w:color="auto"/>
              <w:bottom w:val="single" w:sz="4" w:space="0" w:color="auto"/>
              <w:right w:val="single" w:sz="4" w:space="0" w:color="auto"/>
            </w:tcBorders>
          </w:tcPr>
          <w:p w14:paraId="3B774DC3" w14:textId="77777777" w:rsidR="0076370B" w:rsidRPr="00356B9E" w:rsidRDefault="0076370B">
            <w:pPr>
              <w:pStyle w:val="ListParagraph"/>
              <w:widowControl w:val="0"/>
              <w:numPr>
                <w:ilvl w:val="0"/>
                <w:numId w:val="8"/>
              </w:numPr>
              <w:ind w:left="330" w:hanging="270"/>
              <w:jc w:val="center"/>
              <w:rPr>
                <w:rFonts w:ascii="GHEA Grapalat" w:hAnsi="GHEA Grapalat" w:cs="Sylfaen"/>
                <w:bCs/>
                <w:lang w:val="ru-RU"/>
              </w:rPr>
            </w:pPr>
          </w:p>
        </w:tc>
        <w:tc>
          <w:tcPr>
            <w:tcW w:w="6992" w:type="dxa"/>
            <w:tcBorders>
              <w:top w:val="single" w:sz="4" w:space="0" w:color="auto"/>
              <w:left w:val="single" w:sz="4" w:space="0" w:color="auto"/>
              <w:bottom w:val="single" w:sz="4" w:space="0" w:color="auto"/>
              <w:right w:val="single" w:sz="4" w:space="0" w:color="auto"/>
            </w:tcBorders>
            <w:hideMark/>
          </w:tcPr>
          <w:p w14:paraId="6AEF18CA" w14:textId="77777777" w:rsidR="0076370B" w:rsidRPr="00356B9E" w:rsidRDefault="0076370B" w:rsidP="00D037DE">
            <w:pPr>
              <w:widowControl w:val="0"/>
              <w:jc w:val="both"/>
              <w:rPr>
                <w:rFonts w:ascii="GHEA Grapalat" w:hAnsi="GHEA Grapalat" w:cs="Sylfaen"/>
                <w:bCs/>
                <w:lang w:val="hy-AM"/>
              </w:rPr>
            </w:pPr>
            <w:r w:rsidRPr="00356B9E">
              <w:rPr>
                <w:rFonts w:ascii="GHEA Grapalat" w:hAnsi="GHEA Grapalat" w:cs="Sylfaen"/>
                <w:bCs/>
                <w:lang w:val="hy-AM"/>
              </w:rPr>
              <w:t xml:space="preserve">Թիմի ղեկավար </w:t>
            </w:r>
          </w:p>
        </w:tc>
        <w:tc>
          <w:tcPr>
            <w:tcW w:w="730" w:type="dxa"/>
            <w:tcBorders>
              <w:top w:val="single" w:sz="4" w:space="0" w:color="auto"/>
              <w:left w:val="single" w:sz="4" w:space="0" w:color="auto"/>
              <w:bottom w:val="single" w:sz="4" w:space="0" w:color="auto"/>
              <w:right w:val="single" w:sz="4" w:space="0" w:color="auto"/>
            </w:tcBorders>
            <w:hideMark/>
          </w:tcPr>
          <w:p w14:paraId="7196ED40"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1</w:t>
            </w:r>
          </w:p>
        </w:tc>
      </w:tr>
      <w:tr w:rsidR="0076370B" w:rsidRPr="00356B9E" w14:paraId="3D2B0ED7" w14:textId="77777777" w:rsidTr="00D037DE">
        <w:trPr>
          <w:trHeight w:val="251"/>
          <w:jc w:val="center"/>
        </w:trPr>
        <w:tc>
          <w:tcPr>
            <w:tcW w:w="659" w:type="dxa"/>
            <w:tcBorders>
              <w:top w:val="single" w:sz="4" w:space="0" w:color="auto"/>
              <w:left w:val="single" w:sz="4" w:space="0" w:color="auto"/>
              <w:bottom w:val="single" w:sz="4" w:space="0" w:color="auto"/>
              <w:right w:val="single" w:sz="4" w:space="0" w:color="auto"/>
            </w:tcBorders>
          </w:tcPr>
          <w:p w14:paraId="3790196E" w14:textId="77777777" w:rsidR="0076370B" w:rsidRPr="00356B9E" w:rsidRDefault="0076370B">
            <w:pPr>
              <w:pStyle w:val="ListParagraph"/>
              <w:widowControl w:val="0"/>
              <w:numPr>
                <w:ilvl w:val="0"/>
                <w:numId w:val="8"/>
              </w:numPr>
              <w:ind w:left="330" w:hanging="270"/>
              <w:jc w:val="center"/>
              <w:rPr>
                <w:rFonts w:ascii="GHEA Grapalat" w:hAnsi="GHEA Grapalat" w:cs="Sylfaen"/>
                <w:bCs/>
                <w:lang w:val="ru-RU"/>
              </w:rPr>
            </w:pPr>
          </w:p>
        </w:tc>
        <w:tc>
          <w:tcPr>
            <w:tcW w:w="6992" w:type="dxa"/>
            <w:tcBorders>
              <w:top w:val="single" w:sz="4" w:space="0" w:color="auto"/>
              <w:left w:val="single" w:sz="4" w:space="0" w:color="auto"/>
              <w:bottom w:val="single" w:sz="4" w:space="0" w:color="auto"/>
              <w:right w:val="single" w:sz="4" w:space="0" w:color="auto"/>
            </w:tcBorders>
            <w:hideMark/>
          </w:tcPr>
          <w:p w14:paraId="2E2C5D17" w14:textId="77777777" w:rsidR="0076370B" w:rsidRPr="00356B9E" w:rsidRDefault="0076370B" w:rsidP="00D037DE">
            <w:pPr>
              <w:jc w:val="both"/>
              <w:rPr>
                <w:rFonts w:ascii="GHEA Grapalat" w:hAnsi="GHEA Grapalat" w:cs="Sylfaen"/>
                <w:bCs/>
                <w:lang w:val="hy-AM"/>
              </w:rPr>
            </w:pPr>
            <w:r w:rsidRPr="00356B9E">
              <w:rPr>
                <w:rFonts w:ascii="GHEA Grapalat" w:hAnsi="GHEA Grapalat"/>
                <w:bCs/>
                <w:lang w:val="hy-AM"/>
              </w:rPr>
              <w:t>Տրանսպորտային և/կամ երկաթուղու համակարգերի մասնագետ</w:t>
            </w:r>
          </w:p>
        </w:tc>
        <w:tc>
          <w:tcPr>
            <w:tcW w:w="730" w:type="dxa"/>
            <w:tcBorders>
              <w:top w:val="single" w:sz="4" w:space="0" w:color="auto"/>
              <w:left w:val="single" w:sz="4" w:space="0" w:color="auto"/>
              <w:bottom w:val="single" w:sz="4" w:space="0" w:color="auto"/>
              <w:right w:val="single" w:sz="4" w:space="0" w:color="auto"/>
            </w:tcBorders>
            <w:hideMark/>
          </w:tcPr>
          <w:p w14:paraId="76FC03CF"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1</w:t>
            </w:r>
          </w:p>
        </w:tc>
      </w:tr>
      <w:tr w:rsidR="0076370B" w:rsidRPr="00356B9E" w14:paraId="28344A7B" w14:textId="77777777" w:rsidTr="00D037DE">
        <w:trPr>
          <w:trHeight w:val="240"/>
          <w:jc w:val="center"/>
        </w:trPr>
        <w:tc>
          <w:tcPr>
            <w:tcW w:w="659" w:type="dxa"/>
            <w:tcBorders>
              <w:top w:val="single" w:sz="4" w:space="0" w:color="auto"/>
              <w:left w:val="single" w:sz="4" w:space="0" w:color="auto"/>
              <w:bottom w:val="single" w:sz="4" w:space="0" w:color="auto"/>
              <w:right w:val="single" w:sz="4" w:space="0" w:color="auto"/>
            </w:tcBorders>
          </w:tcPr>
          <w:p w14:paraId="37E524A6" w14:textId="77777777" w:rsidR="0076370B" w:rsidRPr="00356B9E" w:rsidRDefault="0076370B">
            <w:pPr>
              <w:pStyle w:val="ListParagraph"/>
              <w:widowControl w:val="0"/>
              <w:numPr>
                <w:ilvl w:val="0"/>
                <w:numId w:val="8"/>
              </w:numPr>
              <w:ind w:left="330" w:hanging="270"/>
              <w:jc w:val="center"/>
              <w:rPr>
                <w:rFonts w:ascii="GHEA Grapalat" w:hAnsi="GHEA Grapalat" w:cs="Sylfaen"/>
                <w:bCs/>
                <w:lang w:val="ru-RU"/>
              </w:rPr>
            </w:pPr>
          </w:p>
        </w:tc>
        <w:tc>
          <w:tcPr>
            <w:tcW w:w="6992" w:type="dxa"/>
            <w:tcBorders>
              <w:top w:val="single" w:sz="4" w:space="0" w:color="auto"/>
              <w:left w:val="single" w:sz="4" w:space="0" w:color="auto"/>
              <w:bottom w:val="single" w:sz="4" w:space="0" w:color="auto"/>
              <w:right w:val="single" w:sz="4" w:space="0" w:color="auto"/>
            </w:tcBorders>
          </w:tcPr>
          <w:p w14:paraId="6CBBC646" w14:textId="77777777" w:rsidR="0076370B" w:rsidRPr="00356B9E" w:rsidRDefault="0076370B" w:rsidP="00D037DE">
            <w:pPr>
              <w:jc w:val="both"/>
              <w:rPr>
                <w:rFonts w:ascii="GHEA Grapalat" w:hAnsi="GHEA Grapalat" w:cs="Sylfaen"/>
                <w:bCs/>
                <w:lang w:val="hy-AM"/>
              </w:rPr>
            </w:pPr>
            <w:r w:rsidRPr="00356B9E">
              <w:rPr>
                <w:rFonts w:ascii="GHEA Grapalat" w:hAnsi="GHEA Grapalat"/>
                <w:bCs/>
                <w:lang w:val="hy-AM"/>
              </w:rPr>
              <w:t>Քաղաքացիական/կառուցվածքների ճարտարագետ</w:t>
            </w:r>
          </w:p>
        </w:tc>
        <w:tc>
          <w:tcPr>
            <w:tcW w:w="730" w:type="dxa"/>
            <w:tcBorders>
              <w:top w:val="single" w:sz="4" w:space="0" w:color="auto"/>
              <w:left w:val="single" w:sz="4" w:space="0" w:color="auto"/>
              <w:bottom w:val="single" w:sz="4" w:space="0" w:color="auto"/>
              <w:right w:val="single" w:sz="4" w:space="0" w:color="auto"/>
            </w:tcBorders>
          </w:tcPr>
          <w:p w14:paraId="7AB260B0"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1</w:t>
            </w:r>
          </w:p>
        </w:tc>
      </w:tr>
      <w:tr w:rsidR="0076370B" w:rsidRPr="00356B9E" w14:paraId="054B914B" w14:textId="77777777" w:rsidTr="00D037DE">
        <w:trPr>
          <w:trHeight w:val="309"/>
          <w:jc w:val="center"/>
        </w:trPr>
        <w:tc>
          <w:tcPr>
            <w:tcW w:w="659" w:type="dxa"/>
            <w:tcBorders>
              <w:top w:val="single" w:sz="4" w:space="0" w:color="auto"/>
              <w:left w:val="single" w:sz="4" w:space="0" w:color="auto"/>
              <w:bottom w:val="single" w:sz="4" w:space="0" w:color="auto"/>
              <w:right w:val="single" w:sz="4" w:space="0" w:color="auto"/>
            </w:tcBorders>
          </w:tcPr>
          <w:p w14:paraId="791A24FA" w14:textId="77777777" w:rsidR="0076370B" w:rsidRPr="00356B9E" w:rsidRDefault="0076370B">
            <w:pPr>
              <w:pStyle w:val="ListParagraph"/>
              <w:widowControl w:val="0"/>
              <w:numPr>
                <w:ilvl w:val="0"/>
                <w:numId w:val="8"/>
              </w:numPr>
              <w:ind w:left="330" w:hanging="270"/>
              <w:jc w:val="center"/>
              <w:rPr>
                <w:rFonts w:ascii="GHEA Grapalat" w:hAnsi="GHEA Grapalat" w:cs="Sylfaen"/>
                <w:bCs/>
                <w:lang w:val="ru-RU"/>
              </w:rPr>
            </w:pPr>
          </w:p>
        </w:tc>
        <w:tc>
          <w:tcPr>
            <w:tcW w:w="6992" w:type="dxa"/>
            <w:tcBorders>
              <w:top w:val="single" w:sz="4" w:space="0" w:color="auto"/>
              <w:left w:val="single" w:sz="4" w:space="0" w:color="auto"/>
              <w:bottom w:val="single" w:sz="4" w:space="0" w:color="auto"/>
              <w:right w:val="single" w:sz="4" w:space="0" w:color="auto"/>
            </w:tcBorders>
          </w:tcPr>
          <w:p w14:paraId="7B0971EB" w14:textId="77777777" w:rsidR="0076370B" w:rsidRPr="00356B9E" w:rsidRDefault="0076370B" w:rsidP="00D037DE">
            <w:pPr>
              <w:jc w:val="both"/>
              <w:rPr>
                <w:rFonts w:ascii="GHEA Grapalat" w:hAnsi="GHEA Grapalat" w:cs="Sylfaen"/>
                <w:bCs/>
                <w:lang w:val="hy-AM"/>
              </w:rPr>
            </w:pPr>
            <w:r w:rsidRPr="00356B9E">
              <w:rPr>
                <w:rFonts w:ascii="GHEA Grapalat" w:eastAsia="Calibri" w:hAnsi="GHEA Grapalat"/>
                <w:bCs/>
                <w:lang w:val="hy-AM"/>
              </w:rPr>
              <w:t>Գեոտեխնիկական մասնագետ</w:t>
            </w:r>
          </w:p>
        </w:tc>
        <w:tc>
          <w:tcPr>
            <w:tcW w:w="730" w:type="dxa"/>
            <w:tcBorders>
              <w:top w:val="single" w:sz="4" w:space="0" w:color="auto"/>
              <w:left w:val="single" w:sz="4" w:space="0" w:color="auto"/>
              <w:bottom w:val="single" w:sz="4" w:space="0" w:color="auto"/>
              <w:right w:val="single" w:sz="4" w:space="0" w:color="auto"/>
            </w:tcBorders>
          </w:tcPr>
          <w:p w14:paraId="3464422D"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1</w:t>
            </w:r>
          </w:p>
        </w:tc>
      </w:tr>
      <w:tr w:rsidR="0076370B" w:rsidRPr="00356B9E" w14:paraId="694DDF75" w14:textId="77777777" w:rsidTr="00D037DE">
        <w:trPr>
          <w:trHeight w:val="309"/>
          <w:jc w:val="center"/>
        </w:trPr>
        <w:tc>
          <w:tcPr>
            <w:tcW w:w="659" w:type="dxa"/>
            <w:tcBorders>
              <w:top w:val="single" w:sz="4" w:space="0" w:color="auto"/>
              <w:left w:val="single" w:sz="4" w:space="0" w:color="auto"/>
              <w:bottom w:val="single" w:sz="4" w:space="0" w:color="auto"/>
              <w:right w:val="single" w:sz="4" w:space="0" w:color="auto"/>
            </w:tcBorders>
          </w:tcPr>
          <w:p w14:paraId="3F118EA9" w14:textId="77777777" w:rsidR="0076370B" w:rsidRPr="00356B9E" w:rsidRDefault="0076370B">
            <w:pPr>
              <w:pStyle w:val="ListParagraph"/>
              <w:widowControl w:val="0"/>
              <w:numPr>
                <w:ilvl w:val="0"/>
                <w:numId w:val="8"/>
              </w:numPr>
              <w:ind w:left="330" w:hanging="270"/>
              <w:jc w:val="center"/>
              <w:rPr>
                <w:rFonts w:ascii="GHEA Grapalat" w:hAnsi="GHEA Grapalat" w:cs="Sylfaen"/>
                <w:bCs/>
                <w:lang w:val="ru-RU"/>
              </w:rPr>
            </w:pPr>
          </w:p>
        </w:tc>
        <w:tc>
          <w:tcPr>
            <w:tcW w:w="6992" w:type="dxa"/>
            <w:tcBorders>
              <w:top w:val="single" w:sz="4" w:space="0" w:color="auto"/>
              <w:left w:val="single" w:sz="4" w:space="0" w:color="auto"/>
              <w:bottom w:val="single" w:sz="4" w:space="0" w:color="auto"/>
              <w:right w:val="single" w:sz="4" w:space="0" w:color="auto"/>
            </w:tcBorders>
          </w:tcPr>
          <w:p w14:paraId="1F9ACDE0" w14:textId="77777777" w:rsidR="0076370B" w:rsidRPr="00356B9E" w:rsidRDefault="0076370B" w:rsidP="00D037DE">
            <w:pPr>
              <w:jc w:val="both"/>
              <w:rPr>
                <w:rFonts w:ascii="GHEA Grapalat" w:hAnsi="GHEA Grapalat"/>
                <w:bCs/>
                <w:lang w:val="hy-AM"/>
              </w:rPr>
            </w:pPr>
            <w:r w:rsidRPr="00356B9E">
              <w:rPr>
                <w:rFonts w:ascii="GHEA Grapalat" w:eastAsia="Calibri" w:hAnsi="GHEA Grapalat"/>
                <w:bCs/>
                <w:lang w:val="hy-AM"/>
              </w:rPr>
              <w:t>Սեյսմիկ ճարտարագետ</w:t>
            </w:r>
          </w:p>
        </w:tc>
        <w:tc>
          <w:tcPr>
            <w:tcW w:w="730" w:type="dxa"/>
            <w:tcBorders>
              <w:top w:val="single" w:sz="4" w:space="0" w:color="auto"/>
              <w:left w:val="single" w:sz="4" w:space="0" w:color="auto"/>
              <w:bottom w:val="single" w:sz="4" w:space="0" w:color="auto"/>
              <w:right w:val="single" w:sz="4" w:space="0" w:color="auto"/>
            </w:tcBorders>
          </w:tcPr>
          <w:p w14:paraId="10D8D41C"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1</w:t>
            </w:r>
          </w:p>
        </w:tc>
      </w:tr>
      <w:tr w:rsidR="0076370B" w:rsidRPr="00356B9E" w14:paraId="04424EEA" w14:textId="77777777" w:rsidTr="00D037DE">
        <w:trPr>
          <w:trHeight w:val="251"/>
          <w:jc w:val="center"/>
        </w:trPr>
        <w:tc>
          <w:tcPr>
            <w:tcW w:w="659" w:type="dxa"/>
            <w:tcBorders>
              <w:top w:val="single" w:sz="4" w:space="0" w:color="auto"/>
              <w:left w:val="single" w:sz="4" w:space="0" w:color="auto"/>
              <w:bottom w:val="single" w:sz="4" w:space="0" w:color="auto"/>
              <w:right w:val="single" w:sz="4" w:space="0" w:color="auto"/>
            </w:tcBorders>
          </w:tcPr>
          <w:p w14:paraId="6B826890" w14:textId="77777777" w:rsidR="0076370B" w:rsidRPr="00356B9E" w:rsidRDefault="0076370B">
            <w:pPr>
              <w:pStyle w:val="ListParagraph"/>
              <w:widowControl w:val="0"/>
              <w:numPr>
                <w:ilvl w:val="0"/>
                <w:numId w:val="8"/>
              </w:numPr>
              <w:ind w:left="330" w:hanging="270"/>
              <w:jc w:val="center"/>
              <w:rPr>
                <w:rFonts w:ascii="GHEA Grapalat" w:hAnsi="GHEA Grapalat" w:cs="Sylfaen"/>
                <w:bCs/>
                <w:lang w:val="hy-AM"/>
              </w:rPr>
            </w:pPr>
          </w:p>
        </w:tc>
        <w:tc>
          <w:tcPr>
            <w:tcW w:w="6992" w:type="dxa"/>
            <w:tcBorders>
              <w:top w:val="single" w:sz="4" w:space="0" w:color="auto"/>
              <w:left w:val="single" w:sz="4" w:space="0" w:color="auto"/>
              <w:bottom w:val="single" w:sz="4" w:space="0" w:color="auto"/>
              <w:right w:val="single" w:sz="4" w:space="0" w:color="auto"/>
            </w:tcBorders>
          </w:tcPr>
          <w:p w14:paraId="04F24D15" w14:textId="77777777" w:rsidR="0076370B" w:rsidRPr="00356B9E" w:rsidRDefault="0076370B" w:rsidP="00D037DE">
            <w:pPr>
              <w:jc w:val="both"/>
              <w:rPr>
                <w:rFonts w:ascii="GHEA Grapalat" w:hAnsi="GHEA Grapalat" w:cs="Sylfaen"/>
                <w:bCs/>
                <w:lang w:val="hy-AM"/>
              </w:rPr>
            </w:pPr>
            <w:r w:rsidRPr="00356B9E">
              <w:rPr>
                <w:rFonts w:ascii="GHEA Grapalat" w:hAnsi="GHEA Grapalat"/>
                <w:bCs/>
                <w:lang w:val="hy-AM"/>
              </w:rPr>
              <w:t>Էլեկտրամեխանիկական և էներգահամակարգերի ճարտարագետ</w:t>
            </w:r>
          </w:p>
        </w:tc>
        <w:tc>
          <w:tcPr>
            <w:tcW w:w="730" w:type="dxa"/>
            <w:tcBorders>
              <w:top w:val="single" w:sz="4" w:space="0" w:color="auto"/>
              <w:left w:val="single" w:sz="4" w:space="0" w:color="auto"/>
              <w:bottom w:val="single" w:sz="4" w:space="0" w:color="auto"/>
              <w:right w:val="single" w:sz="4" w:space="0" w:color="auto"/>
            </w:tcBorders>
          </w:tcPr>
          <w:p w14:paraId="5E83E057"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1</w:t>
            </w:r>
          </w:p>
        </w:tc>
      </w:tr>
      <w:tr w:rsidR="0076370B" w:rsidRPr="00356B9E" w14:paraId="10F6B3F8" w14:textId="77777777" w:rsidTr="00D037DE">
        <w:trPr>
          <w:trHeight w:val="123"/>
          <w:jc w:val="center"/>
        </w:trPr>
        <w:tc>
          <w:tcPr>
            <w:tcW w:w="659" w:type="dxa"/>
            <w:tcBorders>
              <w:top w:val="single" w:sz="4" w:space="0" w:color="auto"/>
              <w:left w:val="single" w:sz="4" w:space="0" w:color="auto"/>
              <w:bottom w:val="single" w:sz="4" w:space="0" w:color="auto"/>
              <w:right w:val="single" w:sz="4" w:space="0" w:color="auto"/>
            </w:tcBorders>
          </w:tcPr>
          <w:p w14:paraId="7EDA0A4C" w14:textId="77777777" w:rsidR="0076370B" w:rsidRPr="00356B9E" w:rsidRDefault="0076370B">
            <w:pPr>
              <w:pStyle w:val="ListParagraph"/>
              <w:widowControl w:val="0"/>
              <w:numPr>
                <w:ilvl w:val="0"/>
                <w:numId w:val="8"/>
              </w:numPr>
              <w:ind w:left="330" w:hanging="270"/>
              <w:jc w:val="center"/>
              <w:rPr>
                <w:rFonts w:ascii="GHEA Grapalat" w:hAnsi="GHEA Grapalat" w:cs="Sylfaen"/>
                <w:bCs/>
                <w:lang w:val="hy-AM"/>
              </w:rPr>
            </w:pPr>
          </w:p>
        </w:tc>
        <w:tc>
          <w:tcPr>
            <w:tcW w:w="6992" w:type="dxa"/>
            <w:tcBorders>
              <w:top w:val="single" w:sz="4" w:space="0" w:color="auto"/>
              <w:left w:val="single" w:sz="4" w:space="0" w:color="auto"/>
              <w:bottom w:val="single" w:sz="4" w:space="0" w:color="auto"/>
              <w:right w:val="single" w:sz="4" w:space="0" w:color="auto"/>
            </w:tcBorders>
            <w:hideMark/>
          </w:tcPr>
          <w:p w14:paraId="0DC9F4A8" w14:textId="77777777" w:rsidR="0076370B" w:rsidRPr="00356B9E" w:rsidRDefault="0076370B" w:rsidP="00D037DE">
            <w:pPr>
              <w:rPr>
                <w:rFonts w:ascii="GHEA Grapalat" w:hAnsi="GHEA Grapalat" w:cs="Sylfaen"/>
                <w:bCs/>
                <w:lang w:val="hy-AM"/>
              </w:rPr>
            </w:pPr>
            <w:r w:rsidRPr="00356B9E">
              <w:rPr>
                <w:rFonts w:ascii="GHEA Grapalat" w:hAnsi="GHEA Grapalat"/>
                <w:bCs/>
                <w:lang w:val="hy-AM"/>
              </w:rPr>
              <w:t>Բնապահպանական և սոցիալական մասնագետ</w:t>
            </w:r>
          </w:p>
        </w:tc>
        <w:tc>
          <w:tcPr>
            <w:tcW w:w="730" w:type="dxa"/>
            <w:tcBorders>
              <w:top w:val="single" w:sz="4" w:space="0" w:color="auto"/>
              <w:left w:val="single" w:sz="4" w:space="0" w:color="auto"/>
              <w:bottom w:val="single" w:sz="4" w:space="0" w:color="auto"/>
              <w:right w:val="single" w:sz="4" w:space="0" w:color="auto"/>
            </w:tcBorders>
            <w:hideMark/>
          </w:tcPr>
          <w:p w14:paraId="17BB8C01"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1</w:t>
            </w:r>
          </w:p>
        </w:tc>
      </w:tr>
      <w:tr w:rsidR="0076370B" w:rsidRPr="00356B9E" w14:paraId="65933C00" w14:textId="77777777" w:rsidTr="00D037DE">
        <w:trPr>
          <w:trHeight w:val="240"/>
          <w:jc w:val="center"/>
        </w:trPr>
        <w:tc>
          <w:tcPr>
            <w:tcW w:w="659" w:type="dxa"/>
            <w:tcBorders>
              <w:top w:val="single" w:sz="4" w:space="0" w:color="auto"/>
              <w:left w:val="single" w:sz="4" w:space="0" w:color="auto"/>
              <w:bottom w:val="single" w:sz="4" w:space="0" w:color="auto"/>
              <w:right w:val="single" w:sz="4" w:space="0" w:color="auto"/>
            </w:tcBorders>
          </w:tcPr>
          <w:p w14:paraId="6362EE02" w14:textId="77777777" w:rsidR="0076370B" w:rsidRPr="00356B9E" w:rsidRDefault="0076370B">
            <w:pPr>
              <w:pStyle w:val="ListParagraph"/>
              <w:widowControl w:val="0"/>
              <w:numPr>
                <w:ilvl w:val="0"/>
                <w:numId w:val="8"/>
              </w:numPr>
              <w:ind w:left="330" w:hanging="270"/>
              <w:jc w:val="center"/>
              <w:rPr>
                <w:rFonts w:ascii="GHEA Grapalat" w:hAnsi="GHEA Grapalat" w:cs="Sylfaen"/>
                <w:bCs/>
                <w:lang w:val="hy-AM"/>
              </w:rPr>
            </w:pPr>
          </w:p>
        </w:tc>
        <w:tc>
          <w:tcPr>
            <w:tcW w:w="6992" w:type="dxa"/>
            <w:tcBorders>
              <w:top w:val="single" w:sz="4" w:space="0" w:color="auto"/>
              <w:left w:val="single" w:sz="4" w:space="0" w:color="auto"/>
              <w:bottom w:val="single" w:sz="4" w:space="0" w:color="auto"/>
              <w:right w:val="single" w:sz="4" w:space="0" w:color="auto"/>
            </w:tcBorders>
            <w:hideMark/>
          </w:tcPr>
          <w:p w14:paraId="6551B66A" w14:textId="77777777" w:rsidR="0076370B" w:rsidRPr="00356B9E" w:rsidRDefault="0076370B" w:rsidP="00D037DE">
            <w:pPr>
              <w:rPr>
                <w:rFonts w:ascii="GHEA Grapalat" w:hAnsi="GHEA Grapalat" w:cs="Sylfaen"/>
                <w:bCs/>
                <w:lang w:val="hy-AM"/>
              </w:rPr>
            </w:pPr>
            <w:r w:rsidRPr="00356B9E">
              <w:rPr>
                <w:rFonts w:ascii="GHEA Grapalat" w:eastAsiaTheme="minorHAnsi" w:hAnsi="GHEA Grapalat" w:cstheme="minorBidi"/>
                <w:bCs/>
                <w:lang w:val="hy-AM"/>
              </w:rPr>
              <w:t>Ծախսագնահատման և ֆինանսական մասնագետ</w:t>
            </w:r>
          </w:p>
        </w:tc>
        <w:tc>
          <w:tcPr>
            <w:tcW w:w="730" w:type="dxa"/>
            <w:tcBorders>
              <w:top w:val="single" w:sz="4" w:space="0" w:color="auto"/>
              <w:left w:val="single" w:sz="4" w:space="0" w:color="auto"/>
              <w:bottom w:val="single" w:sz="4" w:space="0" w:color="auto"/>
              <w:right w:val="single" w:sz="4" w:space="0" w:color="auto"/>
            </w:tcBorders>
            <w:hideMark/>
          </w:tcPr>
          <w:p w14:paraId="0ACFEBBC"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1</w:t>
            </w:r>
          </w:p>
        </w:tc>
      </w:tr>
      <w:tr w:rsidR="0076370B" w:rsidRPr="00356B9E" w14:paraId="224D17B2" w14:textId="77777777" w:rsidTr="00D037DE">
        <w:trPr>
          <w:trHeight w:val="251"/>
          <w:jc w:val="center"/>
        </w:trPr>
        <w:tc>
          <w:tcPr>
            <w:tcW w:w="659" w:type="dxa"/>
            <w:tcBorders>
              <w:top w:val="single" w:sz="4" w:space="0" w:color="auto"/>
              <w:left w:val="single" w:sz="4" w:space="0" w:color="auto"/>
              <w:bottom w:val="single" w:sz="4" w:space="0" w:color="auto"/>
              <w:right w:val="single" w:sz="4" w:space="0" w:color="auto"/>
            </w:tcBorders>
          </w:tcPr>
          <w:p w14:paraId="5C71A863" w14:textId="77777777" w:rsidR="0076370B" w:rsidRPr="00356B9E" w:rsidRDefault="0076370B">
            <w:pPr>
              <w:pStyle w:val="ListParagraph"/>
              <w:widowControl w:val="0"/>
              <w:numPr>
                <w:ilvl w:val="0"/>
                <w:numId w:val="8"/>
              </w:numPr>
              <w:ind w:left="330" w:hanging="270"/>
              <w:jc w:val="center"/>
              <w:rPr>
                <w:rFonts w:ascii="GHEA Grapalat" w:hAnsi="GHEA Grapalat" w:cs="Sylfaen"/>
                <w:bCs/>
                <w:lang w:val="hy-AM"/>
              </w:rPr>
            </w:pPr>
          </w:p>
        </w:tc>
        <w:tc>
          <w:tcPr>
            <w:tcW w:w="6992" w:type="dxa"/>
            <w:tcBorders>
              <w:top w:val="single" w:sz="4" w:space="0" w:color="auto"/>
              <w:left w:val="single" w:sz="4" w:space="0" w:color="auto"/>
              <w:bottom w:val="single" w:sz="4" w:space="0" w:color="auto"/>
              <w:right w:val="single" w:sz="4" w:space="0" w:color="auto"/>
            </w:tcBorders>
          </w:tcPr>
          <w:p w14:paraId="0F55B662" w14:textId="77777777" w:rsidR="0076370B" w:rsidRPr="00356B9E" w:rsidRDefault="0076370B" w:rsidP="00D037DE">
            <w:pPr>
              <w:rPr>
                <w:rFonts w:ascii="GHEA Grapalat" w:hAnsi="GHEA Grapalat"/>
                <w:bCs/>
                <w:lang w:val="hy-AM"/>
              </w:rPr>
            </w:pPr>
            <w:r w:rsidRPr="00356B9E">
              <w:rPr>
                <w:rFonts w:ascii="GHEA Grapalat" w:hAnsi="GHEA Grapalat"/>
                <w:bCs/>
                <w:lang w:val="hy-AM"/>
              </w:rPr>
              <w:t>Հողի օտարման և տարաբնակեցման մասնագետ</w:t>
            </w:r>
          </w:p>
        </w:tc>
        <w:tc>
          <w:tcPr>
            <w:tcW w:w="730" w:type="dxa"/>
            <w:tcBorders>
              <w:top w:val="single" w:sz="4" w:space="0" w:color="auto"/>
              <w:left w:val="single" w:sz="4" w:space="0" w:color="auto"/>
              <w:bottom w:val="single" w:sz="4" w:space="0" w:color="auto"/>
              <w:right w:val="single" w:sz="4" w:space="0" w:color="auto"/>
            </w:tcBorders>
          </w:tcPr>
          <w:p w14:paraId="66428DF7" w14:textId="77777777" w:rsidR="0076370B" w:rsidRPr="00356B9E" w:rsidRDefault="0076370B" w:rsidP="00D037DE">
            <w:pPr>
              <w:widowControl w:val="0"/>
              <w:jc w:val="center"/>
              <w:rPr>
                <w:rFonts w:ascii="GHEA Grapalat" w:hAnsi="GHEA Grapalat" w:cs="Sylfaen"/>
                <w:bCs/>
                <w:lang w:val="hy-AM"/>
              </w:rPr>
            </w:pPr>
            <w:r w:rsidRPr="00356B9E">
              <w:rPr>
                <w:rFonts w:ascii="GHEA Grapalat" w:hAnsi="GHEA Grapalat" w:cs="Sylfaen"/>
                <w:bCs/>
                <w:lang w:val="hy-AM"/>
              </w:rPr>
              <w:t>1</w:t>
            </w:r>
          </w:p>
        </w:tc>
      </w:tr>
    </w:tbl>
    <w:p w14:paraId="0292CEC6" w14:textId="77777777" w:rsidR="0076370B" w:rsidRPr="00356B9E" w:rsidRDefault="0076370B" w:rsidP="0076370B">
      <w:pPr>
        <w:ind w:right="-90" w:firstLine="567"/>
        <w:jc w:val="both"/>
        <w:rPr>
          <w:rFonts w:ascii="GHEA Grapalat" w:hAnsi="GHEA Grapalat"/>
          <w:color w:val="000000"/>
          <w:sz w:val="20"/>
          <w:szCs w:val="20"/>
          <w:lang w:val="hy-AM" w:eastAsia="ru-RU"/>
        </w:rPr>
      </w:pPr>
    </w:p>
    <w:p w14:paraId="551343DE" w14:textId="77777777" w:rsidR="0076370B" w:rsidRPr="00356B9E" w:rsidRDefault="0076370B" w:rsidP="0076370B">
      <w:pPr>
        <w:ind w:right="-90" w:firstLine="567"/>
        <w:jc w:val="both"/>
        <w:rPr>
          <w:rFonts w:ascii="GHEA Grapalat" w:hAnsi="GHEA Grapalat"/>
          <w:color w:val="000000"/>
          <w:sz w:val="20"/>
          <w:szCs w:val="20"/>
          <w:lang w:val="hy-AM" w:eastAsia="ru-RU"/>
        </w:rPr>
      </w:pPr>
      <w:r w:rsidRPr="00356B9E">
        <w:rPr>
          <w:rFonts w:ascii="GHEA Grapalat" w:hAnsi="GHEA Grapalat"/>
          <w:color w:val="000000"/>
          <w:sz w:val="20"/>
          <w:szCs w:val="20"/>
          <w:lang w:val="hy-AM" w:eastAsia="ru-RU"/>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5F1F6F7E" w14:textId="77777777" w:rsidR="0076370B" w:rsidRPr="00356B9E" w:rsidRDefault="0076370B" w:rsidP="0076370B">
      <w:pPr>
        <w:ind w:right="-90" w:firstLine="567"/>
        <w:jc w:val="both"/>
        <w:rPr>
          <w:rFonts w:ascii="GHEA Grapalat" w:hAnsi="GHEA Grapalat"/>
          <w:color w:val="000000"/>
          <w:sz w:val="20"/>
          <w:szCs w:val="20"/>
          <w:lang w:val="hy-AM" w:eastAsia="ru-RU"/>
        </w:rPr>
      </w:pP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885"/>
        <w:gridCol w:w="2167"/>
        <w:gridCol w:w="3485"/>
      </w:tblGrid>
      <w:tr w:rsidR="0076370B" w:rsidRPr="00356B9E" w14:paraId="79A9657A" w14:textId="77777777" w:rsidTr="00D037DE">
        <w:trPr>
          <w:jc w:val="center"/>
        </w:trPr>
        <w:tc>
          <w:tcPr>
            <w:tcW w:w="9265" w:type="dxa"/>
            <w:gridSpan w:val="4"/>
          </w:tcPr>
          <w:p w14:paraId="54052F6E" w14:textId="77777777" w:rsidR="0076370B" w:rsidRDefault="0076370B" w:rsidP="00D037DE">
            <w:pPr>
              <w:ind w:firstLine="567"/>
              <w:jc w:val="center"/>
              <w:rPr>
                <w:rFonts w:ascii="GHEA Grapalat" w:hAnsi="GHEA Grapalat" w:cs="Sylfaen"/>
                <w:sz w:val="20"/>
                <w:szCs w:val="20"/>
              </w:rPr>
            </w:pPr>
            <w:r w:rsidRPr="0076370B">
              <w:rPr>
                <w:rFonts w:ascii="GHEA Grapalat" w:hAnsi="GHEA Grapalat" w:cs="Sylfaen"/>
                <w:sz w:val="20"/>
                <w:szCs w:val="20"/>
                <w:lang w:val="hy-AM"/>
              </w:rPr>
              <w:br/>
            </w:r>
            <w:proofErr w:type="spellStart"/>
            <w:r w:rsidRPr="00356B9E">
              <w:rPr>
                <w:rFonts w:ascii="GHEA Grapalat" w:hAnsi="GHEA Grapalat" w:cs="Sylfaen"/>
                <w:sz w:val="20"/>
                <w:szCs w:val="20"/>
              </w:rPr>
              <w:t>Հիմնական</w:t>
            </w:r>
            <w:proofErr w:type="spellEnd"/>
            <w:r w:rsidRPr="00356B9E">
              <w:rPr>
                <w:rFonts w:ascii="GHEA Grapalat" w:hAnsi="GHEA Grapalat" w:cs="Sylfaen"/>
                <w:sz w:val="20"/>
                <w:szCs w:val="20"/>
                <w:lang w:val="hy-AM"/>
              </w:rPr>
              <w:t xml:space="preserve"> </w:t>
            </w:r>
            <w:proofErr w:type="spellStart"/>
            <w:r w:rsidRPr="00356B9E">
              <w:rPr>
                <w:rFonts w:ascii="GHEA Grapalat" w:hAnsi="GHEA Grapalat" w:cs="Sylfaen"/>
                <w:sz w:val="20"/>
                <w:szCs w:val="20"/>
              </w:rPr>
              <w:t>աշխատակազմում</w:t>
            </w:r>
            <w:proofErr w:type="spellEnd"/>
            <w:r w:rsidRPr="00356B9E">
              <w:rPr>
                <w:rFonts w:ascii="GHEA Grapalat" w:hAnsi="GHEA Grapalat" w:cs="Sylfaen"/>
                <w:sz w:val="20"/>
                <w:szCs w:val="20"/>
                <w:lang w:val="hy-AM"/>
              </w:rPr>
              <w:t xml:space="preserve"> </w:t>
            </w:r>
            <w:proofErr w:type="spellStart"/>
            <w:r w:rsidRPr="00356B9E">
              <w:rPr>
                <w:rFonts w:ascii="GHEA Grapalat" w:hAnsi="GHEA Grapalat" w:cs="Sylfaen"/>
                <w:sz w:val="20"/>
                <w:szCs w:val="20"/>
              </w:rPr>
              <w:t>ներառված</w:t>
            </w:r>
            <w:proofErr w:type="spellEnd"/>
            <w:r w:rsidRPr="00356B9E">
              <w:rPr>
                <w:rFonts w:ascii="GHEA Grapalat" w:hAnsi="GHEA Grapalat" w:cs="Sylfaen"/>
                <w:sz w:val="20"/>
                <w:szCs w:val="20"/>
                <w:lang w:val="hy-AM"/>
              </w:rPr>
              <w:t xml:space="preserve"> </w:t>
            </w:r>
            <w:proofErr w:type="spellStart"/>
            <w:r w:rsidRPr="00356B9E">
              <w:rPr>
                <w:rFonts w:ascii="GHEA Grapalat" w:hAnsi="GHEA Grapalat" w:cs="Sylfaen"/>
                <w:sz w:val="20"/>
                <w:szCs w:val="20"/>
              </w:rPr>
              <w:t>մասնագետների</w:t>
            </w:r>
            <w:proofErr w:type="spellEnd"/>
          </w:p>
          <w:p w14:paraId="65F9760F" w14:textId="77777777" w:rsidR="0076370B" w:rsidRDefault="0076370B" w:rsidP="00D037DE">
            <w:pPr>
              <w:ind w:firstLine="567"/>
              <w:jc w:val="center"/>
              <w:rPr>
                <w:rFonts w:ascii="GHEA Grapalat" w:hAnsi="GHEA Grapalat" w:cs="Sylfaen"/>
                <w:sz w:val="20"/>
                <w:szCs w:val="20"/>
              </w:rPr>
            </w:pPr>
          </w:p>
          <w:p w14:paraId="2E331B41" w14:textId="77777777" w:rsidR="0076370B" w:rsidRPr="00356B9E" w:rsidRDefault="0076370B" w:rsidP="00D037DE">
            <w:pPr>
              <w:ind w:firstLine="567"/>
              <w:jc w:val="center"/>
              <w:rPr>
                <w:rFonts w:ascii="GHEA Grapalat" w:hAnsi="GHEA Grapalat" w:cs="Arial"/>
                <w:sz w:val="20"/>
                <w:szCs w:val="20"/>
              </w:rPr>
            </w:pPr>
          </w:p>
        </w:tc>
      </w:tr>
      <w:tr w:rsidR="0076370B" w:rsidRPr="00356B9E" w14:paraId="1C77F95E" w14:textId="77777777" w:rsidTr="00D037DE">
        <w:trPr>
          <w:jc w:val="center"/>
        </w:trPr>
        <w:tc>
          <w:tcPr>
            <w:tcW w:w="1728" w:type="dxa"/>
            <w:vMerge w:val="restart"/>
            <w:vAlign w:val="center"/>
          </w:tcPr>
          <w:p w14:paraId="72A6E37E" w14:textId="77777777" w:rsidR="0076370B" w:rsidRPr="00356B9E" w:rsidRDefault="0076370B" w:rsidP="00D037DE">
            <w:pPr>
              <w:jc w:val="center"/>
              <w:rPr>
                <w:rFonts w:ascii="GHEA Grapalat" w:hAnsi="GHEA Grapalat" w:cs="Arial"/>
                <w:sz w:val="20"/>
                <w:szCs w:val="20"/>
              </w:rPr>
            </w:pPr>
            <w:proofErr w:type="spellStart"/>
            <w:r w:rsidRPr="00356B9E">
              <w:rPr>
                <w:rFonts w:ascii="GHEA Grapalat" w:hAnsi="GHEA Grapalat" w:cs="Sylfaen"/>
                <w:sz w:val="20"/>
                <w:szCs w:val="20"/>
              </w:rPr>
              <w:t>անունը</w:t>
            </w:r>
            <w:proofErr w:type="spellEnd"/>
            <w:r w:rsidRPr="00356B9E">
              <w:rPr>
                <w:rFonts w:ascii="GHEA Grapalat" w:hAnsi="GHEA Grapalat" w:cs="Arial"/>
                <w:sz w:val="20"/>
                <w:szCs w:val="20"/>
              </w:rPr>
              <w:t xml:space="preserve">, </w:t>
            </w:r>
            <w:proofErr w:type="spellStart"/>
            <w:r w:rsidRPr="00356B9E">
              <w:rPr>
                <w:rFonts w:ascii="GHEA Grapalat" w:hAnsi="GHEA Grapalat" w:cs="Sylfaen"/>
                <w:sz w:val="20"/>
                <w:szCs w:val="20"/>
              </w:rPr>
              <w:t>ազգանունը</w:t>
            </w:r>
            <w:proofErr w:type="spellEnd"/>
          </w:p>
        </w:tc>
        <w:tc>
          <w:tcPr>
            <w:tcW w:w="1885" w:type="dxa"/>
            <w:vMerge w:val="restart"/>
            <w:vAlign w:val="center"/>
          </w:tcPr>
          <w:p w14:paraId="07724174" w14:textId="77777777" w:rsidR="0076370B" w:rsidRPr="00356B9E" w:rsidRDefault="0076370B" w:rsidP="00D037DE">
            <w:pPr>
              <w:jc w:val="center"/>
              <w:rPr>
                <w:rFonts w:ascii="GHEA Grapalat" w:hAnsi="GHEA Grapalat" w:cs="Arial"/>
                <w:sz w:val="20"/>
                <w:szCs w:val="20"/>
              </w:rPr>
            </w:pPr>
            <w:proofErr w:type="spellStart"/>
            <w:r w:rsidRPr="00356B9E">
              <w:rPr>
                <w:rFonts w:ascii="GHEA Grapalat" w:hAnsi="GHEA Grapalat" w:cs="Sylfaen"/>
                <w:sz w:val="20"/>
                <w:szCs w:val="20"/>
              </w:rPr>
              <w:t>Որակավորումը</w:t>
            </w:r>
            <w:proofErr w:type="spellEnd"/>
          </w:p>
        </w:tc>
        <w:tc>
          <w:tcPr>
            <w:tcW w:w="5652" w:type="dxa"/>
            <w:gridSpan w:val="2"/>
          </w:tcPr>
          <w:p w14:paraId="4545A92D" w14:textId="77777777" w:rsidR="0076370B" w:rsidRPr="00356B9E" w:rsidRDefault="0076370B" w:rsidP="00D037DE">
            <w:pPr>
              <w:ind w:firstLine="567"/>
              <w:jc w:val="center"/>
              <w:rPr>
                <w:rFonts w:ascii="GHEA Grapalat" w:hAnsi="GHEA Grapalat" w:cs="Arial"/>
                <w:sz w:val="20"/>
                <w:szCs w:val="20"/>
              </w:rPr>
            </w:pPr>
            <w:proofErr w:type="spellStart"/>
            <w:r w:rsidRPr="00356B9E">
              <w:rPr>
                <w:rFonts w:ascii="GHEA Grapalat" w:hAnsi="GHEA Grapalat" w:cs="Sylfaen"/>
                <w:sz w:val="20"/>
                <w:szCs w:val="20"/>
              </w:rPr>
              <w:t>Աշխատանքային</w:t>
            </w:r>
            <w:proofErr w:type="spellEnd"/>
            <w:r w:rsidRPr="00356B9E">
              <w:rPr>
                <w:rFonts w:ascii="GHEA Grapalat" w:hAnsi="GHEA Grapalat" w:cs="Sylfaen"/>
                <w:sz w:val="20"/>
                <w:szCs w:val="20"/>
                <w:lang w:val="hy-AM"/>
              </w:rPr>
              <w:t xml:space="preserve"> </w:t>
            </w:r>
            <w:proofErr w:type="spellStart"/>
            <w:r w:rsidRPr="00356B9E">
              <w:rPr>
                <w:rFonts w:ascii="GHEA Grapalat" w:hAnsi="GHEA Grapalat" w:cs="Sylfaen"/>
                <w:sz w:val="20"/>
                <w:szCs w:val="20"/>
              </w:rPr>
              <w:t>փորձը</w:t>
            </w:r>
            <w:proofErr w:type="spellEnd"/>
          </w:p>
        </w:tc>
      </w:tr>
      <w:tr w:rsidR="0076370B" w:rsidRPr="00356B9E" w14:paraId="30A14637" w14:textId="77777777" w:rsidTr="00D037DE">
        <w:trPr>
          <w:jc w:val="center"/>
        </w:trPr>
        <w:tc>
          <w:tcPr>
            <w:tcW w:w="1728" w:type="dxa"/>
            <w:vMerge/>
          </w:tcPr>
          <w:p w14:paraId="41A652B5" w14:textId="77777777" w:rsidR="0076370B" w:rsidRPr="00356B9E" w:rsidRDefault="0076370B" w:rsidP="00D037DE">
            <w:pPr>
              <w:ind w:firstLine="567"/>
              <w:jc w:val="center"/>
              <w:rPr>
                <w:rFonts w:ascii="GHEA Grapalat" w:hAnsi="GHEA Grapalat" w:cs="Arial Armenian"/>
                <w:sz w:val="20"/>
                <w:szCs w:val="20"/>
              </w:rPr>
            </w:pPr>
          </w:p>
        </w:tc>
        <w:tc>
          <w:tcPr>
            <w:tcW w:w="1885" w:type="dxa"/>
            <w:vMerge/>
          </w:tcPr>
          <w:p w14:paraId="24BFAF24" w14:textId="77777777" w:rsidR="0076370B" w:rsidRPr="00356B9E" w:rsidRDefault="0076370B" w:rsidP="00D037DE">
            <w:pPr>
              <w:ind w:firstLine="567"/>
              <w:jc w:val="center"/>
              <w:rPr>
                <w:rFonts w:ascii="GHEA Grapalat" w:hAnsi="GHEA Grapalat" w:cs="Arial Armenian"/>
                <w:sz w:val="20"/>
                <w:szCs w:val="20"/>
              </w:rPr>
            </w:pPr>
          </w:p>
        </w:tc>
        <w:tc>
          <w:tcPr>
            <w:tcW w:w="2167" w:type="dxa"/>
          </w:tcPr>
          <w:p w14:paraId="68AEB332" w14:textId="77777777" w:rsidR="0076370B" w:rsidRPr="00356B9E" w:rsidRDefault="0076370B" w:rsidP="00D037DE">
            <w:pPr>
              <w:jc w:val="center"/>
              <w:rPr>
                <w:rFonts w:ascii="GHEA Grapalat" w:hAnsi="GHEA Grapalat" w:cs="Arial"/>
                <w:sz w:val="20"/>
                <w:szCs w:val="20"/>
              </w:rPr>
            </w:pPr>
            <w:r w:rsidRPr="00356B9E">
              <w:rPr>
                <w:rFonts w:ascii="GHEA Grapalat" w:hAnsi="GHEA Grapalat" w:cs="Sylfaen"/>
                <w:sz w:val="20"/>
                <w:szCs w:val="20"/>
                <w:lang w:val="hy-AM"/>
              </w:rPr>
              <w:t>Ժ</w:t>
            </w:r>
            <w:proofErr w:type="spellStart"/>
            <w:r w:rsidRPr="00356B9E">
              <w:rPr>
                <w:rFonts w:ascii="GHEA Grapalat" w:hAnsi="GHEA Grapalat" w:cs="Sylfaen"/>
                <w:sz w:val="20"/>
                <w:szCs w:val="20"/>
              </w:rPr>
              <w:t>ամանակա</w:t>
            </w:r>
            <w:proofErr w:type="spellEnd"/>
            <w:r w:rsidRPr="00356B9E">
              <w:rPr>
                <w:rFonts w:ascii="GHEA Grapalat" w:hAnsi="GHEA Grapalat" w:cs="Sylfaen"/>
                <w:sz w:val="20"/>
                <w:szCs w:val="20"/>
              </w:rPr>
              <w:t>-</w:t>
            </w:r>
            <w:r w:rsidRPr="00356B9E">
              <w:rPr>
                <w:rFonts w:ascii="GHEA Grapalat" w:hAnsi="GHEA Grapalat" w:cs="Sylfaen"/>
                <w:sz w:val="20"/>
                <w:szCs w:val="20"/>
                <w:lang w:val="hy-AM"/>
              </w:rPr>
              <w:t xml:space="preserve"> </w:t>
            </w:r>
            <w:proofErr w:type="spellStart"/>
            <w:r w:rsidRPr="00356B9E">
              <w:rPr>
                <w:rFonts w:ascii="GHEA Grapalat" w:hAnsi="GHEA Grapalat" w:cs="Sylfaen"/>
                <w:sz w:val="20"/>
                <w:szCs w:val="20"/>
              </w:rPr>
              <w:t>հատվածը</w:t>
            </w:r>
            <w:proofErr w:type="spellEnd"/>
          </w:p>
        </w:tc>
        <w:tc>
          <w:tcPr>
            <w:tcW w:w="3485" w:type="dxa"/>
            <w:vAlign w:val="center"/>
          </w:tcPr>
          <w:p w14:paraId="111D6B12" w14:textId="77777777" w:rsidR="0076370B" w:rsidRPr="00356B9E" w:rsidRDefault="0076370B" w:rsidP="00D037DE">
            <w:pPr>
              <w:jc w:val="center"/>
              <w:rPr>
                <w:rFonts w:ascii="GHEA Grapalat" w:hAnsi="GHEA Grapalat" w:cs="Arial"/>
                <w:sz w:val="20"/>
                <w:szCs w:val="20"/>
              </w:rPr>
            </w:pPr>
            <w:proofErr w:type="spellStart"/>
            <w:r w:rsidRPr="00356B9E">
              <w:rPr>
                <w:rFonts w:ascii="GHEA Grapalat" w:hAnsi="GHEA Grapalat" w:cs="Sylfaen"/>
                <w:sz w:val="20"/>
                <w:szCs w:val="20"/>
              </w:rPr>
              <w:t>Գործունեության</w:t>
            </w:r>
            <w:proofErr w:type="spellEnd"/>
            <w:r w:rsidRPr="00356B9E">
              <w:rPr>
                <w:rFonts w:ascii="GHEA Grapalat" w:hAnsi="GHEA Grapalat" w:cs="Sylfaen"/>
                <w:sz w:val="20"/>
                <w:szCs w:val="20"/>
                <w:lang w:val="hy-AM"/>
              </w:rPr>
              <w:t xml:space="preserve"> </w:t>
            </w:r>
            <w:proofErr w:type="spellStart"/>
            <w:r w:rsidRPr="00356B9E">
              <w:rPr>
                <w:rFonts w:ascii="GHEA Grapalat" w:hAnsi="GHEA Grapalat" w:cs="Sylfaen"/>
                <w:sz w:val="20"/>
                <w:szCs w:val="20"/>
              </w:rPr>
              <w:t>ոլորտը</w:t>
            </w:r>
            <w:proofErr w:type="spellEnd"/>
            <w:r w:rsidRPr="00356B9E">
              <w:rPr>
                <w:rFonts w:ascii="GHEA Grapalat" w:hAnsi="GHEA Grapalat" w:cs="Sylfaen"/>
                <w:sz w:val="20"/>
                <w:szCs w:val="20"/>
                <w:lang w:val="hy-AM"/>
              </w:rPr>
              <w:t xml:space="preserve"> </w:t>
            </w:r>
            <w:r w:rsidRPr="00356B9E">
              <w:rPr>
                <w:rFonts w:ascii="GHEA Grapalat" w:hAnsi="GHEA Grapalat" w:cs="Sylfaen"/>
                <w:sz w:val="20"/>
                <w:szCs w:val="20"/>
              </w:rPr>
              <w:t>և</w:t>
            </w:r>
            <w:r w:rsidRPr="00356B9E">
              <w:rPr>
                <w:rFonts w:ascii="GHEA Grapalat" w:hAnsi="GHEA Grapalat" w:cs="Sylfaen"/>
                <w:sz w:val="20"/>
                <w:szCs w:val="20"/>
                <w:lang w:val="hy-AM"/>
              </w:rPr>
              <w:t xml:space="preserve"> </w:t>
            </w:r>
            <w:proofErr w:type="spellStart"/>
            <w:r w:rsidRPr="00356B9E">
              <w:rPr>
                <w:rFonts w:ascii="GHEA Grapalat" w:hAnsi="GHEA Grapalat" w:cs="Sylfaen"/>
                <w:sz w:val="20"/>
                <w:szCs w:val="20"/>
              </w:rPr>
              <w:t>կատարած</w:t>
            </w:r>
            <w:proofErr w:type="spellEnd"/>
            <w:r w:rsidRPr="00356B9E">
              <w:rPr>
                <w:rFonts w:ascii="GHEA Grapalat" w:hAnsi="GHEA Grapalat" w:cs="Sylfaen"/>
                <w:sz w:val="20"/>
                <w:szCs w:val="20"/>
                <w:lang w:val="hy-AM"/>
              </w:rPr>
              <w:t xml:space="preserve"> </w:t>
            </w:r>
            <w:proofErr w:type="spellStart"/>
            <w:r w:rsidRPr="00356B9E">
              <w:rPr>
                <w:rFonts w:ascii="GHEA Grapalat" w:hAnsi="GHEA Grapalat" w:cs="Sylfaen"/>
                <w:sz w:val="20"/>
                <w:szCs w:val="20"/>
              </w:rPr>
              <w:t>աշխատանքը</w:t>
            </w:r>
            <w:proofErr w:type="spellEnd"/>
          </w:p>
        </w:tc>
      </w:tr>
      <w:tr w:rsidR="0076370B" w:rsidRPr="00356B9E" w14:paraId="4473F836" w14:textId="77777777" w:rsidTr="00D037DE">
        <w:trPr>
          <w:jc w:val="center"/>
        </w:trPr>
        <w:tc>
          <w:tcPr>
            <w:tcW w:w="1728" w:type="dxa"/>
          </w:tcPr>
          <w:p w14:paraId="360F7A0F" w14:textId="77777777" w:rsidR="0076370B" w:rsidRPr="00356B9E" w:rsidRDefault="0076370B" w:rsidP="00D037DE">
            <w:pPr>
              <w:rPr>
                <w:rFonts w:ascii="GHEA Grapalat" w:hAnsi="GHEA Grapalat" w:cs="Arial Armenian"/>
                <w:sz w:val="20"/>
                <w:szCs w:val="20"/>
              </w:rPr>
            </w:pPr>
            <w:r w:rsidRPr="00356B9E">
              <w:rPr>
                <w:rFonts w:ascii="GHEA Grapalat" w:hAnsi="GHEA Grapalat" w:cs="Arial Armenian"/>
                <w:sz w:val="20"/>
                <w:szCs w:val="20"/>
              </w:rPr>
              <w:t>1.</w:t>
            </w:r>
          </w:p>
        </w:tc>
        <w:tc>
          <w:tcPr>
            <w:tcW w:w="1885" w:type="dxa"/>
          </w:tcPr>
          <w:p w14:paraId="0ACA4F45" w14:textId="77777777" w:rsidR="0076370B" w:rsidRPr="00356B9E" w:rsidRDefault="0076370B" w:rsidP="00D037DE">
            <w:pPr>
              <w:jc w:val="both"/>
              <w:rPr>
                <w:rFonts w:ascii="GHEA Grapalat" w:hAnsi="GHEA Grapalat" w:cs="Arial Armenian"/>
                <w:sz w:val="20"/>
                <w:szCs w:val="20"/>
                <w:lang w:val="hy-AM"/>
              </w:rPr>
            </w:pPr>
          </w:p>
        </w:tc>
        <w:tc>
          <w:tcPr>
            <w:tcW w:w="2167" w:type="dxa"/>
          </w:tcPr>
          <w:p w14:paraId="0E4FB7ED" w14:textId="77777777" w:rsidR="0076370B" w:rsidRPr="00356B9E" w:rsidRDefault="0076370B" w:rsidP="00D037DE">
            <w:pPr>
              <w:ind w:firstLine="567"/>
              <w:jc w:val="both"/>
              <w:rPr>
                <w:rFonts w:ascii="GHEA Grapalat" w:hAnsi="GHEA Grapalat" w:cs="Arial Armenian"/>
                <w:sz w:val="20"/>
                <w:szCs w:val="20"/>
                <w:lang w:val="hy-AM"/>
              </w:rPr>
            </w:pPr>
          </w:p>
        </w:tc>
        <w:tc>
          <w:tcPr>
            <w:tcW w:w="3485" w:type="dxa"/>
          </w:tcPr>
          <w:p w14:paraId="234FB8DF" w14:textId="77777777" w:rsidR="0076370B" w:rsidRPr="00356B9E" w:rsidRDefault="0076370B" w:rsidP="00D037DE">
            <w:pPr>
              <w:jc w:val="both"/>
              <w:rPr>
                <w:rFonts w:ascii="GHEA Grapalat" w:hAnsi="GHEA Grapalat" w:cs="Arial Armenian"/>
                <w:sz w:val="20"/>
                <w:szCs w:val="20"/>
                <w:lang w:val="hy-AM"/>
              </w:rPr>
            </w:pPr>
          </w:p>
        </w:tc>
      </w:tr>
      <w:tr w:rsidR="0076370B" w:rsidRPr="00356B9E" w14:paraId="2CE3D573" w14:textId="77777777" w:rsidTr="00D037DE">
        <w:trPr>
          <w:jc w:val="center"/>
        </w:trPr>
        <w:tc>
          <w:tcPr>
            <w:tcW w:w="1728" w:type="dxa"/>
          </w:tcPr>
          <w:p w14:paraId="3006081C" w14:textId="77777777" w:rsidR="0076370B" w:rsidRPr="00356B9E" w:rsidRDefault="0076370B" w:rsidP="00D037DE">
            <w:pPr>
              <w:rPr>
                <w:rFonts w:ascii="GHEA Grapalat" w:hAnsi="GHEA Grapalat" w:cs="Arial Armenian"/>
                <w:sz w:val="20"/>
                <w:szCs w:val="20"/>
                <w:lang w:val="hy-AM"/>
              </w:rPr>
            </w:pPr>
            <w:r w:rsidRPr="00356B9E">
              <w:rPr>
                <w:rFonts w:ascii="GHEA Grapalat" w:hAnsi="GHEA Grapalat" w:cs="Arial Armenian"/>
                <w:sz w:val="20"/>
                <w:szCs w:val="20"/>
                <w:lang w:val="hy-AM"/>
              </w:rPr>
              <w:t>2.</w:t>
            </w:r>
          </w:p>
        </w:tc>
        <w:tc>
          <w:tcPr>
            <w:tcW w:w="1885" w:type="dxa"/>
          </w:tcPr>
          <w:p w14:paraId="7271E180" w14:textId="77777777" w:rsidR="0076370B" w:rsidRPr="00356B9E" w:rsidRDefault="0076370B" w:rsidP="00D037DE">
            <w:pPr>
              <w:jc w:val="both"/>
              <w:rPr>
                <w:rFonts w:ascii="GHEA Grapalat" w:hAnsi="GHEA Grapalat" w:cs="Arial Armenian"/>
                <w:sz w:val="20"/>
                <w:szCs w:val="20"/>
                <w:lang w:val="hy-AM"/>
              </w:rPr>
            </w:pPr>
          </w:p>
        </w:tc>
        <w:tc>
          <w:tcPr>
            <w:tcW w:w="2167" w:type="dxa"/>
          </w:tcPr>
          <w:p w14:paraId="15E4E8B5" w14:textId="77777777" w:rsidR="0076370B" w:rsidRPr="00356B9E" w:rsidRDefault="0076370B" w:rsidP="00D037DE">
            <w:pPr>
              <w:ind w:firstLine="567"/>
              <w:jc w:val="both"/>
              <w:rPr>
                <w:rFonts w:ascii="GHEA Grapalat" w:hAnsi="GHEA Grapalat" w:cs="Arial Armenian"/>
                <w:sz w:val="20"/>
                <w:szCs w:val="20"/>
                <w:lang w:val="hy-AM"/>
              </w:rPr>
            </w:pPr>
          </w:p>
        </w:tc>
        <w:tc>
          <w:tcPr>
            <w:tcW w:w="3485" w:type="dxa"/>
          </w:tcPr>
          <w:p w14:paraId="09C02F50" w14:textId="77777777" w:rsidR="0076370B" w:rsidRPr="00356B9E" w:rsidRDefault="0076370B" w:rsidP="00D037DE">
            <w:pPr>
              <w:jc w:val="both"/>
              <w:rPr>
                <w:rFonts w:ascii="GHEA Grapalat" w:hAnsi="GHEA Grapalat" w:cs="Arial Armenian"/>
                <w:sz w:val="20"/>
                <w:szCs w:val="20"/>
                <w:lang w:val="hy-AM"/>
              </w:rPr>
            </w:pPr>
          </w:p>
        </w:tc>
      </w:tr>
      <w:tr w:rsidR="0076370B" w:rsidRPr="00356B9E" w14:paraId="3915CA67" w14:textId="77777777" w:rsidTr="00D037DE">
        <w:trPr>
          <w:jc w:val="center"/>
        </w:trPr>
        <w:tc>
          <w:tcPr>
            <w:tcW w:w="1728" w:type="dxa"/>
          </w:tcPr>
          <w:p w14:paraId="3B8057E5" w14:textId="77777777" w:rsidR="0076370B" w:rsidRPr="00356B9E" w:rsidRDefault="0076370B" w:rsidP="00D037DE">
            <w:pPr>
              <w:rPr>
                <w:rFonts w:ascii="GHEA Grapalat" w:hAnsi="GHEA Grapalat" w:cs="Arial Armenian"/>
                <w:sz w:val="20"/>
                <w:szCs w:val="20"/>
                <w:lang w:val="hy-AM"/>
              </w:rPr>
            </w:pPr>
            <w:r w:rsidRPr="00356B9E">
              <w:rPr>
                <w:rFonts w:ascii="GHEA Grapalat" w:hAnsi="GHEA Grapalat" w:cs="Arial Armenian"/>
                <w:sz w:val="20"/>
                <w:szCs w:val="20"/>
                <w:lang w:val="hy-AM"/>
              </w:rPr>
              <w:t>3.</w:t>
            </w:r>
          </w:p>
        </w:tc>
        <w:tc>
          <w:tcPr>
            <w:tcW w:w="1885" w:type="dxa"/>
          </w:tcPr>
          <w:p w14:paraId="45B8D218" w14:textId="77777777" w:rsidR="0076370B" w:rsidRPr="00356B9E" w:rsidRDefault="0076370B" w:rsidP="00D037DE">
            <w:pPr>
              <w:jc w:val="both"/>
              <w:rPr>
                <w:rFonts w:ascii="GHEA Grapalat" w:hAnsi="GHEA Grapalat" w:cs="Arial Armenian"/>
                <w:sz w:val="20"/>
                <w:szCs w:val="20"/>
                <w:lang w:val="hy-AM"/>
              </w:rPr>
            </w:pPr>
          </w:p>
        </w:tc>
        <w:tc>
          <w:tcPr>
            <w:tcW w:w="2167" w:type="dxa"/>
          </w:tcPr>
          <w:p w14:paraId="5E60BDC1" w14:textId="77777777" w:rsidR="0076370B" w:rsidRPr="00356B9E" w:rsidRDefault="0076370B" w:rsidP="00D037DE">
            <w:pPr>
              <w:ind w:firstLine="567"/>
              <w:jc w:val="both"/>
              <w:rPr>
                <w:rFonts w:ascii="GHEA Grapalat" w:hAnsi="GHEA Grapalat" w:cs="Arial Armenian"/>
                <w:sz w:val="20"/>
                <w:szCs w:val="20"/>
                <w:lang w:val="hy-AM"/>
              </w:rPr>
            </w:pPr>
          </w:p>
        </w:tc>
        <w:tc>
          <w:tcPr>
            <w:tcW w:w="3485" w:type="dxa"/>
          </w:tcPr>
          <w:p w14:paraId="405C898D" w14:textId="77777777" w:rsidR="0076370B" w:rsidRPr="00356B9E" w:rsidRDefault="0076370B" w:rsidP="00D037DE">
            <w:pPr>
              <w:jc w:val="both"/>
              <w:rPr>
                <w:rFonts w:ascii="GHEA Grapalat" w:hAnsi="GHEA Grapalat" w:cs="Arial Armenian"/>
                <w:sz w:val="20"/>
                <w:szCs w:val="20"/>
                <w:lang w:val="hy-AM"/>
              </w:rPr>
            </w:pPr>
          </w:p>
        </w:tc>
      </w:tr>
    </w:tbl>
    <w:p w14:paraId="1402A5A4" w14:textId="77777777" w:rsidR="0076370B" w:rsidRDefault="0076370B" w:rsidP="0076370B">
      <w:pPr>
        <w:ind w:right="-90" w:firstLine="720"/>
        <w:jc w:val="both"/>
        <w:rPr>
          <w:rFonts w:ascii="GHEA Grapalat" w:hAnsi="GHEA Grapalat"/>
          <w:sz w:val="20"/>
          <w:szCs w:val="20"/>
          <w:lang w:val="hy-AM"/>
        </w:rPr>
      </w:pPr>
    </w:p>
    <w:p w14:paraId="44993E59" w14:textId="77777777" w:rsidR="0076370B" w:rsidRPr="00356B9E" w:rsidRDefault="0076370B" w:rsidP="0076370B">
      <w:pPr>
        <w:ind w:right="-90" w:firstLine="720"/>
        <w:jc w:val="both"/>
        <w:rPr>
          <w:rFonts w:ascii="GHEA Grapalat" w:hAnsi="GHEA Grapalat"/>
          <w:sz w:val="20"/>
          <w:szCs w:val="20"/>
          <w:lang w:val="hy-AM"/>
        </w:rPr>
      </w:pPr>
      <w:r w:rsidRPr="00356B9E">
        <w:rPr>
          <w:rFonts w:ascii="GHEA Grapalat" w:hAnsi="GHEA Grapalat"/>
          <w:sz w:val="20"/>
          <w:szCs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կողմից հաստատված գրավոր համաձայնությունը </w:t>
      </w:r>
      <w:r w:rsidRPr="00356B9E">
        <w:rPr>
          <w:rFonts w:ascii="GHEA Grapalat" w:hAnsi="GHEA Grapalat"/>
          <w:b/>
          <w:bCs/>
          <w:sz w:val="20"/>
          <w:szCs w:val="20"/>
          <w:u w:val="single"/>
          <w:lang w:val="hy-AM"/>
        </w:rPr>
        <w:t>/ներկայացված համաձայնագրերում հստակ նշելով աշխատակցի մասնակցությունը տվյալ չափաբաժնին/</w:t>
      </w:r>
      <w:r w:rsidRPr="00356B9E">
        <w:rPr>
          <w:rFonts w:ascii="GHEA Grapalat" w:hAnsi="GHEA Grapalat"/>
          <w:sz w:val="20"/>
          <w:szCs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փաստաթղթերի, ՀՀ քաղաքաշինության կոմիտեի կողմից տրամադրվող հավաստագրի և այլ հիմնավորող փաստաթղթերի պատճենները.</w:t>
      </w:r>
    </w:p>
    <w:p w14:paraId="45F9B7E5" w14:textId="77777777" w:rsidR="0076370B" w:rsidRPr="00356B9E" w:rsidRDefault="0076370B" w:rsidP="0076370B">
      <w:pPr>
        <w:ind w:firstLine="708"/>
        <w:jc w:val="both"/>
        <w:rPr>
          <w:rFonts w:ascii="GHEA Grapalat" w:hAnsi="GHEA Grapalat"/>
          <w:sz w:val="20"/>
          <w:szCs w:val="20"/>
          <w:lang w:val="hy-AM"/>
        </w:rPr>
      </w:pPr>
      <w:r w:rsidRPr="00356B9E">
        <w:rPr>
          <w:rFonts w:ascii="GHEA Grapalat" w:hAnsi="GHEA Grapalat"/>
          <w:sz w:val="20"/>
          <w:szCs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10A4AF" w14:textId="77777777" w:rsidR="0076370B" w:rsidRDefault="0076370B" w:rsidP="0076370B">
      <w:pPr>
        <w:ind w:firstLine="708"/>
        <w:jc w:val="both"/>
        <w:rPr>
          <w:rFonts w:ascii="GHEA Grapalat" w:hAnsi="GHEA Grapalat"/>
          <w:b/>
          <w:bCs/>
          <w:sz w:val="20"/>
          <w:szCs w:val="20"/>
          <w:lang w:val="hy-AM"/>
        </w:rPr>
      </w:pPr>
      <w:r w:rsidRPr="00356B9E">
        <w:rPr>
          <w:rFonts w:ascii="GHEA Grapalat" w:hAnsi="GHEA Grapalat"/>
          <w:b/>
          <w:bCs/>
          <w:sz w:val="20"/>
          <w:szCs w:val="20"/>
          <w:lang w:val="hy-AM"/>
        </w:rPr>
        <w:lastRenderedPageBreak/>
        <w:t>Մասնակիցների՝ որակավորման չափանիշներին համապատասխանությունը գնահատվում է հետևյալ կերպ.</w:t>
      </w:r>
    </w:p>
    <w:p w14:paraId="518A94E8" w14:textId="77777777" w:rsidR="0076370B" w:rsidRPr="00356B9E" w:rsidRDefault="0076370B" w:rsidP="0076370B">
      <w:pPr>
        <w:ind w:firstLine="708"/>
        <w:jc w:val="both"/>
        <w:rPr>
          <w:rFonts w:ascii="GHEA Grapalat" w:hAnsi="GHEA Grapalat"/>
          <w:b/>
          <w:bCs/>
          <w:sz w:val="20"/>
          <w:szCs w:val="20"/>
          <w:lang w:val="hy-AM"/>
        </w:rPr>
      </w:pP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5"/>
        <w:gridCol w:w="1685"/>
        <w:gridCol w:w="4860"/>
      </w:tblGrid>
      <w:tr w:rsidR="0076370B" w:rsidRPr="00356B9E" w14:paraId="070C3C40" w14:textId="77777777" w:rsidTr="00D037DE">
        <w:trPr>
          <w:trHeight w:val="719"/>
          <w:tblHeader/>
          <w:jc w:val="center"/>
        </w:trPr>
        <w:tc>
          <w:tcPr>
            <w:tcW w:w="67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7F5F1F" w14:textId="77777777" w:rsidR="0076370B" w:rsidRPr="00356B9E" w:rsidRDefault="0076370B" w:rsidP="00D037DE">
            <w:pPr>
              <w:jc w:val="center"/>
              <w:rPr>
                <w:rFonts w:ascii="GHEA Grapalat" w:hAnsi="GHEA Grapalat"/>
                <w:b/>
                <w:sz w:val="20"/>
                <w:szCs w:val="20"/>
              </w:rPr>
            </w:pPr>
            <w:r w:rsidRPr="00356B9E">
              <w:rPr>
                <w:rFonts w:ascii="GHEA Grapalat" w:hAnsi="GHEA Grapalat"/>
                <w:b/>
                <w:sz w:val="20"/>
                <w:szCs w:val="20"/>
              </w:rPr>
              <w:t>Հ/Հ</w:t>
            </w:r>
          </w:p>
        </w:tc>
        <w:tc>
          <w:tcPr>
            <w:tcW w:w="249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D71161B" w14:textId="77777777" w:rsidR="0076370B" w:rsidRPr="00356B9E" w:rsidRDefault="0076370B" w:rsidP="00D037DE">
            <w:pPr>
              <w:jc w:val="center"/>
              <w:rPr>
                <w:rFonts w:ascii="GHEA Grapalat" w:hAnsi="GHEA Grapalat"/>
                <w:b/>
                <w:sz w:val="20"/>
                <w:szCs w:val="20"/>
              </w:rPr>
            </w:pPr>
            <w:proofErr w:type="spellStart"/>
            <w:r w:rsidRPr="00356B9E">
              <w:rPr>
                <w:rFonts w:ascii="GHEA Grapalat" w:hAnsi="GHEA Grapalat"/>
                <w:b/>
                <w:sz w:val="20"/>
                <w:szCs w:val="20"/>
              </w:rPr>
              <w:t>Որակավորման</w:t>
            </w:r>
            <w:proofErr w:type="spellEnd"/>
            <w:r w:rsidRPr="00356B9E">
              <w:rPr>
                <w:rFonts w:ascii="GHEA Grapalat" w:hAnsi="GHEA Grapalat"/>
                <w:b/>
                <w:sz w:val="20"/>
                <w:szCs w:val="20"/>
              </w:rPr>
              <w:t xml:space="preserve"> </w:t>
            </w:r>
            <w:proofErr w:type="spellStart"/>
            <w:r w:rsidRPr="00356B9E">
              <w:rPr>
                <w:rFonts w:ascii="GHEA Grapalat" w:hAnsi="GHEA Grapalat"/>
                <w:b/>
                <w:sz w:val="20"/>
                <w:szCs w:val="20"/>
              </w:rPr>
              <w:t>չափանիշները</w:t>
            </w:r>
            <w:proofErr w:type="spellEnd"/>
          </w:p>
        </w:tc>
        <w:tc>
          <w:tcPr>
            <w:tcW w:w="168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669EE97" w14:textId="77777777" w:rsidR="0076370B" w:rsidRPr="00356B9E" w:rsidRDefault="0076370B" w:rsidP="00D037DE">
            <w:pPr>
              <w:jc w:val="center"/>
              <w:rPr>
                <w:rFonts w:ascii="GHEA Grapalat" w:hAnsi="GHEA Grapalat"/>
                <w:b/>
                <w:sz w:val="20"/>
                <w:szCs w:val="20"/>
              </w:rPr>
            </w:pPr>
            <w:proofErr w:type="spellStart"/>
            <w:r w:rsidRPr="00356B9E">
              <w:rPr>
                <w:rFonts w:ascii="GHEA Grapalat" w:hAnsi="GHEA Grapalat"/>
                <w:b/>
                <w:sz w:val="20"/>
                <w:szCs w:val="20"/>
              </w:rPr>
              <w:t>Գնահատման</w:t>
            </w:r>
            <w:proofErr w:type="spellEnd"/>
            <w:r w:rsidRPr="00356B9E">
              <w:rPr>
                <w:rFonts w:ascii="GHEA Grapalat" w:hAnsi="GHEA Grapalat"/>
                <w:b/>
                <w:sz w:val="20"/>
                <w:szCs w:val="20"/>
              </w:rPr>
              <w:t xml:space="preserve"> </w:t>
            </w:r>
            <w:proofErr w:type="spellStart"/>
            <w:r w:rsidRPr="00356B9E">
              <w:rPr>
                <w:rFonts w:ascii="GHEA Grapalat" w:hAnsi="GHEA Grapalat"/>
                <w:b/>
                <w:sz w:val="20"/>
                <w:szCs w:val="20"/>
              </w:rPr>
              <w:t>միավորները</w:t>
            </w:r>
            <w:proofErr w:type="spellEnd"/>
          </w:p>
        </w:tc>
        <w:tc>
          <w:tcPr>
            <w:tcW w:w="4860" w:type="dxa"/>
            <w:tcBorders>
              <w:top w:val="single" w:sz="4" w:space="0" w:color="auto"/>
              <w:left w:val="single" w:sz="4" w:space="0" w:color="auto"/>
              <w:bottom w:val="single" w:sz="4" w:space="0" w:color="auto"/>
              <w:right w:val="single" w:sz="4" w:space="0" w:color="auto"/>
            </w:tcBorders>
            <w:shd w:val="clear" w:color="auto" w:fill="DEEAF6"/>
            <w:vAlign w:val="center"/>
          </w:tcPr>
          <w:p w14:paraId="28F2D619" w14:textId="77777777" w:rsidR="0076370B" w:rsidRPr="00356B9E" w:rsidRDefault="0076370B" w:rsidP="00D037DE">
            <w:pPr>
              <w:jc w:val="center"/>
              <w:rPr>
                <w:rFonts w:ascii="GHEA Grapalat" w:hAnsi="GHEA Grapalat"/>
                <w:b/>
                <w:sz w:val="20"/>
                <w:szCs w:val="20"/>
              </w:rPr>
            </w:pPr>
            <w:proofErr w:type="spellStart"/>
            <w:r w:rsidRPr="00356B9E">
              <w:rPr>
                <w:rFonts w:ascii="GHEA Grapalat" w:hAnsi="GHEA Grapalat"/>
                <w:b/>
                <w:sz w:val="20"/>
                <w:szCs w:val="20"/>
              </w:rPr>
              <w:t>Գնահատման</w:t>
            </w:r>
            <w:proofErr w:type="spellEnd"/>
            <w:r w:rsidRPr="00356B9E">
              <w:rPr>
                <w:rFonts w:ascii="GHEA Grapalat" w:hAnsi="GHEA Grapalat"/>
                <w:b/>
                <w:sz w:val="20"/>
                <w:szCs w:val="20"/>
              </w:rPr>
              <w:t xml:space="preserve"> </w:t>
            </w:r>
            <w:proofErr w:type="spellStart"/>
            <w:r w:rsidRPr="00356B9E">
              <w:rPr>
                <w:rFonts w:ascii="GHEA Grapalat" w:hAnsi="GHEA Grapalat"/>
                <w:b/>
                <w:sz w:val="20"/>
                <w:szCs w:val="20"/>
              </w:rPr>
              <w:t>համար</w:t>
            </w:r>
            <w:proofErr w:type="spellEnd"/>
            <w:r w:rsidRPr="00356B9E">
              <w:rPr>
                <w:rFonts w:ascii="GHEA Grapalat" w:hAnsi="GHEA Grapalat"/>
                <w:b/>
                <w:sz w:val="20"/>
                <w:szCs w:val="20"/>
              </w:rPr>
              <w:t xml:space="preserve"> </w:t>
            </w:r>
            <w:proofErr w:type="spellStart"/>
            <w:r w:rsidRPr="00356B9E">
              <w:rPr>
                <w:rFonts w:ascii="GHEA Grapalat" w:hAnsi="GHEA Grapalat"/>
                <w:b/>
                <w:sz w:val="20"/>
                <w:szCs w:val="20"/>
              </w:rPr>
              <w:t>սահմանված</w:t>
            </w:r>
            <w:proofErr w:type="spellEnd"/>
            <w:r w:rsidRPr="00356B9E">
              <w:rPr>
                <w:rFonts w:ascii="GHEA Grapalat" w:hAnsi="GHEA Grapalat"/>
                <w:b/>
                <w:sz w:val="20"/>
                <w:szCs w:val="20"/>
              </w:rPr>
              <w:t xml:space="preserve"> </w:t>
            </w:r>
            <w:proofErr w:type="spellStart"/>
            <w:r w:rsidRPr="00356B9E">
              <w:rPr>
                <w:rFonts w:ascii="GHEA Grapalat" w:hAnsi="GHEA Grapalat"/>
                <w:b/>
                <w:sz w:val="20"/>
                <w:szCs w:val="20"/>
              </w:rPr>
              <w:t>պահանջները</w:t>
            </w:r>
            <w:proofErr w:type="spellEnd"/>
          </w:p>
        </w:tc>
      </w:tr>
      <w:tr w:rsidR="0076370B" w:rsidRPr="00356B9E" w14:paraId="18EB4884" w14:textId="77777777" w:rsidTr="00D037DE">
        <w:trPr>
          <w:trHeight w:val="872"/>
          <w:jc w:val="center"/>
        </w:trPr>
        <w:tc>
          <w:tcPr>
            <w:tcW w:w="675" w:type="dxa"/>
            <w:tcBorders>
              <w:top w:val="single" w:sz="4" w:space="0" w:color="auto"/>
              <w:left w:val="single" w:sz="4" w:space="0" w:color="auto"/>
              <w:bottom w:val="single" w:sz="4" w:space="0" w:color="auto"/>
              <w:right w:val="single" w:sz="4" w:space="0" w:color="auto"/>
            </w:tcBorders>
            <w:vAlign w:val="center"/>
          </w:tcPr>
          <w:p w14:paraId="7B701B71" w14:textId="77777777" w:rsidR="0076370B" w:rsidRPr="00356B9E" w:rsidRDefault="0076370B" w:rsidP="00D037DE">
            <w:pPr>
              <w:jc w:val="center"/>
              <w:rPr>
                <w:rFonts w:ascii="GHEA Grapalat" w:hAnsi="GHEA Grapalat"/>
                <w:bCs/>
                <w:sz w:val="20"/>
                <w:szCs w:val="20"/>
              </w:rPr>
            </w:pPr>
            <w:r w:rsidRPr="00356B9E">
              <w:rPr>
                <w:rFonts w:ascii="GHEA Grapalat" w:hAnsi="GHEA Grapalat"/>
                <w:bCs/>
                <w:sz w:val="20"/>
                <w:szCs w:val="20"/>
              </w:rPr>
              <w:t>1</w:t>
            </w:r>
          </w:p>
        </w:tc>
        <w:tc>
          <w:tcPr>
            <w:tcW w:w="2495" w:type="dxa"/>
            <w:tcBorders>
              <w:top w:val="single" w:sz="4" w:space="0" w:color="auto"/>
              <w:left w:val="single" w:sz="4" w:space="0" w:color="auto"/>
              <w:bottom w:val="single" w:sz="4" w:space="0" w:color="auto"/>
              <w:right w:val="single" w:sz="4" w:space="0" w:color="auto"/>
            </w:tcBorders>
            <w:vAlign w:val="center"/>
          </w:tcPr>
          <w:p w14:paraId="16D9C719" w14:textId="77777777" w:rsidR="0076370B" w:rsidRPr="00356B9E" w:rsidRDefault="0076370B" w:rsidP="00D037DE">
            <w:pPr>
              <w:pStyle w:val="NormalWeb"/>
              <w:jc w:val="both"/>
              <w:rPr>
                <w:rFonts w:ascii="GHEA Grapalat" w:hAnsi="GHEA Grapalat"/>
                <w:bCs/>
                <w:sz w:val="20"/>
                <w:szCs w:val="20"/>
              </w:rPr>
            </w:pPr>
          </w:p>
          <w:p w14:paraId="3BB7C61A" w14:textId="77777777" w:rsidR="0076370B" w:rsidRPr="00356B9E" w:rsidRDefault="0076370B" w:rsidP="00D037DE">
            <w:pPr>
              <w:rPr>
                <w:rFonts w:ascii="GHEA Grapalat" w:hAnsi="GHEA Grapalat"/>
                <w:bCs/>
                <w:sz w:val="20"/>
                <w:szCs w:val="20"/>
              </w:rPr>
            </w:pPr>
            <w:proofErr w:type="spellStart"/>
            <w:r w:rsidRPr="00356B9E">
              <w:rPr>
                <w:rFonts w:ascii="GHEA Grapalat" w:hAnsi="GHEA Grapalat"/>
                <w:bCs/>
                <w:sz w:val="20"/>
                <w:szCs w:val="20"/>
              </w:rPr>
              <w:t>Մասնագիտական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փորձառություն</w:t>
            </w:r>
            <w:proofErr w:type="spellEnd"/>
            <w:r w:rsidRPr="00356B9E">
              <w:rPr>
                <w:rFonts w:ascii="GHEA Grapalat" w:hAnsi="GHEA Grapalat"/>
                <w:bCs/>
                <w:sz w:val="20"/>
                <w:szCs w:val="20"/>
              </w:rPr>
              <w:t xml:space="preserve"> (ՏԱ1)</w:t>
            </w:r>
          </w:p>
        </w:tc>
        <w:tc>
          <w:tcPr>
            <w:tcW w:w="1685" w:type="dxa"/>
            <w:tcBorders>
              <w:top w:val="single" w:sz="4" w:space="0" w:color="auto"/>
              <w:left w:val="single" w:sz="4" w:space="0" w:color="auto"/>
              <w:bottom w:val="single" w:sz="4" w:space="0" w:color="auto"/>
              <w:right w:val="single" w:sz="4" w:space="0" w:color="auto"/>
            </w:tcBorders>
            <w:vAlign w:val="center"/>
          </w:tcPr>
          <w:p w14:paraId="143799E2" w14:textId="77777777" w:rsidR="0076370B" w:rsidRPr="00356B9E" w:rsidRDefault="0076370B" w:rsidP="00D037DE">
            <w:pPr>
              <w:jc w:val="center"/>
              <w:rPr>
                <w:rFonts w:ascii="GHEA Grapalat" w:hAnsi="GHEA Grapalat"/>
                <w:bCs/>
                <w:sz w:val="20"/>
                <w:szCs w:val="20"/>
              </w:rPr>
            </w:pPr>
            <w:r w:rsidRPr="00356B9E">
              <w:rPr>
                <w:rFonts w:ascii="GHEA Grapalat" w:hAnsi="GHEA Grapalat"/>
                <w:bCs/>
                <w:sz w:val="20"/>
                <w:szCs w:val="20"/>
              </w:rPr>
              <w:t>20-40</w:t>
            </w:r>
          </w:p>
        </w:tc>
        <w:tc>
          <w:tcPr>
            <w:tcW w:w="4860" w:type="dxa"/>
            <w:tcBorders>
              <w:top w:val="single" w:sz="4" w:space="0" w:color="auto"/>
              <w:left w:val="single" w:sz="4" w:space="0" w:color="auto"/>
              <w:bottom w:val="single" w:sz="4" w:space="0" w:color="auto"/>
              <w:right w:val="single" w:sz="4" w:space="0" w:color="auto"/>
            </w:tcBorders>
            <w:vAlign w:val="center"/>
          </w:tcPr>
          <w:p w14:paraId="34171CB0" w14:textId="77777777" w:rsidR="0076370B" w:rsidRPr="00356B9E" w:rsidRDefault="0076370B">
            <w:pPr>
              <w:pStyle w:val="ListParagraph"/>
              <w:numPr>
                <w:ilvl w:val="0"/>
                <w:numId w:val="16"/>
              </w:numPr>
              <w:spacing w:after="120"/>
              <w:ind w:left="346" w:hanging="288"/>
              <w:contextualSpacing w:val="0"/>
              <w:rPr>
                <w:rFonts w:ascii="GHEA Grapalat" w:hAnsi="GHEA Grapalat"/>
                <w:bCs/>
                <w:sz w:val="20"/>
                <w:szCs w:val="20"/>
              </w:rPr>
            </w:pPr>
            <w:proofErr w:type="spellStart"/>
            <w:r w:rsidRPr="00356B9E">
              <w:rPr>
                <w:rFonts w:ascii="GHEA Grapalat" w:hAnsi="GHEA Grapalat"/>
                <w:bCs/>
                <w:sz w:val="20"/>
                <w:szCs w:val="20"/>
              </w:rPr>
              <w:t>Գնահատման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նվազագույն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շեմը</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սահմանվում</w:t>
            </w:r>
            <w:proofErr w:type="spellEnd"/>
            <w:r w:rsidRPr="00356B9E">
              <w:rPr>
                <w:rFonts w:ascii="GHEA Grapalat" w:hAnsi="GHEA Grapalat"/>
                <w:bCs/>
                <w:sz w:val="20"/>
                <w:szCs w:val="20"/>
              </w:rPr>
              <w:t xml:space="preserve"> է 20 </w:t>
            </w:r>
            <w:proofErr w:type="spellStart"/>
            <w:r w:rsidRPr="00356B9E">
              <w:rPr>
                <w:rFonts w:ascii="GHEA Grapalat" w:hAnsi="GHEA Grapalat"/>
                <w:bCs/>
                <w:sz w:val="20"/>
                <w:szCs w:val="20"/>
              </w:rPr>
              <w:t>միավոր</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առավելագույն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գնահատականը</w:t>
            </w:r>
            <w:proofErr w:type="spellEnd"/>
            <w:r w:rsidRPr="00356B9E">
              <w:rPr>
                <w:rFonts w:ascii="GHEA Grapalat" w:hAnsi="GHEA Grapalat"/>
                <w:bCs/>
                <w:sz w:val="20"/>
                <w:szCs w:val="20"/>
              </w:rPr>
              <w:t xml:space="preserve">՝ 40 </w:t>
            </w:r>
            <w:proofErr w:type="spellStart"/>
            <w:r w:rsidRPr="00356B9E">
              <w:rPr>
                <w:rFonts w:ascii="GHEA Grapalat" w:hAnsi="GHEA Grapalat"/>
                <w:bCs/>
                <w:sz w:val="20"/>
                <w:szCs w:val="20"/>
              </w:rPr>
              <w:t>միավոր</w:t>
            </w:r>
            <w:proofErr w:type="spellEnd"/>
            <w:r w:rsidRPr="00356B9E">
              <w:rPr>
                <w:rFonts w:ascii="GHEA Grapalat" w:hAnsi="GHEA Grapalat"/>
                <w:bCs/>
                <w:sz w:val="20"/>
                <w:szCs w:val="20"/>
              </w:rPr>
              <w:t xml:space="preserve">: </w:t>
            </w:r>
          </w:p>
          <w:p w14:paraId="75B45E81" w14:textId="77777777" w:rsidR="0076370B" w:rsidRPr="00356B9E" w:rsidRDefault="0076370B">
            <w:pPr>
              <w:pStyle w:val="ListParagraph"/>
              <w:numPr>
                <w:ilvl w:val="0"/>
                <w:numId w:val="16"/>
              </w:numPr>
              <w:spacing w:after="120"/>
              <w:ind w:left="346" w:hanging="288"/>
              <w:contextualSpacing w:val="0"/>
              <w:rPr>
                <w:rFonts w:ascii="GHEA Grapalat" w:hAnsi="GHEA Grapalat"/>
                <w:bCs/>
                <w:sz w:val="20"/>
                <w:szCs w:val="20"/>
              </w:rPr>
            </w:pPr>
            <w:proofErr w:type="spellStart"/>
            <w:r w:rsidRPr="00356B9E">
              <w:rPr>
                <w:rFonts w:ascii="GHEA Grapalat" w:hAnsi="GHEA Grapalat"/>
                <w:bCs/>
                <w:sz w:val="20"/>
                <w:szCs w:val="20"/>
              </w:rPr>
              <w:t>Նվազագույն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միավոր</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տրվում</w:t>
            </w:r>
            <w:proofErr w:type="spellEnd"/>
            <w:r w:rsidRPr="00356B9E">
              <w:rPr>
                <w:rFonts w:ascii="GHEA Grapalat" w:hAnsi="GHEA Grapalat"/>
                <w:bCs/>
                <w:sz w:val="20"/>
                <w:szCs w:val="20"/>
              </w:rPr>
              <w:t xml:space="preserve"> է 2.4.1 </w:t>
            </w:r>
            <w:proofErr w:type="spellStart"/>
            <w:r w:rsidRPr="00356B9E">
              <w:rPr>
                <w:rFonts w:ascii="GHEA Grapalat" w:hAnsi="GHEA Grapalat"/>
                <w:bCs/>
                <w:sz w:val="20"/>
                <w:szCs w:val="20"/>
              </w:rPr>
              <w:t>կետում</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ներկայացված</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Փորձառությանը</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ներկայացվող</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պայմաններին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համապատասխանող</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փաստաթղթերի</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երեք</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պայմանագրային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փաթեթ</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ներկայացվելու</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դեպքում</w:t>
            </w:r>
            <w:proofErr w:type="spellEnd"/>
            <w:r w:rsidRPr="00356B9E">
              <w:rPr>
                <w:rFonts w:ascii="GHEA Grapalat" w:hAnsi="GHEA Grapalat"/>
                <w:bCs/>
                <w:sz w:val="20"/>
                <w:szCs w:val="20"/>
              </w:rPr>
              <w:t>:</w:t>
            </w:r>
          </w:p>
          <w:p w14:paraId="239A8183" w14:textId="77777777" w:rsidR="0076370B" w:rsidRPr="00356B9E" w:rsidRDefault="0076370B">
            <w:pPr>
              <w:pStyle w:val="ListParagraph"/>
              <w:numPr>
                <w:ilvl w:val="0"/>
                <w:numId w:val="16"/>
              </w:numPr>
              <w:spacing w:after="120"/>
              <w:ind w:left="346" w:hanging="288"/>
              <w:contextualSpacing w:val="0"/>
              <w:rPr>
                <w:rFonts w:ascii="GHEA Grapalat" w:hAnsi="GHEA Grapalat"/>
                <w:bCs/>
                <w:sz w:val="20"/>
                <w:szCs w:val="20"/>
              </w:rPr>
            </w:pPr>
            <w:proofErr w:type="spellStart"/>
            <w:r w:rsidRPr="00356B9E">
              <w:rPr>
                <w:rFonts w:ascii="GHEA Grapalat" w:hAnsi="GHEA Grapalat"/>
                <w:bCs/>
                <w:sz w:val="20"/>
                <w:szCs w:val="20"/>
              </w:rPr>
              <w:t>Յուրաքանչյուր</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հավելյալ</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ներկայացված</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նմանատիպ</w:t>
            </w:r>
            <w:proofErr w:type="spellEnd"/>
            <w:r w:rsidRPr="00356B9E">
              <w:rPr>
                <w:rFonts w:ascii="GHEA Grapalat" w:hAnsi="GHEA Grapalat"/>
                <w:bCs/>
                <w:sz w:val="20"/>
                <w:szCs w:val="20"/>
              </w:rPr>
              <w:t xml:space="preserve"> </w:t>
            </w:r>
            <w:r w:rsidRPr="00356B9E">
              <w:rPr>
                <w:rFonts w:ascii="GHEA Grapalat" w:hAnsi="GHEA Grapalat"/>
                <w:bCs/>
                <w:sz w:val="20"/>
                <w:szCs w:val="20"/>
                <w:lang w:val="hy-AM"/>
              </w:rPr>
              <w:t>պայմանագիր</w:t>
            </w:r>
            <w:r w:rsidRPr="00356B9E">
              <w:rPr>
                <w:rFonts w:ascii="GHEA Grapalat" w:hAnsi="GHEA Grapalat"/>
                <w:bCs/>
                <w:sz w:val="20"/>
                <w:szCs w:val="20"/>
              </w:rPr>
              <w:t xml:space="preserve">ը </w:t>
            </w:r>
            <w:r w:rsidRPr="00356B9E">
              <w:rPr>
                <w:rFonts w:ascii="GHEA Grapalat" w:hAnsi="GHEA Grapalat"/>
                <w:bCs/>
                <w:sz w:val="20"/>
                <w:szCs w:val="20"/>
                <w:lang w:val="hy-AM"/>
              </w:rPr>
              <w:t>կ</w:t>
            </w:r>
            <w:proofErr w:type="spellStart"/>
            <w:r w:rsidRPr="00356B9E">
              <w:rPr>
                <w:rFonts w:ascii="GHEA Grapalat" w:hAnsi="GHEA Grapalat"/>
                <w:bCs/>
                <w:sz w:val="20"/>
                <w:szCs w:val="20"/>
              </w:rPr>
              <w:t>ստան</w:t>
            </w:r>
            <w:proofErr w:type="spellEnd"/>
            <w:r w:rsidRPr="00356B9E">
              <w:rPr>
                <w:rFonts w:ascii="GHEA Grapalat" w:hAnsi="GHEA Grapalat"/>
                <w:bCs/>
                <w:sz w:val="20"/>
                <w:szCs w:val="20"/>
                <w:lang w:val="hy-AM"/>
              </w:rPr>
              <w:t>ա</w:t>
            </w:r>
            <w:r w:rsidRPr="00356B9E">
              <w:rPr>
                <w:rFonts w:ascii="GHEA Grapalat" w:hAnsi="GHEA Grapalat"/>
                <w:bCs/>
                <w:sz w:val="20"/>
                <w:szCs w:val="20"/>
              </w:rPr>
              <w:t xml:space="preserve"> </w:t>
            </w:r>
            <w:proofErr w:type="spellStart"/>
            <w:r w:rsidRPr="00356B9E">
              <w:rPr>
                <w:rFonts w:ascii="GHEA Grapalat" w:hAnsi="GHEA Grapalat"/>
                <w:bCs/>
                <w:sz w:val="20"/>
                <w:szCs w:val="20"/>
              </w:rPr>
              <w:t>լրացուցիչ</w:t>
            </w:r>
            <w:proofErr w:type="spellEnd"/>
            <w:r w:rsidRPr="00356B9E">
              <w:rPr>
                <w:rFonts w:ascii="GHEA Grapalat" w:hAnsi="GHEA Grapalat"/>
                <w:bCs/>
                <w:sz w:val="20"/>
                <w:szCs w:val="20"/>
              </w:rPr>
              <w:t xml:space="preserve"> 5 </w:t>
            </w:r>
            <w:proofErr w:type="spellStart"/>
            <w:r w:rsidRPr="00356B9E">
              <w:rPr>
                <w:rFonts w:ascii="GHEA Grapalat" w:hAnsi="GHEA Grapalat"/>
                <w:bCs/>
                <w:sz w:val="20"/>
                <w:szCs w:val="20"/>
              </w:rPr>
              <w:t>միավոր</w:t>
            </w:r>
            <w:proofErr w:type="spellEnd"/>
            <w:r w:rsidRPr="00356B9E">
              <w:rPr>
                <w:rFonts w:ascii="GHEA Grapalat" w:hAnsi="GHEA Grapalat"/>
                <w:bCs/>
                <w:sz w:val="20"/>
                <w:szCs w:val="20"/>
              </w:rPr>
              <w:t>:</w:t>
            </w:r>
          </w:p>
          <w:p w14:paraId="796741CC" w14:textId="77777777" w:rsidR="0076370B" w:rsidRPr="00356B9E" w:rsidRDefault="0076370B">
            <w:pPr>
              <w:pStyle w:val="ListParagraph"/>
              <w:numPr>
                <w:ilvl w:val="0"/>
                <w:numId w:val="16"/>
              </w:numPr>
              <w:spacing w:after="120"/>
              <w:ind w:left="346" w:hanging="288"/>
              <w:contextualSpacing w:val="0"/>
              <w:rPr>
                <w:rFonts w:ascii="GHEA Grapalat" w:hAnsi="GHEA Grapalat"/>
                <w:bCs/>
                <w:sz w:val="20"/>
                <w:szCs w:val="20"/>
              </w:rPr>
            </w:pPr>
            <w:r w:rsidRPr="00356B9E">
              <w:rPr>
                <w:rFonts w:ascii="GHEA Grapalat" w:hAnsi="GHEA Grapalat"/>
                <w:bCs/>
                <w:sz w:val="20"/>
                <w:szCs w:val="20"/>
                <w:lang w:val="hy-AM"/>
              </w:rPr>
              <w:t>Յուրաքանչյուր հավելյալ ներկայացված նմանատիպ պայմանագիրը սեյսմիկ գոտում կստանա լրացուցիչ 5 միավոր:</w:t>
            </w:r>
          </w:p>
          <w:p w14:paraId="09542CB1" w14:textId="77777777" w:rsidR="0076370B" w:rsidRPr="00356B9E" w:rsidRDefault="0076370B">
            <w:pPr>
              <w:pStyle w:val="ListParagraph"/>
              <w:numPr>
                <w:ilvl w:val="0"/>
                <w:numId w:val="16"/>
              </w:numPr>
              <w:spacing w:after="120"/>
              <w:ind w:left="346" w:hanging="288"/>
              <w:contextualSpacing w:val="0"/>
              <w:rPr>
                <w:rFonts w:ascii="GHEA Grapalat" w:hAnsi="GHEA Grapalat"/>
                <w:bCs/>
                <w:sz w:val="20"/>
                <w:szCs w:val="20"/>
              </w:rPr>
            </w:pPr>
            <w:proofErr w:type="spellStart"/>
            <w:r w:rsidRPr="00356B9E">
              <w:rPr>
                <w:rFonts w:ascii="GHEA Grapalat" w:hAnsi="GHEA Grapalat"/>
                <w:bCs/>
                <w:sz w:val="20"/>
                <w:szCs w:val="20"/>
              </w:rPr>
              <w:t>Միջազգային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ֆինանսական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կազմակերպությունների</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կողմից</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ֆինանսավորվող</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կամ</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միջազգային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այլ</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ծրագրերի</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շրջանակներում</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իրականացված</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նմանատիպ</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յուրաքանչյուր</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հավել</w:t>
            </w:r>
            <w:proofErr w:type="spellEnd"/>
            <w:r w:rsidRPr="00356B9E">
              <w:rPr>
                <w:rFonts w:ascii="GHEA Grapalat" w:hAnsi="GHEA Grapalat"/>
                <w:bCs/>
                <w:sz w:val="20"/>
                <w:szCs w:val="20"/>
                <w:lang w:val="hy-AM"/>
              </w:rPr>
              <w:t>յ</w:t>
            </w:r>
            <w:proofErr w:type="spellStart"/>
            <w:r w:rsidRPr="00356B9E">
              <w:rPr>
                <w:rFonts w:ascii="GHEA Grapalat" w:hAnsi="GHEA Grapalat"/>
                <w:bCs/>
                <w:sz w:val="20"/>
                <w:szCs w:val="20"/>
              </w:rPr>
              <w:t>ալ</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պայմանագիր</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կստանա</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լրացուցիչ</w:t>
            </w:r>
            <w:proofErr w:type="spellEnd"/>
            <w:r w:rsidRPr="00356B9E">
              <w:rPr>
                <w:rFonts w:ascii="GHEA Grapalat" w:hAnsi="GHEA Grapalat"/>
                <w:bCs/>
                <w:sz w:val="20"/>
                <w:szCs w:val="20"/>
              </w:rPr>
              <w:t xml:space="preserve"> 5 </w:t>
            </w:r>
            <w:proofErr w:type="spellStart"/>
            <w:r w:rsidRPr="00356B9E">
              <w:rPr>
                <w:rFonts w:ascii="GHEA Grapalat" w:hAnsi="GHEA Grapalat"/>
                <w:bCs/>
                <w:sz w:val="20"/>
                <w:szCs w:val="20"/>
              </w:rPr>
              <w:t>միավոր</w:t>
            </w:r>
            <w:proofErr w:type="spellEnd"/>
            <w:r w:rsidRPr="00356B9E">
              <w:rPr>
                <w:rFonts w:ascii="GHEA Grapalat" w:hAnsi="GHEA Grapalat"/>
                <w:bCs/>
                <w:sz w:val="20"/>
                <w:szCs w:val="20"/>
              </w:rPr>
              <w:t xml:space="preserve">:   </w:t>
            </w:r>
          </w:p>
          <w:p w14:paraId="7D434642" w14:textId="77777777" w:rsidR="0076370B" w:rsidRPr="00356B9E" w:rsidRDefault="0076370B">
            <w:pPr>
              <w:pStyle w:val="ListParagraph"/>
              <w:numPr>
                <w:ilvl w:val="0"/>
                <w:numId w:val="16"/>
              </w:numPr>
              <w:spacing w:after="120"/>
              <w:ind w:left="346" w:hanging="288"/>
              <w:contextualSpacing w:val="0"/>
              <w:rPr>
                <w:rFonts w:ascii="GHEA Grapalat" w:hAnsi="GHEA Grapalat"/>
                <w:b/>
                <w:sz w:val="20"/>
                <w:szCs w:val="20"/>
              </w:rPr>
            </w:pPr>
            <w:proofErr w:type="spellStart"/>
            <w:r w:rsidRPr="00356B9E">
              <w:rPr>
                <w:rFonts w:ascii="GHEA Grapalat" w:hAnsi="GHEA Grapalat"/>
                <w:b/>
                <w:sz w:val="20"/>
                <w:szCs w:val="20"/>
              </w:rPr>
              <w:t>Կդիտարկվեն</w:t>
            </w:r>
            <w:proofErr w:type="spellEnd"/>
            <w:r w:rsidRPr="00356B9E">
              <w:rPr>
                <w:rFonts w:ascii="GHEA Grapalat" w:hAnsi="GHEA Grapalat"/>
                <w:b/>
                <w:sz w:val="20"/>
                <w:szCs w:val="20"/>
              </w:rPr>
              <w:t xml:space="preserve"> </w:t>
            </w:r>
            <w:proofErr w:type="spellStart"/>
            <w:r w:rsidRPr="00356B9E">
              <w:rPr>
                <w:rFonts w:ascii="GHEA Grapalat" w:hAnsi="GHEA Grapalat"/>
                <w:b/>
                <w:sz w:val="20"/>
                <w:szCs w:val="20"/>
              </w:rPr>
              <w:t>միայն</w:t>
            </w:r>
            <w:proofErr w:type="spellEnd"/>
            <w:r w:rsidRPr="00356B9E">
              <w:rPr>
                <w:rFonts w:ascii="GHEA Grapalat" w:hAnsi="GHEA Grapalat"/>
                <w:b/>
                <w:sz w:val="20"/>
                <w:szCs w:val="20"/>
              </w:rPr>
              <w:t xml:space="preserve"> </w:t>
            </w:r>
            <w:proofErr w:type="spellStart"/>
            <w:r w:rsidRPr="00356B9E">
              <w:rPr>
                <w:rFonts w:ascii="GHEA Grapalat" w:hAnsi="GHEA Grapalat"/>
                <w:b/>
                <w:sz w:val="20"/>
                <w:szCs w:val="20"/>
              </w:rPr>
              <w:t>ամբողջական</w:t>
            </w:r>
            <w:proofErr w:type="spellEnd"/>
            <w:r w:rsidRPr="00356B9E">
              <w:rPr>
                <w:rFonts w:ascii="GHEA Grapalat" w:hAnsi="GHEA Grapalat"/>
                <w:b/>
                <w:sz w:val="20"/>
                <w:szCs w:val="20"/>
              </w:rPr>
              <w:t xml:space="preserve"> </w:t>
            </w:r>
            <w:proofErr w:type="spellStart"/>
            <w:r w:rsidRPr="00356B9E">
              <w:rPr>
                <w:rFonts w:ascii="GHEA Grapalat" w:hAnsi="GHEA Grapalat"/>
                <w:b/>
                <w:sz w:val="20"/>
                <w:szCs w:val="20"/>
              </w:rPr>
              <w:t>կատարված</w:t>
            </w:r>
            <w:proofErr w:type="spellEnd"/>
            <w:r w:rsidRPr="00356B9E">
              <w:rPr>
                <w:rFonts w:ascii="GHEA Grapalat" w:hAnsi="GHEA Grapalat"/>
                <w:b/>
                <w:sz w:val="20"/>
                <w:szCs w:val="20"/>
              </w:rPr>
              <w:t xml:space="preserve"> (</w:t>
            </w:r>
            <w:r w:rsidRPr="00356B9E">
              <w:rPr>
                <w:rFonts w:ascii="GHEA Grapalat" w:hAnsi="GHEA Grapalat"/>
                <w:b/>
                <w:sz w:val="20"/>
                <w:szCs w:val="20"/>
                <w:lang w:val="hy-AM"/>
              </w:rPr>
              <w:t>ավարտված</w:t>
            </w:r>
            <w:r w:rsidRPr="00356B9E">
              <w:rPr>
                <w:rFonts w:ascii="GHEA Grapalat" w:hAnsi="GHEA Grapalat"/>
                <w:b/>
                <w:sz w:val="20"/>
                <w:szCs w:val="20"/>
              </w:rPr>
              <w:t xml:space="preserve">) </w:t>
            </w:r>
            <w:proofErr w:type="spellStart"/>
            <w:r w:rsidRPr="00356B9E">
              <w:rPr>
                <w:rFonts w:ascii="GHEA Grapalat" w:hAnsi="GHEA Grapalat"/>
                <w:b/>
                <w:sz w:val="20"/>
                <w:szCs w:val="20"/>
              </w:rPr>
              <w:t>պայմանագրերը</w:t>
            </w:r>
            <w:proofErr w:type="spellEnd"/>
            <w:r w:rsidRPr="00356B9E">
              <w:rPr>
                <w:rFonts w:ascii="GHEA Grapalat" w:hAnsi="GHEA Grapalat"/>
                <w:b/>
                <w:sz w:val="20"/>
                <w:szCs w:val="20"/>
              </w:rPr>
              <w:t>:</w:t>
            </w:r>
          </w:p>
        </w:tc>
      </w:tr>
      <w:tr w:rsidR="0076370B" w:rsidRPr="00356B9E" w14:paraId="57B383D6" w14:textId="77777777" w:rsidTr="00D037DE">
        <w:trPr>
          <w:trHeight w:val="890"/>
          <w:jc w:val="center"/>
        </w:trPr>
        <w:tc>
          <w:tcPr>
            <w:tcW w:w="675" w:type="dxa"/>
            <w:tcBorders>
              <w:top w:val="single" w:sz="4" w:space="0" w:color="auto"/>
              <w:left w:val="single" w:sz="4" w:space="0" w:color="auto"/>
              <w:bottom w:val="single" w:sz="4" w:space="0" w:color="auto"/>
              <w:right w:val="single" w:sz="4" w:space="0" w:color="auto"/>
            </w:tcBorders>
            <w:vAlign w:val="center"/>
          </w:tcPr>
          <w:p w14:paraId="1549B138" w14:textId="77777777" w:rsidR="0076370B" w:rsidRPr="00356B9E" w:rsidRDefault="0076370B" w:rsidP="00D037DE">
            <w:pPr>
              <w:jc w:val="center"/>
              <w:rPr>
                <w:rFonts w:ascii="GHEA Grapalat" w:hAnsi="GHEA Grapalat"/>
                <w:bCs/>
                <w:sz w:val="20"/>
                <w:szCs w:val="20"/>
              </w:rPr>
            </w:pPr>
            <w:r w:rsidRPr="00356B9E">
              <w:rPr>
                <w:rFonts w:ascii="GHEA Grapalat" w:hAnsi="GHEA Grapalat"/>
                <w:bCs/>
                <w:sz w:val="20"/>
                <w:szCs w:val="20"/>
              </w:rPr>
              <w:t>2</w:t>
            </w:r>
          </w:p>
        </w:tc>
        <w:tc>
          <w:tcPr>
            <w:tcW w:w="2495" w:type="dxa"/>
            <w:tcBorders>
              <w:top w:val="single" w:sz="4" w:space="0" w:color="auto"/>
              <w:left w:val="single" w:sz="4" w:space="0" w:color="auto"/>
              <w:bottom w:val="single" w:sz="4" w:space="0" w:color="auto"/>
              <w:right w:val="single" w:sz="4" w:space="0" w:color="auto"/>
            </w:tcBorders>
            <w:vAlign w:val="center"/>
          </w:tcPr>
          <w:p w14:paraId="47206CD6" w14:textId="77777777" w:rsidR="0076370B" w:rsidRPr="00356B9E" w:rsidRDefault="0076370B" w:rsidP="00D037DE">
            <w:pPr>
              <w:jc w:val="center"/>
              <w:rPr>
                <w:rFonts w:ascii="GHEA Grapalat" w:hAnsi="GHEA Grapalat"/>
                <w:bCs/>
                <w:sz w:val="20"/>
                <w:szCs w:val="20"/>
              </w:rPr>
            </w:pPr>
            <w:proofErr w:type="spellStart"/>
            <w:r w:rsidRPr="00356B9E">
              <w:rPr>
                <w:rFonts w:ascii="GHEA Grapalat" w:hAnsi="GHEA Grapalat"/>
                <w:bCs/>
                <w:sz w:val="20"/>
                <w:szCs w:val="20"/>
              </w:rPr>
              <w:t>Աշխատանքային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ռեսուրսներ</w:t>
            </w:r>
            <w:proofErr w:type="spellEnd"/>
            <w:r w:rsidRPr="00356B9E">
              <w:rPr>
                <w:rFonts w:ascii="GHEA Grapalat" w:hAnsi="GHEA Grapalat"/>
                <w:bCs/>
                <w:sz w:val="20"/>
                <w:szCs w:val="20"/>
              </w:rPr>
              <w:t xml:space="preserve"> (ՏԱ2)</w:t>
            </w:r>
          </w:p>
        </w:tc>
        <w:tc>
          <w:tcPr>
            <w:tcW w:w="1685" w:type="dxa"/>
            <w:tcBorders>
              <w:top w:val="single" w:sz="4" w:space="0" w:color="auto"/>
              <w:left w:val="single" w:sz="4" w:space="0" w:color="auto"/>
              <w:bottom w:val="single" w:sz="4" w:space="0" w:color="auto"/>
              <w:right w:val="single" w:sz="4" w:space="0" w:color="auto"/>
            </w:tcBorders>
            <w:vAlign w:val="center"/>
          </w:tcPr>
          <w:p w14:paraId="41FC3020" w14:textId="77777777" w:rsidR="0076370B" w:rsidRPr="00356B9E" w:rsidRDefault="0076370B" w:rsidP="00D037DE">
            <w:pPr>
              <w:jc w:val="center"/>
              <w:rPr>
                <w:rFonts w:ascii="GHEA Grapalat" w:hAnsi="GHEA Grapalat"/>
                <w:bCs/>
                <w:sz w:val="20"/>
                <w:szCs w:val="20"/>
                <w:lang w:val="en-GB"/>
              </w:rPr>
            </w:pPr>
            <w:r w:rsidRPr="00356B9E">
              <w:rPr>
                <w:rFonts w:ascii="GHEA Grapalat" w:hAnsi="GHEA Grapalat"/>
                <w:bCs/>
                <w:sz w:val="20"/>
                <w:szCs w:val="20"/>
              </w:rPr>
              <w:t>20-30</w:t>
            </w:r>
          </w:p>
        </w:tc>
        <w:tc>
          <w:tcPr>
            <w:tcW w:w="4860" w:type="dxa"/>
            <w:tcBorders>
              <w:top w:val="single" w:sz="4" w:space="0" w:color="auto"/>
              <w:left w:val="single" w:sz="4" w:space="0" w:color="auto"/>
              <w:bottom w:val="single" w:sz="4" w:space="0" w:color="auto"/>
              <w:right w:val="single" w:sz="4" w:space="0" w:color="auto"/>
            </w:tcBorders>
            <w:vAlign w:val="center"/>
          </w:tcPr>
          <w:p w14:paraId="02CF0210" w14:textId="77777777" w:rsidR="0076370B" w:rsidRPr="00356B9E" w:rsidRDefault="0076370B">
            <w:pPr>
              <w:pStyle w:val="ListParagraph"/>
              <w:numPr>
                <w:ilvl w:val="0"/>
                <w:numId w:val="16"/>
              </w:numPr>
              <w:spacing w:after="120"/>
              <w:ind w:left="346" w:hanging="288"/>
              <w:contextualSpacing w:val="0"/>
              <w:rPr>
                <w:rFonts w:ascii="GHEA Grapalat" w:hAnsi="GHEA Grapalat"/>
                <w:bCs/>
                <w:sz w:val="20"/>
                <w:szCs w:val="20"/>
              </w:rPr>
            </w:pPr>
            <w:proofErr w:type="spellStart"/>
            <w:r w:rsidRPr="00356B9E">
              <w:rPr>
                <w:rFonts w:ascii="GHEA Grapalat" w:hAnsi="GHEA Grapalat"/>
                <w:bCs/>
                <w:sz w:val="20"/>
                <w:szCs w:val="20"/>
              </w:rPr>
              <w:t>Գնահատման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նվազագույն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շեմը</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սահմանվում</w:t>
            </w:r>
            <w:proofErr w:type="spellEnd"/>
            <w:r w:rsidRPr="00356B9E">
              <w:rPr>
                <w:rFonts w:ascii="GHEA Grapalat" w:hAnsi="GHEA Grapalat"/>
                <w:bCs/>
                <w:sz w:val="20"/>
                <w:szCs w:val="20"/>
              </w:rPr>
              <w:t xml:space="preserve"> է 20 </w:t>
            </w:r>
            <w:proofErr w:type="spellStart"/>
            <w:r w:rsidRPr="00356B9E">
              <w:rPr>
                <w:rFonts w:ascii="GHEA Grapalat" w:hAnsi="GHEA Grapalat"/>
                <w:bCs/>
                <w:sz w:val="20"/>
                <w:szCs w:val="20"/>
              </w:rPr>
              <w:t>միավոր</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առավելագույնը</w:t>
            </w:r>
            <w:proofErr w:type="spellEnd"/>
            <w:r w:rsidRPr="00356B9E">
              <w:rPr>
                <w:rFonts w:ascii="GHEA Grapalat" w:hAnsi="GHEA Grapalat"/>
                <w:bCs/>
                <w:sz w:val="20"/>
                <w:szCs w:val="20"/>
              </w:rPr>
              <w:t xml:space="preserve">՝ 30 </w:t>
            </w:r>
            <w:proofErr w:type="spellStart"/>
            <w:r w:rsidRPr="00356B9E">
              <w:rPr>
                <w:rFonts w:ascii="GHEA Grapalat" w:hAnsi="GHEA Grapalat"/>
                <w:bCs/>
                <w:sz w:val="20"/>
                <w:szCs w:val="20"/>
              </w:rPr>
              <w:t>միավոր</w:t>
            </w:r>
            <w:proofErr w:type="spellEnd"/>
            <w:r w:rsidRPr="00356B9E">
              <w:rPr>
                <w:rFonts w:ascii="GHEA Grapalat" w:hAnsi="GHEA Grapalat"/>
                <w:bCs/>
                <w:sz w:val="20"/>
                <w:szCs w:val="20"/>
              </w:rPr>
              <w:t>:</w:t>
            </w:r>
          </w:p>
          <w:p w14:paraId="5A8EC965" w14:textId="77777777" w:rsidR="0076370B" w:rsidRPr="00356B9E" w:rsidRDefault="0076370B">
            <w:pPr>
              <w:pStyle w:val="ListParagraph"/>
              <w:numPr>
                <w:ilvl w:val="0"/>
                <w:numId w:val="16"/>
              </w:numPr>
              <w:spacing w:after="120"/>
              <w:ind w:left="346" w:hanging="288"/>
              <w:contextualSpacing w:val="0"/>
              <w:rPr>
                <w:rFonts w:ascii="GHEA Grapalat" w:hAnsi="GHEA Grapalat"/>
                <w:bCs/>
                <w:sz w:val="20"/>
                <w:szCs w:val="20"/>
              </w:rPr>
            </w:pPr>
            <w:proofErr w:type="spellStart"/>
            <w:r w:rsidRPr="00356B9E">
              <w:rPr>
                <w:rFonts w:ascii="GHEA Grapalat" w:hAnsi="GHEA Grapalat"/>
                <w:bCs/>
                <w:sz w:val="20"/>
                <w:szCs w:val="20"/>
              </w:rPr>
              <w:t>Նվազագույն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միավորը</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տրվում</w:t>
            </w:r>
            <w:proofErr w:type="spellEnd"/>
            <w:r w:rsidRPr="00356B9E">
              <w:rPr>
                <w:rFonts w:ascii="GHEA Grapalat" w:hAnsi="GHEA Grapalat"/>
                <w:bCs/>
                <w:sz w:val="20"/>
                <w:szCs w:val="20"/>
              </w:rPr>
              <w:t xml:space="preserve"> է </w:t>
            </w:r>
            <w:proofErr w:type="spellStart"/>
            <w:r w:rsidRPr="00356B9E">
              <w:rPr>
                <w:rFonts w:ascii="GHEA Grapalat" w:hAnsi="GHEA Grapalat"/>
                <w:bCs/>
                <w:sz w:val="20"/>
                <w:szCs w:val="20"/>
              </w:rPr>
              <w:t>ներկայացված</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աշխատանքային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թիմում</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ներառված</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մասնագետների</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հրավերով</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սահմանված</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նվազագույն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պարտադիր</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պահանջներին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բավարարելու</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դեպքում</w:t>
            </w:r>
            <w:proofErr w:type="spellEnd"/>
            <w:r w:rsidRPr="00356B9E">
              <w:rPr>
                <w:rFonts w:ascii="GHEA Grapalat" w:hAnsi="GHEA Grapalat"/>
                <w:bCs/>
                <w:sz w:val="20"/>
                <w:szCs w:val="20"/>
              </w:rPr>
              <w:t>:</w:t>
            </w:r>
          </w:p>
          <w:p w14:paraId="32D120A1" w14:textId="77777777" w:rsidR="0076370B" w:rsidRPr="00356B9E" w:rsidRDefault="0076370B">
            <w:pPr>
              <w:pStyle w:val="ListParagraph"/>
              <w:numPr>
                <w:ilvl w:val="0"/>
                <w:numId w:val="16"/>
              </w:numPr>
              <w:spacing w:after="120"/>
              <w:ind w:left="346" w:hanging="288"/>
              <w:contextualSpacing w:val="0"/>
              <w:rPr>
                <w:rFonts w:ascii="GHEA Grapalat" w:hAnsi="GHEA Grapalat"/>
                <w:bCs/>
                <w:sz w:val="20"/>
                <w:szCs w:val="20"/>
              </w:rPr>
            </w:pPr>
            <w:proofErr w:type="spellStart"/>
            <w:r w:rsidRPr="00356B9E">
              <w:rPr>
                <w:rFonts w:ascii="GHEA Grapalat" w:hAnsi="GHEA Grapalat"/>
                <w:bCs/>
                <w:sz w:val="20"/>
                <w:szCs w:val="20"/>
              </w:rPr>
              <w:t>Նվազագույն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պահանջներից</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զատ</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առանցքային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մասնագետների</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գծով</w:t>
            </w:r>
            <w:proofErr w:type="spellEnd"/>
            <w:r w:rsidRPr="00356B9E">
              <w:rPr>
                <w:rFonts w:ascii="GHEA Grapalat" w:hAnsi="GHEA Grapalat"/>
                <w:bCs/>
                <w:sz w:val="20"/>
                <w:szCs w:val="20"/>
              </w:rPr>
              <w:t xml:space="preserve"> (</w:t>
            </w:r>
            <w:r w:rsidRPr="00356B9E">
              <w:rPr>
                <w:rFonts w:ascii="GHEA Grapalat" w:hAnsi="GHEA Grapalat"/>
                <w:bCs/>
                <w:sz w:val="20"/>
                <w:szCs w:val="20"/>
                <w:lang w:val="hy-AM"/>
              </w:rPr>
              <w:t>թիմի ղեկավար, տրանսպորտային</w:t>
            </w:r>
            <w:r w:rsidRPr="00356B9E">
              <w:rPr>
                <w:rFonts w:ascii="GHEA Grapalat" w:hAnsi="GHEA Grapalat"/>
                <w:bCs/>
                <w:sz w:val="20"/>
                <w:szCs w:val="20"/>
              </w:rPr>
              <w:t xml:space="preserve"> </w:t>
            </w:r>
            <w:r w:rsidRPr="00356B9E">
              <w:rPr>
                <w:rFonts w:ascii="GHEA Grapalat" w:hAnsi="GHEA Grapalat"/>
                <w:bCs/>
                <w:sz w:val="20"/>
                <w:szCs w:val="20"/>
                <w:lang w:val="hy-AM"/>
              </w:rPr>
              <w:t>և/կամ երկաթուղու համակարգերի մասնագետ</w:t>
            </w:r>
            <w:r w:rsidRPr="00356B9E">
              <w:rPr>
                <w:rFonts w:ascii="GHEA Grapalat" w:hAnsi="GHEA Grapalat"/>
                <w:bCs/>
                <w:sz w:val="20"/>
                <w:szCs w:val="20"/>
              </w:rPr>
              <w:t xml:space="preserve">) </w:t>
            </w:r>
            <w:proofErr w:type="spellStart"/>
            <w:r w:rsidRPr="00356B9E">
              <w:rPr>
                <w:rFonts w:ascii="GHEA Grapalat" w:hAnsi="GHEA Grapalat"/>
                <w:bCs/>
                <w:sz w:val="20"/>
                <w:szCs w:val="20"/>
              </w:rPr>
              <w:t>միջազգային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փորձագետ</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ներկայացվելու</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դեպքում</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տրվում</w:t>
            </w:r>
            <w:proofErr w:type="spellEnd"/>
            <w:r w:rsidRPr="00356B9E">
              <w:rPr>
                <w:rFonts w:ascii="GHEA Grapalat" w:hAnsi="GHEA Grapalat"/>
                <w:bCs/>
                <w:sz w:val="20"/>
                <w:szCs w:val="20"/>
              </w:rPr>
              <w:t xml:space="preserve"> է </w:t>
            </w:r>
            <w:proofErr w:type="spellStart"/>
            <w:r w:rsidRPr="00356B9E">
              <w:rPr>
                <w:rFonts w:ascii="GHEA Grapalat" w:hAnsi="GHEA Grapalat"/>
                <w:bCs/>
                <w:sz w:val="20"/>
                <w:szCs w:val="20"/>
              </w:rPr>
              <w:t>հավելյալ</w:t>
            </w:r>
            <w:proofErr w:type="spellEnd"/>
            <w:r w:rsidRPr="00356B9E">
              <w:rPr>
                <w:rFonts w:ascii="GHEA Grapalat" w:hAnsi="GHEA Grapalat"/>
                <w:bCs/>
                <w:sz w:val="20"/>
                <w:szCs w:val="20"/>
              </w:rPr>
              <w:t xml:space="preserve"> 3 </w:t>
            </w:r>
            <w:proofErr w:type="spellStart"/>
            <w:r w:rsidRPr="00356B9E">
              <w:rPr>
                <w:rFonts w:ascii="GHEA Grapalat" w:hAnsi="GHEA Grapalat"/>
                <w:bCs/>
                <w:sz w:val="20"/>
                <w:szCs w:val="20"/>
              </w:rPr>
              <w:t>միավոր</w:t>
            </w:r>
            <w:proofErr w:type="spellEnd"/>
            <w:r w:rsidRPr="00356B9E">
              <w:rPr>
                <w:rFonts w:ascii="GHEA Grapalat" w:hAnsi="GHEA Grapalat"/>
                <w:bCs/>
                <w:sz w:val="20"/>
                <w:szCs w:val="20"/>
              </w:rPr>
              <w:t>:</w:t>
            </w:r>
          </w:p>
          <w:p w14:paraId="1BDD916A" w14:textId="77777777" w:rsidR="0076370B" w:rsidRPr="00356B9E" w:rsidRDefault="0076370B">
            <w:pPr>
              <w:pStyle w:val="ListParagraph"/>
              <w:numPr>
                <w:ilvl w:val="0"/>
                <w:numId w:val="16"/>
              </w:numPr>
              <w:spacing w:after="120"/>
              <w:ind w:left="346" w:hanging="288"/>
              <w:contextualSpacing w:val="0"/>
              <w:rPr>
                <w:rFonts w:ascii="GHEA Grapalat" w:hAnsi="GHEA Grapalat"/>
                <w:bCs/>
                <w:sz w:val="20"/>
                <w:szCs w:val="20"/>
              </w:rPr>
            </w:pPr>
            <w:proofErr w:type="spellStart"/>
            <w:r w:rsidRPr="00356B9E">
              <w:rPr>
                <w:rFonts w:ascii="GHEA Grapalat" w:hAnsi="GHEA Grapalat"/>
                <w:bCs/>
                <w:sz w:val="20"/>
                <w:szCs w:val="20"/>
              </w:rPr>
              <w:t>Նվազագույն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պահանջներից</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զատ</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թվային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ճարտարագիտության</w:t>
            </w:r>
            <w:proofErr w:type="spellEnd"/>
            <w:r w:rsidRPr="00356B9E">
              <w:rPr>
                <w:rFonts w:ascii="GHEA Grapalat" w:hAnsi="GHEA Grapalat"/>
                <w:bCs/>
                <w:sz w:val="20"/>
                <w:szCs w:val="20"/>
              </w:rPr>
              <w:t xml:space="preserve"> (BIM, GIS, AR/VR և </w:t>
            </w:r>
            <w:proofErr w:type="spellStart"/>
            <w:r w:rsidRPr="00356B9E">
              <w:rPr>
                <w:rFonts w:ascii="GHEA Grapalat" w:hAnsi="GHEA Grapalat"/>
                <w:bCs/>
                <w:sz w:val="20"/>
                <w:szCs w:val="20"/>
              </w:rPr>
              <w:t>այլ</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նորարար</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համակարգերի</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կիրառությամբ</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մասնագետ</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ներգրավելու</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դեպքում</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տրվում</w:t>
            </w:r>
            <w:proofErr w:type="spellEnd"/>
            <w:r w:rsidRPr="00356B9E">
              <w:rPr>
                <w:rFonts w:ascii="GHEA Grapalat" w:hAnsi="GHEA Grapalat"/>
                <w:bCs/>
                <w:sz w:val="20"/>
                <w:szCs w:val="20"/>
              </w:rPr>
              <w:t xml:space="preserve"> է </w:t>
            </w:r>
            <w:proofErr w:type="spellStart"/>
            <w:r w:rsidRPr="00356B9E">
              <w:rPr>
                <w:rFonts w:ascii="GHEA Grapalat" w:hAnsi="GHEA Grapalat"/>
                <w:bCs/>
                <w:sz w:val="20"/>
                <w:szCs w:val="20"/>
              </w:rPr>
              <w:t>հավելյալ</w:t>
            </w:r>
            <w:proofErr w:type="spellEnd"/>
            <w:r w:rsidRPr="00356B9E">
              <w:rPr>
                <w:rFonts w:ascii="GHEA Grapalat" w:hAnsi="GHEA Grapalat"/>
                <w:bCs/>
                <w:sz w:val="20"/>
                <w:szCs w:val="20"/>
              </w:rPr>
              <w:t xml:space="preserve"> 4 </w:t>
            </w:r>
            <w:proofErr w:type="spellStart"/>
            <w:r w:rsidRPr="00356B9E">
              <w:rPr>
                <w:rFonts w:ascii="GHEA Grapalat" w:hAnsi="GHEA Grapalat"/>
                <w:bCs/>
                <w:sz w:val="20"/>
                <w:szCs w:val="20"/>
              </w:rPr>
              <w:t>միավոր</w:t>
            </w:r>
            <w:proofErr w:type="spellEnd"/>
            <w:r w:rsidRPr="00356B9E">
              <w:rPr>
                <w:rFonts w:ascii="GHEA Grapalat" w:hAnsi="GHEA Grapalat"/>
                <w:bCs/>
                <w:sz w:val="20"/>
                <w:szCs w:val="20"/>
              </w:rPr>
              <w:t>:</w:t>
            </w:r>
          </w:p>
          <w:p w14:paraId="1E204994" w14:textId="77777777" w:rsidR="0076370B" w:rsidRPr="00356B9E" w:rsidRDefault="0076370B">
            <w:pPr>
              <w:pStyle w:val="ListParagraph"/>
              <w:numPr>
                <w:ilvl w:val="0"/>
                <w:numId w:val="16"/>
              </w:numPr>
              <w:spacing w:after="120"/>
              <w:ind w:left="346" w:hanging="288"/>
              <w:contextualSpacing w:val="0"/>
              <w:rPr>
                <w:rFonts w:ascii="GHEA Grapalat" w:hAnsi="GHEA Grapalat"/>
                <w:bCs/>
                <w:sz w:val="20"/>
                <w:szCs w:val="20"/>
              </w:rPr>
            </w:pPr>
            <w:proofErr w:type="spellStart"/>
            <w:r w:rsidRPr="00356B9E">
              <w:rPr>
                <w:rFonts w:ascii="GHEA Grapalat" w:hAnsi="GHEA Grapalat"/>
                <w:bCs/>
                <w:sz w:val="20"/>
                <w:szCs w:val="20"/>
              </w:rPr>
              <w:t>Երկաթուղային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սիմուլյացիոն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գործիքների</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իմացությամբ</w:t>
            </w:r>
            <w:proofErr w:type="spellEnd"/>
            <w:r w:rsidRPr="00356B9E">
              <w:rPr>
                <w:rFonts w:ascii="GHEA Grapalat" w:hAnsi="GHEA Grapalat"/>
                <w:bCs/>
                <w:sz w:val="20"/>
                <w:szCs w:val="20"/>
              </w:rPr>
              <w:t xml:space="preserve"> և </w:t>
            </w:r>
            <w:proofErr w:type="spellStart"/>
            <w:r w:rsidRPr="00356B9E">
              <w:rPr>
                <w:rFonts w:ascii="GHEA Grapalat" w:hAnsi="GHEA Grapalat"/>
                <w:bCs/>
                <w:sz w:val="20"/>
                <w:szCs w:val="20"/>
              </w:rPr>
              <w:t>կիրառությամբ</w:t>
            </w:r>
            <w:proofErr w:type="spellEnd"/>
            <w:r w:rsidRPr="00356B9E">
              <w:rPr>
                <w:rFonts w:ascii="GHEA Grapalat" w:hAnsi="GHEA Grapalat"/>
                <w:bCs/>
                <w:sz w:val="20"/>
                <w:szCs w:val="20"/>
              </w:rPr>
              <w:t xml:space="preserve"> (PTV VISSIM, </w:t>
            </w:r>
            <w:proofErr w:type="spellStart"/>
            <w:r w:rsidRPr="00356B9E">
              <w:rPr>
                <w:rFonts w:ascii="GHEA Grapalat" w:hAnsi="GHEA Grapalat"/>
                <w:bCs/>
                <w:sz w:val="20"/>
                <w:szCs w:val="20"/>
              </w:rPr>
              <w:t>Aimsun</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AnyLogic</w:t>
            </w:r>
            <w:proofErr w:type="spellEnd"/>
            <w:r w:rsidRPr="00356B9E">
              <w:rPr>
                <w:rFonts w:ascii="GHEA Grapalat" w:hAnsi="GHEA Grapalat"/>
                <w:bCs/>
                <w:sz w:val="20"/>
                <w:szCs w:val="20"/>
              </w:rPr>
              <w:t xml:space="preserve">, և </w:t>
            </w:r>
            <w:proofErr w:type="spellStart"/>
            <w:r w:rsidRPr="00356B9E">
              <w:rPr>
                <w:rFonts w:ascii="GHEA Grapalat" w:hAnsi="GHEA Grapalat"/>
                <w:bCs/>
                <w:sz w:val="20"/>
                <w:szCs w:val="20"/>
              </w:rPr>
              <w:t>այլն</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մասնագետ</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ներգրավելու</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դեպքում</w:t>
            </w:r>
            <w:proofErr w:type="spellEnd"/>
            <w:r w:rsidRPr="00356B9E">
              <w:rPr>
                <w:rFonts w:ascii="GHEA Grapalat" w:hAnsi="GHEA Grapalat"/>
                <w:bCs/>
                <w:sz w:val="20"/>
                <w:szCs w:val="20"/>
              </w:rPr>
              <w:t xml:space="preserve"> </w:t>
            </w:r>
            <w:proofErr w:type="spellStart"/>
            <w:r w:rsidRPr="00356B9E">
              <w:rPr>
                <w:rFonts w:ascii="GHEA Grapalat" w:hAnsi="GHEA Grapalat"/>
                <w:bCs/>
                <w:sz w:val="20"/>
                <w:szCs w:val="20"/>
              </w:rPr>
              <w:t>տրվում</w:t>
            </w:r>
            <w:proofErr w:type="spellEnd"/>
            <w:r w:rsidRPr="00356B9E">
              <w:rPr>
                <w:rFonts w:ascii="GHEA Grapalat" w:hAnsi="GHEA Grapalat"/>
                <w:bCs/>
                <w:sz w:val="20"/>
                <w:szCs w:val="20"/>
              </w:rPr>
              <w:t xml:space="preserve"> է </w:t>
            </w:r>
            <w:proofErr w:type="spellStart"/>
            <w:r w:rsidRPr="00356B9E">
              <w:rPr>
                <w:rFonts w:ascii="GHEA Grapalat" w:hAnsi="GHEA Grapalat"/>
                <w:bCs/>
                <w:sz w:val="20"/>
                <w:szCs w:val="20"/>
              </w:rPr>
              <w:t>հավելյալ</w:t>
            </w:r>
            <w:proofErr w:type="spellEnd"/>
            <w:r w:rsidRPr="00356B9E">
              <w:rPr>
                <w:rFonts w:ascii="GHEA Grapalat" w:hAnsi="GHEA Grapalat"/>
                <w:bCs/>
                <w:sz w:val="20"/>
                <w:szCs w:val="20"/>
              </w:rPr>
              <w:t xml:space="preserve"> 4 </w:t>
            </w:r>
            <w:proofErr w:type="spellStart"/>
            <w:r w:rsidRPr="00356B9E">
              <w:rPr>
                <w:rFonts w:ascii="GHEA Grapalat" w:hAnsi="GHEA Grapalat"/>
                <w:bCs/>
                <w:sz w:val="20"/>
                <w:szCs w:val="20"/>
              </w:rPr>
              <w:t>միավոր</w:t>
            </w:r>
            <w:proofErr w:type="spellEnd"/>
            <w:r w:rsidRPr="00356B9E">
              <w:rPr>
                <w:rFonts w:ascii="GHEA Grapalat" w:hAnsi="GHEA Grapalat"/>
                <w:bCs/>
                <w:sz w:val="20"/>
                <w:szCs w:val="20"/>
              </w:rPr>
              <w:t>։</w:t>
            </w:r>
          </w:p>
        </w:tc>
      </w:tr>
    </w:tbl>
    <w:p w14:paraId="1CD5971D" w14:textId="77777777" w:rsidR="0076370B" w:rsidRPr="00356B9E" w:rsidRDefault="0076370B" w:rsidP="0076370B">
      <w:pPr>
        <w:ind w:left="540"/>
        <w:jc w:val="both"/>
        <w:rPr>
          <w:rFonts w:ascii="GHEA Grapalat" w:hAnsi="GHEA Grapalat" w:cs="Sylfaen"/>
          <w:sz w:val="20"/>
          <w:szCs w:val="20"/>
          <w:lang w:val="hy-AM"/>
        </w:rPr>
      </w:pPr>
      <w:r>
        <w:rPr>
          <w:rFonts w:ascii="GHEA Grapalat" w:hAnsi="GHEA Grapalat" w:cs="Sylfaen"/>
          <w:sz w:val="20"/>
          <w:szCs w:val="20"/>
          <w:lang w:val="hy-AM"/>
        </w:rPr>
        <w:lastRenderedPageBreak/>
        <w:br/>
      </w:r>
      <w:r w:rsidRPr="00356B9E">
        <w:rPr>
          <w:rFonts w:ascii="GHEA Grapalat" w:hAnsi="GHEA Grapalat" w:cs="Sylfaen"/>
          <w:sz w:val="20"/>
          <w:szCs w:val="20"/>
          <w:lang w:val="hy-AM"/>
        </w:rPr>
        <w:t>Մասնակիցների հայտերը գնահատվում են հետևյալ կարգով`</w:t>
      </w:r>
    </w:p>
    <w:p w14:paraId="4912FC5D" w14:textId="77777777" w:rsidR="0076370B" w:rsidRPr="00356B9E" w:rsidRDefault="0076370B" w:rsidP="0076370B">
      <w:pPr>
        <w:ind w:firstLine="540"/>
        <w:jc w:val="both"/>
        <w:rPr>
          <w:rFonts w:ascii="GHEA Grapalat" w:hAnsi="GHEA Grapalat" w:cs="Sylfaen"/>
          <w:sz w:val="20"/>
          <w:szCs w:val="20"/>
          <w:lang w:val="hy-AM"/>
        </w:rPr>
      </w:pPr>
      <w:r w:rsidRPr="00356B9E">
        <w:rPr>
          <w:rFonts w:ascii="GHEA Grapalat" w:hAnsi="GHEA Grapalat" w:cs="Sylfaen"/>
          <w:sz w:val="20"/>
          <w:szCs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78686AE7"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ԳՄ= ՆԳ X 100/ԳԳ,</w:t>
      </w:r>
    </w:p>
    <w:p w14:paraId="58DA0811"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որտեղ`</w:t>
      </w:r>
    </w:p>
    <w:p w14:paraId="3F746099"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ԳՄ-ն գնային առաջարկին տրվող միավորն է,</w:t>
      </w:r>
    </w:p>
    <w:p w14:paraId="6EAAA10D"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ՆԳ-ն նվազագույն գինն է,</w:t>
      </w:r>
    </w:p>
    <w:p w14:paraId="22F156E7"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ԳԳ-ն գնահատվող մասնակցի առաջարկած գինն է,</w:t>
      </w:r>
    </w:p>
    <w:p w14:paraId="1F9F940B"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բ. բավարար գնահատված յուրաքանչյուր մասնակցին տրվող գնահատականը հաշվարկվում է հետևյալ բանաձևով`</w:t>
      </w:r>
    </w:p>
    <w:p w14:paraId="47FF1F58"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ՄԳ = (ԳՄ X 0.3) + (ՏԱ X 0.7),</w:t>
      </w:r>
    </w:p>
    <w:p w14:paraId="21625966"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որտեղ`</w:t>
      </w:r>
    </w:p>
    <w:p w14:paraId="550C5D25"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ՄԳ-ն մասնակցին տրվող գնահատականն է,</w:t>
      </w:r>
    </w:p>
    <w:p w14:paraId="565E2C08"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ԳՄ-ն մասնակցի գնային առաջարկին տրված միավորն է,</w:t>
      </w:r>
    </w:p>
    <w:p w14:paraId="75CC15B4"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ՏԱ-ն մասնակցի տեխնիկական առաջարկին տրված միավորն է. ՏԱ=ՏԱ1+ՏԱ2</w:t>
      </w:r>
    </w:p>
    <w:p w14:paraId="3169A2B0" w14:textId="77777777" w:rsidR="0076370B" w:rsidRPr="00356B9E" w:rsidRDefault="0076370B" w:rsidP="0076370B">
      <w:pPr>
        <w:ind w:firstLine="539"/>
        <w:jc w:val="both"/>
        <w:rPr>
          <w:rFonts w:ascii="GHEA Grapalat" w:hAnsi="GHEA Grapalat" w:cs="Sylfaen"/>
          <w:sz w:val="20"/>
          <w:szCs w:val="20"/>
          <w:lang w:val="hy-AM"/>
        </w:rPr>
      </w:pPr>
      <w:r w:rsidRPr="00356B9E">
        <w:rPr>
          <w:rFonts w:ascii="GHEA Grapalat" w:hAnsi="GHEA Grapalat" w:cs="Sylfaen"/>
          <w:sz w:val="20"/>
          <w:szCs w:val="20"/>
          <w:lang w:val="hy-AM"/>
        </w:rPr>
        <w:t>Ընտրված մասնակից է ճանաչվում այն մասնակիցը, որին տրված գնահատականը (ՄԳ) ամենաբարձրն է:</w:t>
      </w:r>
    </w:p>
    <w:p w14:paraId="528CA8A1" w14:textId="1B86EDDC" w:rsidR="00BE31D1" w:rsidRPr="001655F7" w:rsidRDefault="00BE31D1" w:rsidP="00BE31D1">
      <w:pPr>
        <w:ind w:firstLine="540"/>
        <w:jc w:val="both"/>
        <w:rPr>
          <w:rFonts w:ascii="GHEA Grapalat" w:hAnsi="GHEA Grapalat" w:cs="Sylfaen"/>
          <w:b/>
          <w:lang w:val="hy-AM"/>
        </w:rPr>
      </w:pPr>
      <w:r w:rsidRPr="001655F7">
        <w:rPr>
          <w:rFonts w:ascii="GHEA Grapalat" w:hAnsi="GHEA Grapalat"/>
          <w:b/>
          <w:lang w:val="hy-AM"/>
        </w:rPr>
        <w:t>Մասնակցի ոչ գնային նվազագույն պայմաններին չբավարարելու հանգամանքը հանդիսանում է հայտի մերժման հիմք</w:t>
      </w:r>
      <w:r>
        <w:rPr>
          <w:rFonts w:ascii="GHEA Grapalat" w:hAnsi="GHEA Grapalat"/>
          <w:b/>
          <w:lang w:val="hy-AM"/>
        </w:rPr>
        <w:t>,</w:t>
      </w:r>
      <w:r w:rsidRPr="001655F7">
        <w:rPr>
          <w:rFonts w:ascii="GHEA Grapalat" w:hAnsi="GHEA Grapalat"/>
          <w:b/>
          <w:lang w:val="hy-AM"/>
        </w:rPr>
        <w:t xml:space="preserve"> և այդ հանգամանքը համարվում է գնման գործընթացի շրջանակում ստանձնած պարտավորության խախտում:</w:t>
      </w:r>
    </w:p>
    <w:p w14:paraId="1B0A791F" w14:textId="77777777" w:rsidR="00BE7390" w:rsidRPr="006712AF" w:rsidRDefault="00BE7390" w:rsidP="00BE7390">
      <w:pPr>
        <w:pStyle w:val="norm"/>
        <w:spacing w:line="240" w:lineRule="auto"/>
        <w:ind w:firstLine="720"/>
        <w:rPr>
          <w:rFonts w:ascii="GHEA Grapalat" w:hAnsi="GHEA Grapalat" w:cs="Sylfaen"/>
          <w:szCs w:val="22"/>
          <w:lang w:val="af-ZA" w:eastAsia="en-US"/>
        </w:rPr>
      </w:pPr>
      <w:r w:rsidRPr="006712AF">
        <w:rPr>
          <w:rFonts w:ascii="GHEA Grapalat" w:hAnsi="GHEA Grapalat" w:cs="Sylfaen"/>
          <w:szCs w:val="22"/>
          <w:lang w:val="hy-AM" w:eastAsia="en-US"/>
        </w:rPr>
        <w:t>2.5 Սույն ընթացակարգի շրջանակում կնքվելիք պայմանագիրը կարող</w:t>
      </w:r>
      <w:r w:rsidRPr="006712AF">
        <w:rPr>
          <w:rFonts w:ascii="GHEA Grapalat" w:hAnsi="GHEA Grapalat" w:cs="Sylfaen"/>
          <w:szCs w:val="22"/>
          <w:lang w:val="af-ZA" w:eastAsia="en-US"/>
        </w:rPr>
        <w:t xml:space="preserve"> է </w:t>
      </w:r>
      <w:r w:rsidRPr="006712AF">
        <w:rPr>
          <w:rFonts w:ascii="GHEA Grapalat" w:hAnsi="GHEA Grapalat" w:cs="Sylfaen"/>
          <w:szCs w:val="22"/>
          <w:lang w:val="hy-AM" w:eastAsia="en-US"/>
        </w:rPr>
        <w:t>իրականացվել</w:t>
      </w:r>
      <w:r w:rsidRPr="006712AF">
        <w:rPr>
          <w:rFonts w:ascii="GHEA Grapalat" w:hAnsi="GHEA Grapalat" w:cs="Sylfaen"/>
          <w:szCs w:val="22"/>
          <w:lang w:val="af-ZA" w:eastAsia="en-US"/>
        </w:rPr>
        <w:t xml:space="preserve"> ենթակապալի </w:t>
      </w:r>
      <w:r w:rsidRPr="006712AF">
        <w:rPr>
          <w:rFonts w:ascii="GHEA Grapalat" w:hAnsi="GHEA Grapalat" w:cs="Sylfaen"/>
          <w:szCs w:val="22"/>
          <w:lang w:val="hy-AM" w:eastAsia="en-US"/>
        </w:rPr>
        <w:t>պայմանագիր կնքելու միջոցով։</w:t>
      </w:r>
      <w:r w:rsidRPr="006712AF">
        <w:rPr>
          <w:rFonts w:ascii="GHEA Grapalat" w:hAnsi="GHEA Grapalat" w:cs="Sylfaen"/>
          <w:szCs w:val="22"/>
          <w:lang w:val="af-ZA" w:eastAsia="en-US"/>
        </w:rPr>
        <w:t xml:space="preserve"> Ենթակապալի </w:t>
      </w:r>
      <w:proofErr w:type="spellStart"/>
      <w:r w:rsidRPr="006712AF">
        <w:rPr>
          <w:rFonts w:ascii="GHEA Grapalat" w:hAnsi="GHEA Grapalat" w:cs="Sylfaen"/>
          <w:szCs w:val="22"/>
          <w:lang w:eastAsia="en-US"/>
        </w:rPr>
        <w:t>պայմանագրի</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կողմ</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չի</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կարող</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հանդիսանալ</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սույն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ընթացակարգին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միևնույն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չափաբաժնին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մասնակցելու</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նպատակով</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հայտ</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ներկայացրած</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մասնակիցը</w:t>
      </w:r>
      <w:proofErr w:type="spellEnd"/>
      <w:r w:rsidRPr="006712AF">
        <w:rPr>
          <w:rFonts w:ascii="GHEA Grapalat" w:hAnsi="GHEA Grapalat" w:cs="Sylfaen"/>
          <w:szCs w:val="22"/>
          <w:lang w:val="af-ZA" w:eastAsia="en-US"/>
        </w:rPr>
        <w:t>:</w:t>
      </w:r>
    </w:p>
    <w:p w14:paraId="7BD556BA"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af-ZA" w:eastAsia="en-US"/>
        </w:rPr>
        <w:t xml:space="preserve"> 2.6 </w:t>
      </w:r>
      <w:proofErr w:type="spellStart"/>
      <w:r w:rsidRPr="006712AF">
        <w:rPr>
          <w:rFonts w:ascii="GHEA Grapalat" w:hAnsi="GHEA Grapalat" w:cs="Sylfaen"/>
          <w:szCs w:val="22"/>
          <w:lang w:eastAsia="en-US"/>
        </w:rPr>
        <w:t>Մասնակիցները</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կարող</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են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սույն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ընթացակարգին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մասնակցել</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համատեղ</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գործունեության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կարգով</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կոնսորցիումով</w:t>
      </w:r>
      <w:proofErr w:type="spellEnd"/>
      <w:r w:rsidRPr="006712AF">
        <w:rPr>
          <w:rFonts w:ascii="GHEA Grapalat" w:hAnsi="GHEA Grapalat" w:cs="Sylfaen"/>
          <w:szCs w:val="22"/>
          <w:lang w:val="af-ZA" w:eastAsia="en-US"/>
        </w:rPr>
        <w:t>)</w:t>
      </w:r>
      <w:r w:rsidRPr="006712AF">
        <w:rPr>
          <w:rFonts w:ascii="GHEA Grapalat" w:hAnsi="GHEA Grapalat" w:cs="Sylfaen"/>
          <w:szCs w:val="22"/>
          <w:lang w:eastAsia="en-US"/>
        </w:rPr>
        <w:t>։</w:t>
      </w:r>
      <w:r w:rsidRPr="006712AF">
        <w:rPr>
          <w:rFonts w:ascii="GHEA Grapalat" w:hAnsi="GHEA Grapalat" w:cs="Sylfaen"/>
          <w:szCs w:val="22"/>
          <w:lang w:val="hy-AM" w:eastAsia="en-US"/>
        </w:rPr>
        <w:t xml:space="preserve"> Նման դեպքում`</w:t>
      </w:r>
    </w:p>
    <w:p w14:paraId="426D0DD0"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hy-AM" w:eastAsia="en-US"/>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CB7C24C"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hy-AM" w:eastAsia="en-US"/>
        </w:rPr>
        <w:t>2) Մասնակիցները կրում են համատեղ և համապարտ պատասխանատվություն: Ընդ որում,կոնսորցիումի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92DC52F" w14:textId="77777777" w:rsidR="008404ED" w:rsidRPr="00F566BF" w:rsidRDefault="008404ED" w:rsidP="008404ED">
      <w:pPr>
        <w:ind w:firstLine="567"/>
        <w:jc w:val="both"/>
        <w:rPr>
          <w:rFonts w:ascii="GHEA Grapalat" w:hAnsi="GHEA Grapalat"/>
          <w:b/>
          <w:sz w:val="20"/>
          <w:lang w:val="af-ZA"/>
        </w:rPr>
      </w:pPr>
    </w:p>
    <w:p w14:paraId="6BF286B2" w14:textId="77777777" w:rsidR="008404ED" w:rsidRPr="00F566BF" w:rsidRDefault="008404ED" w:rsidP="008404ED">
      <w:pPr>
        <w:ind w:firstLine="567"/>
        <w:jc w:val="both"/>
        <w:rPr>
          <w:rFonts w:ascii="GHEA Grapalat" w:hAnsi="GHEA Grapalat"/>
          <w:b/>
          <w:sz w:val="20"/>
          <w:lang w:val="af-ZA"/>
        </w:rPr>
      </w:pPr>
    </w:p>
    <w:p w14:paraId="21766B0F" w14:textId="5811BC9E" w:rsidR="008404ED" w:rsidRPr="00271FEB" w:rsidRDefault="008404ED" w:rsidP="008404ED">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r w:rsidRPr="00271FEB">
        <w:rPr>
          <w:rStyle w:val="FootnoteReference"/>
          <w:rFonts w:ascii="GHEA Grapalat" w:hAnsi="GHEA Grapalat" w:cs="Arial"/>
          <w:b/>
          <w:sz w:val="20"/>
          <w:lang w:val="af-ZA"/>
        </w:rPr>
        <w:footnoteReference w:id="5"/>
      </w:r>
    </w:p>
    <w:p w14:paraId="56F5D05A" w14:textId="77777777" w:rsidR="008404ED" w:rsidRPr="00271FEB" w:rsidRDefault="008404ED" w:rsidP="008404ED">
      <w:pPr>
        <w:jc w:val="center"/>
        <w:rPr>
          <w:rFonts w:ascii="GHEA Grapalat" w:hAnsi="GHEA Grapalat"/>
          <w:b/>
          <w:sz w:val="20"/>
          <w:lang w:val="af-ZA"/>
        </w:rPr>
      </w:pPr>
    </w:p>
    <w:p w14:paraId="2F46E57D" w14:textId="77777777" w:rsidR="008404ED" w:rsidRPr="00271FEB" w:rsidRDefault="008404ED" w:rsidP="008404ED">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29-</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Pr="00271FEB">
        <w:rPr>
          <w:rFonts w:ascii="GHEA Grapalat" w:hAnsi="GHEA Grapalat" w:cs="Tahoma"/>
          <w:sz w:val="20"/>
        </w:rPr>
        <w:t>։</w:t>
      </w:r>
    </w:p>
    <w:p w14:paraId="4DDEA940" w14:textId="77777777" w:rsidR="008404ED" w:rsidRPr="00271FEB" w:rsidRDefault="008404ED" w:rsidP="008404ED">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lastRenderedPageBreak/>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համակարգի</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միջոցով</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հանձնաժողովից</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Pr="00271FEB">
        <w:rPr>
          <w:rFonts w:ascii="GHEA Grapalat" w:hAnsi="GHEA Grapalat" w:cs="Tahoma"/>
          <w:sz w:val="20"/>
        </w:rPr>
        <w:t>։</w:t>
      </w:r>
      <w:r w:rsidRPr="00271FEB">
        <w:rPr>
          <w:rFonts w:ascii="GHEA Grapalat" w:hAnsi="GHEA Grapalat"/>
          <w:sz w:val="20"/>
          <w:lang w:val="af-ZA"/>
        </w:rPr>
        <w:t xml:space="preserve"> </w:t>
      </w:r>
      <w:proofErr w:type="spellStart"/>
      <w:r w:rsidRPr="00271FEB">
        <w:rPr>
          <w:rFonts w:ascii="GHEA Grapalat" w:hAnsi="GHEA Grapalat"/>
          <w:sz w:val="20"/>
        </w:rPr>
        <w:t>Հանձնաժողովը</w:t>
      </w:r>
      <w:proofErr w:type="spellEnd"/>
      <w:r w:rsidRPr="00271FEB">
        <w:rPr>
          <w:rFonts w:ascii="GHEA Grapalat" w:hAnsi="GHEA Grapalat"/>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w:t>
      </w:r>
      <w:r w:rsidRPr="00271FEB">
        <w:rPr>
          <w:rFonts w:ascii="GHEA Grapalat" w:hAnsi="GHEA Grapalat" w:cs="Sylfaen"/>
          <w:sz w:val="20"/>
        </w:rPr>
        <w:t>ասնակցին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Sylfaen"/>
          <w:sz w:val="20"/>
          <w:lang w:val="af-ZA"/>
        </w:rPr>
        <w:t xml:space="preserve"> </w:t>
      </w:r>
      <w:proofErr w:type="spellStart"/>
      <w:r w:rsidRPr="00271FEB">
        <w:rPr>
          <w:rFonts w:ascii="GHEA Grapalat" w:hAnsi="GHEA Grapalat" w:cs="Sylfaen"/>
          <w:sz w:val="20"/>
        </w:rPr>
        <w:t>համակարգի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միջոցով</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Pr="00271FEB">
        <w:rPr>
          <w:rFonts w:ascii="GHEA Grapalat" w:hAnsi="GHEA Grapalat" w:cs="Tahoma"/>
          <w:sz w:val="20"/>
        </w:rPr>
        <w:t>։</w:t>
      </w:r>
      <w:r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720FE8F8" w14:textId="77777777" w:rsidR="008404ED" w:rsidRPr="00271FEB" w:rsidRDefault="008404ED" w:rsidP="008404ED">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տրամադրելու</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օրը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Pr="00271FEB">
        <w:rPr>
          <w:rFonts w:ascii="GHEA Grapalat" w:hAnsi="GHEA Grapalat" w:cs="Arial"/>
          <w:sz w:val="20"/>
        </w:rPr>
        <w:t>համակարգում</w:t>
      </w:r>
      <w:proofErr w:type="spellEnd"/>
      <w:r w:rsidRPr="00271FEB">
        <w:rPr>
          <w:rFonts w:ascii="GHEA Grapalat" w:hAnsi="GHEA Grapalat" w:cs="Arial"/>
          <w:sz w:val="20"/>
          <w:lang w:val="af-ZA"/>
        </w:rPr>
        <w:t xml:space="preserve"> </w:t>
      </w:r>
      <w:r w:rsidRPr="00271FEB">
        <w:rPr>
          <w:rFonts w:ascii="GHEA Grapalat" w:hAnsi="GHEA Grapalat" w:cs="Arial"/>
          <w:sz w:val="20"/>
        </w:rPr>
        <w:t>և</w:t>
      </w:r>
      <w:r w:rsidRPr="00271FEB">
        <w:rPr>
          <w:rFonts w:ascii="GHEA Grapalat" w:hAnsi="GHEA Grapalat" w:cs="Arial"/>
          <w:sz w:val="20"/>
          <w:lang w:val="af-ZA"/>
        </w:rPr>
        <w:t xml:space="preserve"> </w:t>
      </w:r>
      <w:r w:rsidRPr="00271FEB">
        <w:rPr>
          <w:rFonts w:ascii="GHEA Grapalat" w:hAnsi="GHEA Grapalat" w:cs="Sylfaen"/>
          <w:sz w:val="20"/>
          <w:lang w:val="af-ZA"/>
        </w:rPr>
        <w:t xml:space="preserve">www.procurement.am </w:t>
      </w:r>
      <w:r w:rsidRPr="00271FEB">
        <w:rPr>
          <w:rFonts w:ascii="GHEA Grapalat" w:hAnsi="GHEA Grapalat" w:cs="Sylfaen"/>
          <w:sz w:val="20"/>
          <w:lang w:val="ru-RU"/>
        </w:rPr>
        <w:t>հասցեով</w:t>
      </w:r>
      <w:r w:rsidRPr="00271FEB">
        <w:rPr>
          <w:rFonts w:ascii="GHEA Grapalat" w:hAnsi="GHEA Grapalat" w:cs="Sylfaen"/>
          <w:sz w:val="20"/>
          <w:lang w:val="af-ZA"/>
        </w:rPr>
        <w:t xml:space="preserve"> </w:t>
      </w:r>
      <w:proofErr w:type="spellStart"/>
      <w:r w:rsidRPr="00271FEB">
        <w:rPr>
          <w:rFonts w:ascii="GHEA Grapalat" w:hAnsi="GHEA Grapalat" w:cs="Sylfaen"/>
          <w:sz w:val="20"/>
        </w:rPr>
        <w:t>գործող</w:t>
      </w:r>
      <w:proofErr w:type="spellEnd"/>
      <w:r w:rsidRPr="00271FEB">
        <w:rPr>
          <w:rFonts w:ascii="GHEA Grapalat" w:hAnsi="GHEA Grapalat" w:cs="Sylfaen"/>
          <w:sz w:val="20"/>
          <w:lang w:val="af-ZA"/>
        </w:rPr>
        <w:t xml:space="preserve"> </w:t>
      </w:r>
      <w:r w:rsidRPr="00271FEB">
        <w:rPr>
          <w:rFonts w:ascii="GHEA Grapalat" w:hAnsi="GHEA Grapalat" w:cs="Sylfaen"/>
          <w:sz w:val="20"/>
          <w:lang w:val="ru-RU"/>
        </w:rPr>
        <w:t>տեղեկագր</w:t>
      </w:r>
      <w:r w:rsidRPr="00271FEB">
        <w:rPr>
          <w:rFonts w:ascii="GHEA Grapalat" w:hAnsi="GHEA Grapalat" w:cs="Sylfaen"/>
          <w:sz w:val="20"/>
        </w:rPr>
        <w:t>ի</w:t>
      </w:r>
      <w:r w:rsidRPr="00271FEB">
        <w:rPr>
          <w:rFonts w:ascii="GHEA Grapalat" w:hAnsi="GHEA Grapalat" w:cs="Sylfaen"/>
          <w:sz w:val="20"/>
          <w:lang w:val="af-ZA"/>
        </w:rPr>
        <w:t xml:space="preserve"> (</w:t>
      </w:r>
      <w:r w:rsidRPr="00271FEB">
        <w:rPr>
          <w:rFonts w:ascii="GHEA Grapalat" w:hAnsi="GHEA Grapalat" w:cs="Sylfaen"/>
          <w:sz w:val="20"/>
          <w:lang w:val="ru-RU"/>
        </w:rPr>
        <w:t>այսուհետ</w:t>
      </w:r>
      <w:r w:rsidRPr="00271FEB">
        <w:rPr>
          <w:rFonts w:ascii="GHEA Grapalat" w:hAnsi="GHEA Grapalat" w:cs="Sylfaen"/>
          <w:sz w:val="20"/>
          <w:lang w:val="af-ZA"/>
        </w:rPr>
        <w:t xml:space="preserve">` </w:t>
      </w:r>
      <w:r w:rsidRPr="00271FEB">
        <w:rPr>
          <w:rFonts w:ascii="GHEA Grapalat" w:hAnsi="GHEA Grapalat" w:cs="Sylfaen"/>
          <w:sz w:val="20"/>
          <w:lang w:val="ru-RU"/>
        </w:rPr>
        <w:t>տեղեկագիր</w:t>
      </w:r>
      <w:r w:rsidRPr="00271FEB">
        <w:rPr>
          <w:rFonts w:ascii="GHEA Grapalat" w:hAnsi="GHEA Grapalat" w:cs="Sylfaen"/>
          <w:sz w:val="20"/>
          <w:lang w:val="af-ZA"/>
        </w:rPr>
        <w:t xml:space="preserve">) </w:t>
      </w:r>
      <w:r w:rsidRPr="00271FEB">
        <w:rPr>
          <w:rFonts w:ascii="GHEA Grapalat" w:hAnsi="GHEA Grapalat"/>
          <w:lang w:val="af-ZA"/>
        </w:rPr>
        <w:t>«</w:t>
      </w:r>
      <w:proofErr w:type="spellStart"/>
      <w:r w:rsidRPr="00271FEB">
        <w:rPr>
          <w:rFonts w:ascii="GHEA Grapalat" w:hAnsi="GHEA Grapalat" w:cs="Sylfaen"/>
          <w:sz w:val="20"/>
        </w:rPr>
        <w:t>Գնումների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հայտարարություններ</w:t>
      </w:r>
      <w:proofErr w:type="spellEnd"/>
      <w:r w:rsidRPr="00271FEB">
        <w:rPr>
          <w:rFonts w:ascii="GHEA Grapalat" w:hAnsi="GHEA Grapalat"/>
          <w:lang w:val="af-ZA"/>
        </w:rPr>
        <w:t>»</w:t>
      </w:r>
      <w:r w:rsidRPr="00271FEB">
        <w:rPr>
          <w:rFonts w:ascii="GHEA Grapalat" w:hAnsi="GHEA Grapalat" w:cs="Sylfaen"/>
          <w:sz w:val="20"/>
          <w:lang w:val="af-ZA"/>
        </w:rPr>
        <w:t xml:space="preserve"> </w:t>
      </w:r>
      <w:proofErr w:type="spellStart"/>
      <w:r w:rsidRPr="00271FEB">
        <w:rPr>
          <w:rFonts w:ascii="GHEA Grapalat" w:hAnsi="GHEA Grapalat" w:cs="Sylfaen"/>
          <w:sz w:val="20"/>
        </w:rPr>
        <w:t>բաժնի</w:t>
      </w:r>
      <w:proofErr w:type="spellEnd"/>
      <w:r w:rsidRPr="00271FEB">
        <w:rPr>
          <w:rFonts w:ascii="GHEA Grapalat" w:hAnsi="GHEA Grapalat" w:cs="Sylfaen"/>
          <w:sz w:val="20"/>
          <w:lang w:val="af-ZA"/>
        </w:rPr>
        <w:t xml:space="preserve"> </w:t>
      </w:r>
      <w:r w:rsidRPr="00271FEB">
        <w:rPr>
          <w:rFonts w:ascii="GHEA Grapalat" w:hAnsi="GHEA Grapalat"/>
          <w:lang w:val="af-ZA"/>
        </w:rPr>
        <w:t>«</w:t>
      </w:r>
      <w:proofErr w:type="spellStart"/>
      <w:r w:rsidRPr="00271FEB">
        <w:rPr>
          <w:rFonts w:ascii="GHEA Grapalat" w:hAnsi="GHEA Grapalat" w:cs="Sylfaen"/>
          <w:sz w:val="20"/>
        </w:rPr>
        <w:t>Հրավերների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վերաբերյալ</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հայտարարություններ</w:t>
      </w:r>
      <w:proofErr w:type="spellEnd"/>
      <w:r w:rsidRPr="00271FEB">
        <w:rPr>
          <w:rFonts w:ascii="GHEA Grapalat" w:hAnsi="GHEA Grapalat"/>
          <w:lang w:val="af-ZA"/>
        </w:rPr>
        <w:t>»</w:t>
      </w:r>
      <w:r w:rsidRPr="00271FEB">
        <w:rPr>
          <w:rFonts w:ascii="GHEA Grapalat" w:hAnsi="GHEA Grapalat" w:cs="Sylfaen"/>
          <w:sz w:val="20"/>
          <w:lang w:val="af-ZA"/>
        </w:rPr>
        <w:t xml:space="preserve"> </w:t>
      </w:r>
      <w:proofErr w:type="spellStart"/>
      <w:r w:rsidRPr="00271FEB">
        <w:rPr>
          <w:rFonts w:ascii="GHEA Grapalat" w:hAnsi="GHEA Grapalat" w:cs="Sylfaen"/>
          <w:sz w:val="20"/>
        </w:rPr>
        <w:t>ենթաբաբաժնում</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Pr="00271FEB">
        <w:rPr>
          <w:rFonts w:ascii="GHEA Grapalat" w:hAnsi="GHEA Grapalat" w:cs="Tahoma"/>
          <w:sz w:val="20"/>
        </w:rPr>
        <w:t>։</w:t>
      </w:r>
      <w:r w:rsidRPr="00271FEB">
        <w:rPr>
          <w:rFonts w:ascii="GHEA Grapalat" w:hAnsi="GHEA Grapalat" w:cs="Tahoma"/>
          <w:sz w:val="20"/>
          <w:lang w:val="af-ZA"/>
        </w:rPr>
        <w:t xml:space="preserve"> </w:t>
      </w:r>
    </w:p>
    <w:p w14:paraId="6769616F" w14:textId="77777777" w:rsidR="008404ED" w:rsidRPr="00271FEB" w:rsidRDefault="008404ED" w:rsidP="008404ED">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Arial Unicode"/>
          <w:sz w:val="20"/>
        </w:rPr>
        <w:t>սույն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Pr="00271FEB">
        <w:rPr>
          <w:rFonts w:ascii="GHEA Grapalat" w:hAnsi="GHEA Grapalat"/>
          <w:sz w:val="20"/>
          <w:szCs w:val="20"/>
        </w:rPr>
        <w:t>Ընդ</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որում</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մասնակիցը</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գրավոր</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ծանուցվում</w:t>
      </w:r>
      <w:proofErr w:type="spellEnd"/>
      <w:r w:rsidRPr="00271FEB">
        <w:rPr>
          <w:rFonts w:ascii="GHEA Grapalat" w:hAnsi="GHEA Grapalat"/>
          <w:sz w:val="20"/>
          <w:szCs w:val="20"/>
          <w:lang w:val="af-ZA"/>
        </w:rPr>
        <w:t xml:space="preserve"> </w:t>
      </w:r>
      <w:r w:rsidRPr="00271FEB">
        <w:rPr>
          <w:rFonts w:ascii="GHEA Grapalat" w:hAnsi="GHEA Grapalat"/>
          <w:sz w:val="20"/>
          <w:szCs w:val="20"/>
        </w:rPr>
        <w:t>է</w:t>
      </w:r>
      <w:r w:rsidRPr="00271FEB">
        <w:rPr>
          <w:rFonts w:ascii="GHEA Grapalat" w:hAnsi="GHEA Grapalat"/>
          <w:sz w:val="20"/>
          <w:szCs w:val="20"/>
          <w:lang w:val="af-ZA"/>
        </w:rPr>
        <w:t xml:space="preserve"> </w:t>
      </w:r>
      <w:proofErr w:type="spellStart"/>
      <w:r w:rsidRPr="00271FEB">
        <w:rPr>
          <w:rFonts w:ascii="GHEA Grapalat" w:hAnsi="GHEA Grapalat"/>
          <w:sz w:val="20"/>
          <w:szCs w:val="20"/>
        </w:rPr>
        <w:t>պարզաբանում</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չտրամադրելու</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հիմքերի</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մասին</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հարցումը</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ստանալու</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օրվան</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հաջորդող</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երկու</w:t>
      </w:r>
      <w:proofErr w:type="spellEnd"/>
      <w:r w:rsidRPr="00271FEB">
        <w:rPr>
          <w:rFonts w:ascii="GHEA Grapalat" w:hAnsi="GHEA Grapalat" w:cs="Sylfaen"/>
          <w:sz w:val="20"/>
          <w:szCs w:val="20"/>
          <w:lang w:val="af-ZA"/>
        </w:rPr>
        <w:t xml:space="preserve"> </w:t>
      </w:r>
      <w:proofErr w:type="spellStart"/>
      <w:r w:rsidRPr="00271FEB">
        <w:rPr>
          <w:rFonts w:ascii="GHEA Grapalat" w:hAnsi="GHEA Grapalat" w:cs="Sylfaen"/>
          <w:sz w:val="20"/>
          <w:szCs w:val="20"/>
        </w:rPr>
        <w:t>օրացուցային</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օրվա</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ընթացքում</w:t>
      </w:r>
      <w:proofErr w:type="spellEnd"/>
      <w:r w:rsidRPr="00271FEB">
        <w:rPr>
          <w:rFonts w:ascii="GHEA Grapalat" w:hAnsi="GHEA Grapalat"/>
          <w:sz w:val="20"/>
          <w:szCs w:val="20"/>
          <w:lang w:val="af-ZA"/>
        </w:rPr>
        <w:t>:</w:t>
      </w:r>
    </w:p>
    <w:p w14:paraId="50CBDC87"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Pr="00271FEB">
        <w:rPr>
          <w:rFonts w:ascii="GHEA Grapalat" w:hAnsi="GHEA Grapalat" w:cs="Arial Unicode"/>
          <w:sz w:val="20"/>
        </w:rPr>
        <w:t>համակարգում</w:t>
      </w:r>
      <w:proofErr w:type="spellEnd"/>
      <w:r w:rsidRPr="00271FEB">
        <w:rPr>
          <w:rFonts w:ascii="GHEA Grapalat" w:hAnsi="GHEA Grapalat" w:cs="Arial Unicode"/>
          <w:sz w:val="20"/>
          <w:lang w:val="af-ZA"/>
        </w:rPr>
        <w:t xml:space="preserve"> </w:t>
      </w:r>
      <w:r w:rsidRPr="00271FEB">
        <w:rPr>
          <w:rFonts w:ascii="GHEA Grapalat" w:hAnsi="GHEA Grapalat" w:cs="Arial Unicode"/>
          <w:sz w:val="20"/>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Pr="00271FEB">
        <w:rPr>
          <w:rFonts w:ascii="GHEA Grapalat" w:hAnsi="GHEA Grapalat" w:cs="Tahoma"/>
          <w:sz w:val="20"/>
        </w:rPr>
        <w:t>։</w:t>
      </w:r>
      <w:r w:rsidRPr="00271FEB">
        <w:rPr>
          <w:rFonts w:ascii="GHEA Grapalat" w:hAnsi="GHEA Grapalat" w:cs="Arial Unicode"/>
          <w:sz w:val="20"/>
          <w:lang w:val="af-ZA"/>
        </w:rPr>
        <w:t xml:space="preserve"> </w:t>
      </w:r>
    </w:p>
    <w:p w14:paraId="37D814E3"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77A62D3E"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 xml:space="preserve">3.6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Pr="00271FEB">
        <w:rPr>
          <w:rFonts w:ascii="GHEA Grapalat" w:hAnsi="GHEA Grapalat" w:cs="Tahoma"/>
          <w:sz w:val="20"/>
          <w:lang w:val="hy-AM"/>
        </w:rPr>
        <w:t>։</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մասնակիցները</w:t>
      </w:r>
      <w:r w:rsidRPr="00271FEB">
        <w:rPr>
          <w:rFonts w:ascii="GHEA Grapalat" w:hAnsi="GHEA Grapalat" w:cs="Arial Unicode"/>
          <w:sz w:val="20"/>
          <w:lang w:val="hy-AM"/>
        </w:rPr>
        <w:t xml:space="preserve"> </w:t>
      </w:r>
      <w:r w:rsidRPr="00271FEB">
        <w:rPr>
          <w:rFonts w:ascii="GHEA Grapalat" w:hAnsi="GHEA Grapalat" w:cs="Sylfaen"/>
          <w:sz w:val="20"/>
          <w:lang w:val="hy-AM"/>
        </w:rPr>
        <w:t>պարտավոր</w:t>
      </w:r>
      <w:r w:rsidRPr="00271FEB">
        <w:rPr>
          <w:rFonts w:ascii="GHEA Grapalat" w:hAnsi="GHEA Grapalat" w:cs="Arial Unicode"/>
          <w:sz w:val="20"/>
          <w:lang w:val="hy-AM"/>
        </w:rPr>
        <w:t xml:space="preserve"> </w:t>
      </w:r>
      <w:r w:rsidRPr="00271FEB">
        <w:rPr>
          <w:rFonts w:ascii="GHEA Grapalat" w:hAnsi="GHEA Grapalat" w:cs="Sylfaen"/>
          <w:sz w:val="20"/>
          <w:lang w:val="hy-AM"/>
        </w:rPr>
        <w:t>են</w:t>
      </w:r>
      <w:r w:rsidRPr="00271FEB">
        <w:rPr>
          <w:rFonts w:ascii="GHEA Grapalat" w:hAnsi="GHEA Grapalat" w:cs="Arial Unicode"/>
          <w:sz w:val="20"/>
          <w:lang w:val="hy-AM"/>
        </w:rPr>
        <w:t xml:space="preserve"> </w:t>
      </w:r>
      <w:r w:rsidRPr="00271FEB">
        <w:rPr>
          <w:rFonts w:ascii="GHEA Grapalat" w:hAnsi="GHEA Grapalat" w:cs="Sylfaen"/>
          <w:sz w:val="20"/>
          <w:lang w:val="hy-AM"/>
        </w:rPr>
        <w:t>երկարաձգել</w:t>
      </w:r>
      <w:r w:rsidRPr="00271FEB">
        <w:rPr>
          <w:rFonts w:ascii="GHEA Grapalat" w:hAnsi="GHEA Grapalat" w:cs="Arial Unicode"/>
          <w:sz w:val="20"/>
          <w:lang w:val="hy-AM"/>
        </w:rPr>
        <w:t xml:space="preserve"> </w:t>
      </w:r>
      <w:r w:rsidRPr="00271FEB">
        <w:rPr>
          <w:rFonts w:ascii="GHEA Grapalat" w:hAnsi="GHEA Grapalat" w:cs="Sylfaen"/>
          <w:sz w:val="20"/>
          <w:lang w:val="hy-AM"/>
        </w:rPr>
        <w:t>իրենց</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ներկայացրած</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ապահովման</w:t>
      </w:r>
      <w:r w:rsidRPr="00271FEB">
        <w:rPr>
          <w:rFonts w:ascii="GHEA Grapalat" w:hAnsi="GHEA Grapalat" w:cs="Arial Unicode"/>
          <w:sz w:val="20"/>
          <w:lang w:val="hy-AM"/>
        </w:rPr>
        <w:t xml:space="preserve"> վավերականության </w:t>
      </w:r>
      <w:r w:rsidRPr="00271FEB">
        <w:rPr>
          <w:rFonts w:ascii="GHEA Grapalat" w:hAnsi="GHEA Grapalat" w:cs="Sylfaen"/>
          <w:sz w:val="20"/>
          <w:lang w:val="hy-AM"/>
        </w:rPr>
        <w:t>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կամ</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նոր</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ապահովում</w:t>
      </w:r>
      <w:r w:rsidRPr="00271FEB">
        <w:rPr>
          <w:rFonts w:ascii="GHEA Grapalat" w:hAnsi="GHEA Grapalat" w:cs="Tahoma"/>
          <w:sz w:val="20"/>
          <w:lang w:val="hy-AM"/>
        </w:rPr>
        <w:t>։</w:t>
      </w:r>
      <w:r w:rsidRPr="00271FEB">
        <w:rPr>
          <w:rStyle w:val="FootnoteReference"/>
          <w:rFonts w:ascii="GHEA Grapalat" w:hAnsi="GHEA Grapalat" w:cs="Tahoma"/>
          <w:sz w:val="20"/>
          <w:lang w:val="hy-AM"/>
        </w:rPr>
        <w:footnoteReference w:id="6"/>
      </w:r>
    </w:p>
    <w:p w14:paraId="3D228920" w14:textId="77777777" w:rsidR="008404ED" w:rsidRPr="00271FEB" w:rsidRDefault="008404ED" w:rsidP="008404ED">
      <w:pPr>
        <w:ind w:firstLine="567"/>
        <w:jc w:val="both"/>
        <w:rPr>
          <w:rFonts w:ascii="GHEA Grapalat" w:hAnsi="GHEA Grapalat"/>
          <w:b/>
          <w:sz w:val="20"/>
          <w:lang w:val="hy-AM"/>
        </w:rPr>
      </w:pPr>
    </w:p>
    <w:p w14:paraId="70F37626" w14:textId="77777777" w:rsidR="008404ED" w:rsidRPr="00F566BF" w:rsidRDefault="008404ED" w:rsidP="008404ED">
      <w:pPr>
        <w:ind w:firstLine="567"/>
        <w:jc w:val="center"/>
        <w:rPr>
          <w:rFonts w:ascii="GHEA Grapalat" w:hAnsi="GHEA Grapalat" w:cs="Arial"/>
          <w:b/>
          <w:sz w:val="20"/>
          <w:lang w:val="hy-AM"/>
        </w:rPr>
      </w:pPr>
      <w:r>
        <w:rPr>
          <w:rFonts w:ascii="GHEA Grapalat" w:hAnsi="GHEA Grapalat"/>
          <w:b/>
          <w:sz w:val="20"/>
          <w:lang w:val="hy-AM"/>
        </w:rPr>
        <w:br w:type="page"/>
      </w:r>
      <w:r w:rsidRPr="00F566BF">
        <w:rPr>
          <w:rFonts w:ascii="GHEA Grapalat" w:hAnsi="GHEA Grapalat"/>
          <w:b/>
          <w:sz w:val="20"/>
          <w:lang w:val="hy-AM"/>
        </w:rPr>
        <w:lastRenderedPageBreak/>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470894BA" w14:textId="77777777" w:rsidR="008404ED" w:rsidRPr="00F566BF" w:rsidRDefault="008404ED" w:rsidP="008404ED">
      <w:pPr>
        <w:jc w:val="center"/>
        <w:rPr>
          <w:rFonts w:ascii="GHEA Grapalat" w:hAnsi="GHEA Grapalat"/>
          <w:b/>
          <w:sz w:val="20"/>
          <w:lang w:val="hy-AM"/>
        </w:rPr>
      </w:pPr>
      <w:r w:rsidRPr="00F566BF">
        <w:rPr>
          <w:rFonts w:ascii="GHEA Grapalat" w:hAnsi="GHEA Grapalat"/>
          <w:b/>
          <w:sz w:val="20"/>
          <w:lang w:val="hy-AM"/>
        </w:rPr>
        <w:t xml:space="preserve">  </w:t>
      </w:r>
    </w:p>
    <w:p w14:paraId="2F3E8667" w14:textId="77777777" w:rsidR="008404ED" w:rsidRPr="00F566BF" w:rsidRDefault="008404ED" w:rsidP="008404ED">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F566BF">
        <w:rPr>
          <w:rFonts w:ascii="GHEA Grapalat" w:hAnsi="GHEA Grapalat" w:cs="Tahoma"/>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Հայտը սույն հրավերի հիման վրա մասնակցի կողմից ներկայացվող առաջարկն է:</w:t>
      </w:r>
    </w:p>
    <w:p w14:paraId="5FD42C31"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 xml:space="preserve">Հայտը ներկայացվում է մինչև </w:t>
      </w:r>
      <w:r w:rsidRPr="00F566BF">
        <w:rPr>
          <w:rFonts w:ascii="GHEA Grapalat" w:hAnsi="GHEA Grapalat" w:cs="Sylfaen"/>
          <w:szCs w:val="24"/>
          <w:lang w:val="hy-AM"/>
        </w:rPr>
        <w:t>դրա համար սույն հրավերով սահմանված ժամկետի ավարտը։</w:t>
      </w:r>
    </w:p>
    <w:p w14:paraId="69B04EFB"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2BD2E4B4" w14:textId="664AB0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BE64CA" w:rsidRPr="008F1F60">
        <w:rPr>
          <w:rFonts w:ascii="GHEA Grapalat" w:hAnsi="GHEA Grapalat" w:cs="Sylfaen"/>
          <w:szCs w:val="24"/>
          <w:lang w:val="hy-AM"/>
        </w:rPr>
        <w:t>202</w:t>
      </w:r>
      <w:r w:rsidR="00AF1CF4">
        <w:rPr>
          <w:rFonts w:ascii="GHEA Grapalat" w:hAnsi="GHEA Grapalat" w:cs="Sylfaen"/>
          <w:szCs w:val="24"/>
          <w:lang w:val="hy-AM"/>
        </w:rPr>
        <w:t>6</w:t>
      </w:r>
      <w:r w:rsidR="00BE64CA" w:rsidRPr="008F1F60">
        <w:rPr>
          <w:rFonts w:ascii="GHEA Grapalat" w:hAnsi="GHEA Grapalat" w:cs="Sylfaen"/>
          <w:szCs w:val="24"/>
          <w:lang w:val="hy-AM"/>
        </w:rPr>
        <w:t xml:space="preserve"> թվականի </w:t>
      </w:r>
      <w:r w:rsidR="00AF1CF4" w:rsidRPr="00AF1CF4">
        <w:rPr>
          <w:rFonts w:ascii="GHEA Grapalat" w:hAnsi="GHEA Grapalat"/>
          <w:b/>
          <w:iCs/>
          <w:lang w:val="hy-AM"/>
        </w:rPr>
        <w:t>փետրվարի</w:t>
      </w:r>
      <w:r w:rsidR="00F37730" w:rsidRPr="00670C88">
        <w:rPr>
          <w:rFonts w:ascii="GHEA Grapalat" w:hAnsi="GHEA Grapalat"/>
          <w:b/>
          <w:iCs/>
          <w:lang w:val="hy-AM"/>
        </w:rPr>
        <w:t xml:space="preserve"> </w:t>
      </w:r>
      <w:r w:rsidR="0011551E">
        <w:rPr>
          <w:rFonts w:ascii="GHEA Grapalat" w:hAnsi="GHEA Grapalat"/>
          <w:b/>
          <w:iCs/>
          <w:lang w:val="hy-AM"/>
        </w:rPr>
        <w:t>16</w:t>
      </w:r>
      <w:r w:rsidR="00BE64CA" w:rsidRPr="00670C88">
        <w:rPr>
          <w:rFonts w:ascii="GHEA Grapalat" w:hAnsi="GHEA Grapalat" w:cs="Sylfaen"/>
          <w:b/>
          <w:szCs w:val="24"/>
          <w:lang w:val="hy-AM"/>
        </w:rPr>
        <w:t xml:space="preserve">-ը ժամը </w:t>
      </w:r>
      <w:r w:rsidR="001E648E">
        <w:rPr>
          <w:rFonts w:ascii="GHEA Grapalat" w:hAnsi="GHEA Grapalat" w:cs="Sylfaen"/>
          <w:b/>
          <w:szCs w:val="24"/>
          <w:lang w:val="hy-AM"/>
        </w:rPr>
        <w:t>11:00</w:t>
      </w:r>
      <w:r w:rsidR="00BE64CA" w:rsidRPr="00670C88">
        <w:rPr>
          <w:rFonts w:ascii="GHEA Grapalat" w:hAnsi="GHEA Grapalat" w:cs="Sylfaen"/>
          <w:b/>
          <w:szCs w:val="24"/>
          <w:lang w:val="hy-AM"/>
        </w:rPr>
        <w:t>-ը</w:t>
      </w:r>
      <w:r w:rsidRPr="00670C88">
        <w:rPr>
          <w:rFonts w:ascii="GHEA Grapalat" w:hAnsi="GHEA Grapalat" w:cs="Sylfaen"/>
          <w:b/>
          <w:szCs w:val="24"/>
          <w:lang w:val="hy-AM"/>
        </w:rPr>
        <w:t>։</w:t>
      </w:r>
      <w:r w:rsidRPr="00F566BF">
        <w:rPr>
          <w:rFonts w:ascii="GHEA Grapalat" w:hAnsi="GHEA Grapalat" w:cs="Sylfaen"/>
          <w:szCs w:val="24"/>
          <w:lang w:val="hy-AM"/>
        </w:rPr>
        <w:t xml:space="preserve"> Հայտերը ներկայացնելու վերջնաժամկետը լրանալուց հետո ներկայացված հայտերը չեն ընդունվում համակարգի կողմից։</w:t>
      </w:r>
    </w:p>
    <w:p w14:paraId="549C87FC"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4.3 Մասնակիցը հայտով ներկայացնում է`</w:t>
      </w:r>
    </w:p>
    <w:p w14:paraId="1419AA0A" w14:textId="77777777" w:rsidR="008404ED" w:rsidRPr="00F566BF" w:rsidRDefault="008404ED" w:rsidP="008404ED">
      <w:pPr>
        <w:pStyle w:val="BodyTextIndent2"/>
        <w:spacing w:line="240" w:lineRule="auto"/>
        <w:ind w:firstLine="567"/>
        <w:rPr>
          <w:rFonts w:ascii="GHEA Grapalat" w:hAnsi="GHEA Grapalat" w:cs="Sylfaen"/>
          <w:szCs w:val="24"/>
          <w:lang w:val="hy-AM"/>
        </w:rPr>
      </w:pPr>
      <w:bookmarkStart w:id="8"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379CECCB" w14:textId="77777777" w:rsidR="008404ED" w:rsidRPr="00F71502" w:rsidRDefault="008404ED" w:rsidP="008404ED">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ա) հավաստում սույն հրավերով սահմանված մասնակ</w:t>
      </w:r>
      <w:r w:rsidRPr="00F71502">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1A34F334" w14:textId="77777777" w:rsidR="008404ED" w:rsidRPr="00224D9D" w:rsidRDefault="008404ED" w:rsidP="008404ED">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Pr="000E2576">
        <w:rPr>
          <w:rFonts w:ascii="GHEA Grapalat" w:hAnsi="GHEA Grapalat" w:cs="Sylfaen"/>
          <w:sz w:val="20"/>
          <w:lang w:val="hy-AM"/>
        </w:rPr>
        <w:t>.</w:t>
      </w:r>
      <w:r w:rsidRPr="00777D3C">
        <w:rPr>
          <w:rFonts w:ascii="GHEA Grapalat" w:hAnsi="GHEA Grapalat" w:cs="Sylfaen"/>
          <w:sz w:val="20"/>
          <w:lang w:val="hy-AM"/>
        </w:rPr>
        <w:t xml:space="preserve"> </w:t>
      </w:r>
    </w:p>
    <w:p w14:paraId="7C62C1FE"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Pr="007E7500">
        <w:rPr>
          <w:rFonts w:ascii="GHEA Grapalat" w:hAnsi="GHEA Grapalat" w:cs="Sylfaen"/>
          <w:szCs w:val="24"/>
          <w:lang w:val="hy-AM"/>
        </w:rPr>
        <w:t xml:space="preserve"> </w:t>
      </w:r>
      <w:r>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73B91EA3" w14:textId="77777777" w:rsidR="008404ED" w:rsidRPr="00821851" w:rsidRDefault="008404ED" w:rsidP="008404ED">
      <w:pPr>
        <w:pStyle w:val="BodyTextIndent2"/>
        <w:spacing w:line="240" w:lineRule="auto"/>
        <w:ind w:firstLine="567"/>
        <w:rPr>
          <w:rFonts w:ascii="GHEA Grapalat" w:hAnsi="GHEA Grapalat" w:cs="Sylfaen"/>
          <w:szCs w:val="24"/>
          <w:lang w:val="hy-AM"/>
        </w:rPr>
      </w:pPr>
      <w:bookmarkStart w:id="9" w:name="_Hlk9261892"/>
      <w:bookmarkEnd w:id="8"/>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FD94CAD" w14:textId="77777777" w:rsidR="008404ED" w:rsidRPr="00E74DFB" w:rsidRDefault="008404ED" w:rsidP="008404ED">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7"/>
      </w:r>
    </w:p>
    <w:p w14:paraId="6E5F4D41" w14:textId="77777777" w:rsidR="008404ED" w:rsidRPr="002D4DC4" w:rsidRDefault="008404ED" w:rsidP="008404ED">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9"/>
      <w:r w:rsidRPr="00F566BF">
        <w:rPr>
          <w:rFonts w:ascii="GHEA Grapalat" w:hAnsi="GHEA Grapalat" w:cs="Sylfaen"/>
          <w:sz w:val="20"/>
          <w:szCs w:val="24"/>
          <w:lang w:val="hy-AM" w:eastAsia="en-US"/>
        </w:rPr>
        <w:t>2) իր կողմից հաստատված գնային առաջարկ</w:t>
      </w:r>
      <w:r w:rsidRPr="002D4DC4">
        <w:rPr>
          <w:rFonts w:ascii="GHEA Grapalat" w:hAnsi="GHEA Grapalat" w:cs="Sylfaen"/>
          <w:sz w:val="20"/>
          <w:szCs w:val="24"/>
          <w:lang w:val="hy-AM" w:eastAsia="en-US"/>
        </w:rPr>
        <w:t>.</w:t>
      </w:r>
    </w:p>
    <w:p w14:paraId="5923B098" w14:textId="77777777" w:rsidR="008404ED" w:rsidRPr="00F566BF" w:rsidRDefault="008404ED" w:rsidP="008404ED">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Pr="002D4DC4">
        <w:rPr>
          <w:rFonts w:ascii="GHEA Grapalat" w:hAnsi="GHEA Grapalat" w:cs="Sylfaen"/>
          <w:sz w:val="20"/>
          <w:lang w:val="hy-AM"/>
        </w:rPr>
        <w:t>3</w:t>
      </w:r>
      <w:r w:rsidRPr="00F566BF">
        <w:rPr>
          <w:rFonts w:ascii="GHEA Grapalat" w:hAnsi="GHEA Grapalat" w:cs="Sylfaen"/>
          <w:sz w:val="20"/>
          <w:lang w:val="hy-AM"/>
        </w:rPr>
        <w:t>) հայտի ապահովում կանխիկ փողի կամ բանկային երաշխիքի ձևով</w:t>
      </w:r>
      <w:r w:rsidRPr="00AE608F">
        <w:rPr>
          <w:rFonts w:ascii="GHEA Grapalat" w:hAnsi="GHEA Grapalat"/>
          <w:sz w:val="20"/>
          <w:lang w:val="hy-AM"/>
        </w:rPr>
        <w:t>.</w:t>
      </w:r>
      <w:r>
        <w:rPr>
          <w:rStyle w:val="FootnoteReference"/>
          <w:rFonts w:ascii="GHEA Grapalat" w:hAnsi="GHEA Grapalat"/>
          <w:sz w:val="20"/>
          <w:lang w:val="hy-AM"/>
        </w:rPr>
        <w:footnoteReference w:id="8"/>
      </w:r>
    </w:p>
    <w:p w14:paraId="493AAC55"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Pr="00F566BF">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6AF20F0B"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Pr="00F566BF">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33814DA" w14:textId="77777777" w:rsidR="008404ED" w:rsidRPr="00F566BF" w:rsidRDefault="008404ED" w:rsidP="008404ED">
      <w:pPr>
        <w:pStyle w:val="norm"/>
        <w:spacing w:line="240" w:lineRule="auto"/>
        <w:rPr>
          <w:rFonts w:ascii="GHEA Grapalat" w:hAnsi="GHEA Grapalat" w:cs="Sylfaen"/>
          <w:sz w:val="20"/>
          <w:szCs w:val="24"/>
          <w:lang w:val="hy-AM" w:eastAsia="en-US"/>
        </w:rPr>
      </w:pPr>
      <w:bookmarkStart w:id="10"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984D2C6" w14:textId="77777777" w:rsidR="008404ED" w:rsidRPr="00F566BF" w:rsidRDefault="008404ED">
      <w:pPr>
        <w:pStyle w:val="norm"/>
        <w:numPr>
          <w:ilvl w:val="0"/>
          <w:numId w:val="2"/>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796DF20" w14:textId="77777777" w:rsidR="008404ED" w:rsidRDefault="008404ED">
      <w:pPr>
        <w:pStyle w:val="norm"/>
        <w:numPr>
          <w:ilvl w:val="0"/>
          <w:numId w:val="2"/>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71FACFB9" w14:textId="77777777" w:rsidR="008404ED" w:rsidRDefault="008404ED" w:rsidP="008404ED">
      <w:pPr>
        <w:jc w:val="center"/>
        <w:rPr>
          <w:rFonts w:ascii="GHEA Grapalat" w:hAnsi="GHEA Grapalat"/>
          <w:b/>
          <w:sz w:val="20"/>
          <w:lang w:val="hy-AM"/>
        </w:rPr>
      </w:pPr>
    </w:p>
    <w:p w14:paraId="3DFFEB36" w14:textId="77777777" w:rsidR="008404ED" w:rsidRDefault="008404ED" w:rsidP="008404ED">
      <w:pPr>
        <w:jc w:val="center"/>
        <w:rPr>
          <w:rFonts w:ascii="GHEA Grapalat" w:hAnsi="GHEA Grapalat"/>
          <w:b/>
          <w:sz w:val="20"/>
          <w:lang w:val="hy-AM"/>
        </w:rPr>
      </w:pPr>
    </w:p>
    <w:p w14:paraId="1DEF4BF7" w14:textId="77777777" w:rsidR="008404ED" w:rsidRPr="00F566BF" w:rsidRDefault="008404ED" w:rsidP="008404ED">
      <w:pPr>
        <w:jc w:val="center"/>
        <w:rPr>
          <w:rFonts w:ascii="GHEA Grapalat" w:hAnsi="GHEA Grapalat" w:cs="Arial"/>
          <w:b/>
          <w:sz w:val="20"/>
          <w:lang w:val="es-ES"/>
        </w:rPr>
      </w:pPr>
      <w:r w:rsidRPr="00F566BF">
        <w:rPr>
          <w:rFonts w:ascii="GHEA Grapalat" w:hAnsi="GHEA Grapalat"/>
          <w:b/>
          <w:sz w:val="20"/>
          <w:lang w:val="es-ES"/>
        </w:rPr>
        <w:t xml:space="preserve">5.   </w:t>
      </w:r>
      <w:r w:rsidRPr="00F566BF">
        <w:rPr>
          <w:rFonts w:ascii="GHEA Grapalat" w:hAnsi="GHEA Grapalat" w:cs="Sylfaen"/>
          <w:b/>
          <w:sz w:val="20"/>
          <w:lang w:val="es-ES"/>
        </w:rPr>
        <w:t>ՀԱՅՏԻ</w:t>
      </w:r>
      <w:r w:rsidRPr="00F566BF">
        <w:rPr>
          <w:rFonts w:ascii="GHEA Grapalat" w:hAnsi="GHEA Grapalat" w:cs="Arial"/>
          <w:b/>
          <w:sz w:val="20"/>
          <w:lang w:val="es-ES"/>
        </w:rPr>
        <w:t xml:space="preserve">   </w:t>
      </w:r>
      <w:proofErr w:type="gramStart"/>
      <w:r w:rsidRPr="00F566BF">
        <w:rPr>
          <w:rFonts w:ascii="GHEA Grapalat" w:hAnsi="GHEA Grapalat" w:cs="Sylfaen"/>
          <w:b/>
          <w:sz w:val="20"/>
          <w:lang w:val="es-ES"/>
        </w:rPr>
        <w:t>ԳՆԱՅԻՆ</w:t>
      </w:r>
      <w:r w:rsidRPr="00F566BF">
        <w:rPr>
          <w:rFonts w:ascii="GHEA Grapalat" w:hAnsi="GHEA Grapalat" w:cs="Arial"/>
          <w:b/>
          <w:sz w:val="20"/>
          <w:lang w:val="es-ES"/>
        </w:rPr>
        <w:t xml:space="preserve">  </w:t>
      </w:r>
      <w:r w:rsidRPr="00F566BF">
        <w:rPr>
          <w:rFonts w:ascii="GHEA Grapalat" w:hAnsi="GHEA Grapalat" w:cs="Sylfaen"/>
          <w:b/>
          <w:sz w:val="20"/>
          <w:lang w:val="es-ES"/>
        </w:rPr>
        <w:t>ԱՌԱՋԱՐԿԸ</w:t>
      </w:r>
      <w:proofErr w:type="gramEnd"/>
      <w:r w:rsidRPr="00F566BF">
        <w:rPr>
          <w:rFonts w:ascii="GHEA Grapalat" w:hAnsi="GHEA Grapalat" w:cs="Arial"/>
          <w:b/>
          <w:sz w:val="20"/>
          <w:lang w:val="es-ES"/>
        </w:rPr>
        <w:t xml:space="preserve"> </w:t>
      </w:r>
    </w:p>
    <w:p w14:paraId="0041F1F1" w14:textId="77777777" w:rsidR="008404ED" w:rsidRPr="00F566BF" w:rsidRDefault="008404ED" w:rsidP="008404ED">
      <w:pPr>
        <w:jc w:val="center"/>
        <w:rPr>
          <w:rFonts w:ascii="GHEA Grapalat" w:hAnsi="GHEA Grapalat" w:cs="Arial"/>
          <w:b/>
          <w:sz w:val="20"/>
          <w:lang w:val="es-ES"/>
        </w:rPr>
      </w:pPr>
    </w:p>
    <w:p w14:paraId="7CEB484B" w14:textId="77777777" w:rsidR="008404ED" w:rsidRPr="00F566BF" w:rsidRDefault="008404ED" w:rsidP="008404ED">
      <w:pPr>
        <w:ind w:firstLine="567"/>
        <w:jc w:val="both"/>
        <w:rPr>
          <w:rFonts w:ascii="GHEA Grapalat" w:hAnsi="GHEA Grapalat"/>
          <w:sz w:val="20"/>
          <w:lang w:val="es-ES"/>
        </w:rPr>
      </w:pPr>
      <w:r w:rsidRPr="00F566BF">
        <w:rPr>
          <w:rFonts w:ascii="GHEA Grapalat" w:hAnsi="GHEA Grapalat" w:cs="Sylfaen"/>
          <w:sz w:val="20"/>
          <w:lang w:val="es-ES"/>
        </w:rPr>
        <w:lastRenderedPageBreak/>
        <w:t xml:space="preserve">5.1 </w:t>
      </w:r>
      <w:r w:rsidRPr="00F566BF">
        <w:rPr>
          <w:rFonts w:ascii="GHEA Grapalat" w:hAnsi="GHEA Grapalat" w:cs="Sylfaen"/>
          <w:sz w:val="20"/>
          <w:lang w:val="hy-AM"/>
        </w:rPr>
        <w:t>Առաջարկվող</w:t>
      </w:r>
      <w:r w:rsidRPr="00F566BF">
        <w:rPr>
          <w:rFonts w:ascii="GHEA Grapalat" w:hAnsi="GHEA Grapalat" w:cs="Sylfaen"/>
          <w:sz w:val="20"/>
          <w:lang w:val="es-ES"/>
        </w:rPr>
        <w:t xml:space="preserve"> </w:t>
      </w:r>
      <w:r w:rsidRPr="00F566BF">
        <w:rPr>
          <w:rFonts w:ascii="GHEA Grapalat" w:hAnsi="GHEA Grapalat" w:cs="Sylfaen"/>
          <w:sz w:val="20"/>
          <w:lang w:val="hy-AM"/>
        </w:rPr>
        <w:t>գինը</w:t>
      </w:r>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ծառայության</w:t>
      </w:r>
      <w:proofErr w:type="spellEnd"/>
      <w:r w:rsidRPr="00F566BF">
        <w:rPr>
          <w:rFonts w:ascii="GHEA Grapalat" w:hAnsi="GHEA Grapalat" w:cs="Sylfaen"/>
          <w:sz w:val="20"/>
          <w:lang w:val="es-ES"/>
        </w:rPr>
        <w:t xml:space="preserve"> </w:t>
      </w:r>
      <w:r w:rsidRPr="009F21B2">
        <w:rPr>
          <w:rFonts w:ascii="GHEA Grapalat" w:hAnsi="GHEA Grapalat" w:cs="Sylfaen"/>
          <w:sz w:val="20"/>
          <w:lang w:val="hy-AM"/>
        </w:rPr>
        <w:t>արժեքից</w:t>
      </w:r>
      <w:r w:rsidRPr="00F566BF">
        <w:rPr>
          <w:rFonts w:ascii="GHEA Grapalat" w:hAnsi="GHEA Grapalat" w:cs="Sylfaen"/>
          <w:sz w:val="20"/>
          <w:lang w:val="es-ES"/>
        </w:rPr>
        <w:t xml:space="preserve"> </w:t>
      </w:r>
      <w:r w:rsidRPr="00F566BF">
        <w:rPr>
          <w:rFonts w:ascii="GHEA Grapalat" w:hAnsi="GHEA Grapalat" w:cs="Sylfaen"/>
          <w:sz w:val="20"/>
          <w:lang w:val="hy-AM"/>
        </w:rPr>
        <w:t>բացի</w:t>
      </w:r>
      <w:r w:rsidRPr="00F566BF">
        <w:rPr>
          <w:rFonts w:ascii="GHEA Grapalat" w:hAnsi="GHEA Grapalat" w:cs="Sylfaen"/>
          <w:sz w:val="20"/>
          <w:lang w:val="es-ES"/>
        </w:rPr>
        <w:t xml:space="preserve"> </w:t>
      </w:r>
      <w:r w:rsidRPr="00F566BF">
        <w:rPr>
          <w:rFonts w:ascii="GHEA Grapalat" w:hAnsi="GHEA Grapalat" w:cs="Sylfaen"/>
          <w:sz w:val="20"/>
          <w:lang w:val="hy-AM"/>
        </w:rPr>
        <w:t>ներառում</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F566BF">
        <w:rPr>
          <w:rFonts w:ascii="GHEA Grapalat" w:hAnsi="GHEA Grapalat" w:cs="Sylfaen"/>
          <w:sz w:val="20"/>
          <w:lang w:val="hy-AM"/>
        </w:rPr>
        <w:t>փոխադրման</w:t>
      </w:r>
      <w:r w:rsidRPr="00F566BF">
        <w:rPr>
          <w:rFonts w:ascii="GHEA Grapalat" w:hAnsi="GHEA Grapalat" w:cs="Sylfaen"/>
          <w:sz w:val="20"/>
          <w:lang w:val="es-ES"/>
        </w:rPr>
        <w:t xml:space="preserve">, </w:t>
      </w:r>
      <w:r w:rsidRPr="00F566BF">
        <w:rPr>
          <w:rFonts w:ascii="GHEA Grapalat" w:hAnsi="GHEA Grapalat" w:cs="Sylfaen"/>
          <w:sz w:val="20"/>
          <w:lang w:val="hy-AM"/>
        </w:rPr>
        <w:t>ապահովագրման</w:t>
      </w:r>
      <w:r w:rsidRPr="00F566BF">
        <w:rPr>
          <w:rFonts w:ascii="GHEA Grapalat" w:hAnsi="GHEA Grapalat" w:cs="Sylfaen"/>
          <w:sz w:val="20"/>
          <w:lang w:val="es-ES"/>
        </w:rPr>
        <w:t xml:space="preserve">, </w:t>
      </w:r>
      <w:r w:rsidRPr="00F566BF">
        <w:rPr>
          <w:rFonts w:ascii="GHEA Grapalat" w:hAnsi="GHEA Grapalat" w:cs="Sylfaen"/>
          <w:sz w:val="20"/>
          <w:lang w:val="hy-AM"/>
        </w:rPr>
        <w:t>տուրքերի</w:t>
      </w:r>
      <w:r w:rsidRPr="00F566BF">
        <w:rPr>
          <w:rFonts w:ascii="GHEA Grapalat" w:hAnsi="GHEA Grapalat" w:cs="Sylfaen"/>
          <w:sz w:val="20"/>
          <w:lang w:val="es-ES"/>
        </w:rPr>
        <w:t xml:space="preserve">, </w:t>
      </w:r>
      <w:r w:rsidRPr="00F566BF">
        <w:rPr>
          <w:rFonts w:ascii="GHEA Grapalat" w:hAnsi="GHEA Grapalat" w:cs="Sylfaen"/>
          <w:sz w:val="20"/>
          <w:lang w:val="hy-AM"/>
        </w:rPr>
        <w:t>հարկերի</w:t>
      </w:r>
      <w:r w:rsidRPr="00F566BF">
        <w:rPr>
          <w:rFonts w:ascii="GHEA Grapalat" w:hAnsi="GHEA Grapalat" w:cs="Sylfaen"/>
          <w:sz w:val="20"/>
          <w:lang w:val="es-ES"/>
        </w:rPr>
        <w:t xml:space="preserve">, </w:t>
      </w:r>
      <w:r w:rsidRPr="009F21B2">
        <w:rPr>
          <w:rFonts w:ascii="GHEA Grapalat" w:hAnsi="GHEA Grapalat" w:cs="Sylfaen"/>
          <w:sz w:val="20"/>
          <w:lang w:val="hy-AM"/>
        </w:rPr>
        <w:t>այլ</w:t>
      </w:r>
      <w:r w:rsidRPr="00F566BF">
        <w:rPr>
          <w:rFonts w:ascii="GHEA Grapalat" w:hAnsi="GHEA Grapalat" w:cs="Sylfaen"/>
          <w:sz w:val="20"/>
          <w:lang w:val="es-ES"/>
        </w:rPr>
        <w:t xml:space="preserve"> </w:t>
      </w:r>
      <w:r w:rsidRPr="009F21B2">
        <w:rPr>
          <w:rFonts w:ascii="GHEA Grapalat" w:hAnsi="GHEA Grapalat" w:cs="Sylfaen"/>
          <w:sz w:val="20"/>
          <w:lang w:val="hy-AM"/>
        </w:rPr>
        <w:t>վճարումների</w:t>
      </w:r>
      <w:r w:rsidRPr="00F566BF">
        <w:rPr>
          <w:rFonts w:ascii="GHEA Grapalat" w:hAnsi="GHEA Grapalat" w:cs="Sylfaen"/>
          <w:sz w:val="20"/>
          <w:lang w:val="es-ES"/>
        </w:rPr>
        <w:t xml:space="preserve"> </w:t>
      </w:r>
      <w:r w:rsidRPr="009F21B2">
        <w:rPr>
          <w:rFonts w:ascii="GHEA Grapalat" w:hAnsi="GHEA Grapalat" w:cs="Sylfaen"/>
          <w:sz w:val="20"/>
          <w:lang w:val="hy-AM"/>
        </w:rPr>
        <w:t>գծով</w:t>
      </w:r>
      <w:r w:rsidRPr="00F566BF">
        <w:rPr>
          <w:rFonts w:ascii="GHEA Grapalat" w:hAnsi="GHEA Grapalat" w:cs="Sylfaen"/>
          <w:sz w:val="20"/>
          <w:lang w:val="es-ES"/>
        </w:rPr>
        <w:t xml:space="preserve"> </w:t>
      </w:r>
      <w:r w:rsidRPr="009F21B2">
        <w:rPr>
          <w:rFonts w:ascii="GHEA Grapalat" w:hAnsi="GHEA Grapalat" w:cs="Sylfaen"/>
          <w:sz w:val="20"/>
          <w:lang w:val="hy-AM"/>
        </w:rPr>
        <w:t>ծախսերը</w:t>
      </w:r>
      <w:r w:rsidRPr="00F566BF">
        <w:rPr>
          <w:rFonts w:ascii="GHEA Grapalat" w:hAnsi="GHEA Grapalat" w:cs="Sylfaen"/>
          <w:sz w:val="20"/>
          <w:lang w:val="es-ES"/>
        </w:rPr>
        <w:t xml:space="preserve"> </w:t>
      </w:r>
      <w:r w:rsidRPr="009F21B2">
        <w:rPr>
          <w:rFonts w:ascii="GHEA Grapalat" w:hAnsi="GHEA Grapalat" w:cs="Sylfaen"/>
          <w:sz w:val="20"/>
          <w:lang w:val="hy-AM"/>
        </w:rPr>
        <w:t>և</w:t>
      </w:r>
      <w:r w:rsidRPr="00F566BF">
        <w:rPr>
          <w:rFonts w:ascii="GHEA Grapalat" w:hAnsi="GHEA Grapalat" w:cs="Sylfaen"/>
          <w:sz w:val="20"/>
          <w:lang w:val="es-ES"/>
        </w:rPr>
        <w:t xml:space="preserve"> </w:t>
      </w:r>
      <w:r w:rsidRPr="009F21B2">
        <w:rPr>
          <w:rFonts w:ascii="GHEA Grapalat" w:hAnsi="GHEA Grapalat" w:cs="Sylfaen"/>
          <w:sz w:val="20"/>
          <w:lang w:val="hy-AM"/>
        </w:rPr>
        <w:t>չի</w:t>
      </w:r>
      <w:r w:rsidRPr="00F566BF">
        <w:rPr>
          <w:rFonts w:ascii="GHEA Grapalat" w:hAnsi="GHEA Grapalat" w:cs="Sylfaen"/>
          <w:sz w:val="20"/>
          <w:lang w:val="es-ES"/>
        </w:rPr>
        <w:t xml:space="preserve"> </w:t>
      </w:r>
      <w:r w:rsidRPr="009F21B2">
        <w:rPr>
          <w:rFonts w:ascii="GHEA Grapalat" w:hAnsi="GHEA Grapalat" w:cs="Sylfaen"/>
          <w:sz w:val="20"/>
          <w:lang w:val="hy-AM"/>
        </w:rPr>
        <w:t>կարող</w:t>
      </w:r>
      <w:r w:rsidRPr="00F566BF">
        <w:rPr>
          <w:rFonts w:ascii="GHEA Grapalat" w:hAnsi="GHEA Grapalat" w:cs="Sylfaen"/>
          <w:sz w:val="20"/>
          <w:lang w:val="es-ES"/>
        </w:rPr>
        <w:t xml:space="preserve"> </w:t>
      </w:r>
      <w:r w:rsidRPr="009F21B2">
        <w:rPr>
          <w:rFonts w:ascii="GHEA Grapalat" w:hAnsi="GHEA Grapalat" w:cs="Sylfaen"/>
          <w:sz w:val="20"/>
          <w:lang w:val="hy-AM"/>
        </w:rPr>
        <w:t>պակաս</w:t>
      </w:r>
      <w:r w:rsidRPr="00F566BF">
        <w:rPr>
          <w:rFonts w:ascii="GHEA Grapalat" w:hAnsi="GHEA Grapalat" w:cs="Sylfaen"/>
          <w:sz w:val="20"/>
          <w:lang w:val="es-ES"/>
        </w:rPr>
        <w:t xml:space="preserve"> </w:t>
      </w:r>
      <w:r w:rsidRPr="009F21B2">
        <w:rPr>
          <w:rFonts w:ascii="GHEA Grapalat" w:hAnsi="GHEA Grapalat" w:cs="Sylfaen"/>
          <w:sz w:val="20"/>
          <w:lang w:val="hy-AM"/>
        </w:rPr>
        <w:t>լինել</w:t>
      </w:r>
      <w:r w:rsidRPr="00F566BF">
        <w:rPr>
          <w:rFonts w:ascii="GHEA Grapalat" w:hAnsi="GHEA Grapalat" w:cs="Sylfaen"/>
          <w:sz w:val="20"/>
          <w:lang w:val="es-ES"/>
        </w:rPr>
        <w:t xml:space="preserve"> </w:t>
      </w:r>
      <w:r w:rsidRPr="009F21B2">
        <w:rPr>
          <w:rFonts w:ascii="GHEA Grapalat" w:hAnsi="GHEA Grapalat" w:cs="Sylfaen"/>
          <w:sz w:val="20"/>
          <w:lang w:val="hy-AM"/>
        </w:rPr>
        <w:t>դրանց</w:t>
      </w:r>
      <w:r w:rsidRPr="00F566BF">
        <w:rPr>
          <w:rFonts w:ascii="GHEA Grapalat" w:hAnsi="GHEA Grapalat" w:cs="Sylfaen"/>
          <w:sz w:val="20"/>
          <w:lang w:val="es-ES"/>
        </w:rPr>
        <w:t xml:space="preserve"> </w:t>
      </w:r>
      <w:r w:rsidRPr="009F21B2">
        <w:rPr>
          <w:rFonts w:ascii="GHEA Grapalat" w:hAnsi="GHEA Grapalat" w:cs="Sylfaen"/>
          <w:sz w:val="20"/>
          <w:lang w:val="hy-AM"/>
        </w:rPr>
        <w:t>ինքնարժեքից</w:t>
      </w:r>
      <w:r w:rsidRPr="00F566BF">
        <w:rPr>
          <w:rFonts w:ascii="GHEA Grapalat" w:hAnsi="GHEA Grapalat" w:cs="Sylfaen"/>
          <w:sz w:val="20"/>
          <w:lang w:val="es-ES"/>
        </w:rPr>
        <w:t xml:space="preserve">: </w:t>
      </w:r>
      <w:r w:rsidRPr="009F21B2">
        <w:rPr>
          <w:rFonts w:ascii="GHEA Grapalat" w:hAnsi="GHEA Grapalat" w:cs="Sylfaen"/>
          <w:sz w:val="20"/>
          <w:lang w:val="hy-AM"/>
        </w:rPr>
        <w:t>Առաջարկվող</w:t>
      </w:r>
      <w:r w:rsidRPr="00F566BF">
        <w:rPr>
          <w:rFonts w:ascii="GHEA Grapalat" w:hAnsi="GHEA Grapalat" w:cs="Sylfaen"/>
          <w:sz w:val="20"/>
          <w:lang w:val="es-ES"/>
        </w:rPr>
        <w:t xml:space="preserve"> </w:t>
      </w:r>
      <w:proofErr w:type="gramStart"/>
      <w:r w:rsidRPr="009F21B2">
        <w:rPr>
          <w:rFonts w:ascii="GHEA Grapalat" w:hAnsi="GHEA Grapalat" w:cs="Sylfaen"/>
          <w:sz w:val="20"/>
          <w:lang w:val="hy-AM"/>
        </w:rPr>
        <w:t>գնի</w:t>
      </w:r>
      <w:r w:rsidRPr="00F566BF">
        <w:rPr>
          <w:rFonts w:ascii="GHEA Grapalat" w:hAnsi="GHEA Grapalat" w:cs="Sylfaen"/>
          <w:sz w:val="20"/>
          <w:lang w:val="es-ES"/>
        </w:rPr>
        <w:t xml:space="preserve">  </w:t>
      </w:r>
      <w:r w:rsidRPr="009F21B2">
        <w:rPr>
          <w:rFonts w:ascii="GHEA Grapalat" w:hAnsi="GHEA Grapalat" w:cs="Sylfaen"/>
          <w:sz w:val="20"/>
          <w:lang w:val="hy-AM"/>
        </w:rPr>
        <w:t>հաշվարկը</w:t>
      </w:r>
      <w:proofErr w:type="gramEnd"/>
      <w:r w:rsidRPr="00F566BF">
        <w:rPr>
          <w:rFonts w:ascii="GHEA Grapalat" w:hAnsi="GHEA Grapalat" w:cs="Sylfaen"/>
          <w:sz w:val="20"/>
          <w:lang w:val="es-ES"/>
        </w:rPr>
        <w:t xml:space="preserve"> </w:t>
      </w:r>
      <w:r w:rsidRPr="009F21B2">
        <w:rPr>
          <w:rFonts w:ascii="GHEA Grapalat" w:hAnsi="GHEA Grapalat" w:cs="Sylfaen"/>
          <w:sz w:val="20"/>
          <w:lang w:val="hy-AM"/>
        </w:rPr>
        <w:t>պետք</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9F21B2">
        <w:rPr>
          <w:rFonts w:ascii="GHEA Grapalat" w:hAnsi="GHEA Grapalat" w:cs="Sylfaen"/>
          <w:sz w:val="20"/>
          <w:lang w:val="hy-AM"/>
        </w:rPr>
        <w:t>ներկայացվի</w:t>
      </w:r>
      <w:r w:rsidRPr="00F566BF">
        <w:rPr>
          <w:rFonts w:ascii="GHEA Grapalat" w:hAnsi="GHEA Grapalat" w:cs="Sylfaen"/>
          <w:sz w:val="20"/>
          <w:lang w:val="es-ES"/>
        </w:rPr>
        <w:t xml:space="preserve"> </w:t>
      </w:r>
      <w:r w:rsidRPr="009F21B2">
        <w:rPr>
          <w:rFonts w:ascii="GHEA Grapalat" w:hAnsi="GHEA Grapalat" w:cs="Sylfaen"/>
          <w:sz w:val="20"/>
          <w:lang w:val="hy-AM"/>
        </w:rPr>
        <w:t>հայտով</w:t>
      </w:r>
      <w:r w:rsidRPr="00F566BF">
        <w:rPr>
          <w:rFonts w:ascii="GHEA Grapalat" w:hAnsi="GHEA Grapalat"/>
          <w:sz w:val="20"/>
          <w:lang w:val="es-ES"/>
        </w:rPr>
        <w:t xml:space="preserve"> </w:t>
      </w:r>
      <w:proofErr w:type="spellStart"/>
      <w:r w:rsidRPr="00F566BF">
        <w:rPr>
          <w:rFonts w:ascii="GHEA Grapalat" w:hAnsi="GHEA Grapalat"/>
          <w:sz w:val="20"/>
          <w:lang w:val="es-ES"/>
        </w:rPr>
        <w:t>համակարգի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միջոցով</w:t>
      </w:r>
      <w:proofErr w:type="spellEnd"/>
      <w:r w:rsidRPr="00F566BF">
        <w:rPr>
          <w:rFonts w:ascii="GHEA Grapalat" w:hAnsi="GHEA Grapalat"/>
          <w:sz w:val="20"/>
          <w:lang w:val="es-ES"/>
        </w:rPr>
        <w:t>:</w:t>
      </w:r>
    </w:p>
    <w:p w14:paraId="694169B8" w14:textId="77777777" w:rsidR="008404ED" w:rsidRPr="00F566BF" w:rsidRDefault="008404ED" w:rsidP="008404ED">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szCs w:val="24"/>
          <w:lang w:val="hy-AM" w:eastAsia="en-US"/>
        </w:rPr>
        <w:t>Մ</w:t>
      </w:r>
      <w:r w:rsidRPr="00F566BF">
        <w:rPr>
          <w:rFonts w:ascii="GHEA Grapalat" w:hAnsi="GHEA Grapalat" w:cs="Sylfaen"/>
          <w:sz w:val="20"/>
          <w:szCs w:val="24"/>
          <w:lang w:val="hy-AM" w:eastAsia="en-US"/>
        </w:rPr>
        <w:t xml:space="preserve">ասնակիցը գնային առաջարկը ներկայացնում է </w:t>
      </w:r>
      <w:r w:rsidRPr="00CB6DA8">
        <w:rPr>
          <w:rFonts w:ascii="GHEA Grapalat" w:hAnsi="GHEA Grapalat" w:cs="Sylfaen"/>
          <w:sz w:val="20"/>
          <w:szCs w:val="24"/>
          <w:lang w:val="hy-AM" w:eastAsia="en-US"/>
        </w:rPr>
        <w:t xml:space="preserve">արժեք (ինքնարժեքի և կանխատեսվող շահույթի հանրագումարը) </w:t>
      </w:r>
      <w:r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F566BF">
        <w:rPr>
          <w:rFonts w:ascii="GHEA Grapalat" w:hAnsi="GHEA Grapalat" w:cs="Sylfaen"/>
          <w:sz w:val="20"/>
          <w:szCs w:val="24"/>
          <w:lang w:val="es-ES" w:eastAsia="en-US"/>
        </w:rPr>
        <w:t xml:space="preserve"> </w:t>
      </w:r>
      <w:r w:rsidRPr="00F566BF">
        <w:rPr>
          <w:rFonts w:ascii="GHEA Grapalat" w:hAnsi="GHEA Grapalat" w:cs="Sylfaen"/>
          <w:sz w:val="20"/>
          <w:lang w:val="ru-RU"/>
        </w:rPr>
        <w:t>ներկայաց</w:t>
      </w:r>
      <w:proofErr w:type="spellStart"/>
      <w:r w:rsidRPr="00F566BF">
        <w:rPr>
          <w:rFonts w:ascii="GHEA Grapalat" w:hAnsi="GHEA Grapalat" w:cs="Sylfaen"/>
          <w:sz w:val="20"/>
        </w:rPr>
        <w:t>վող</w:t>
      </w:r>
      <w:proofErr w:type="spellEnd"/>
      <w:r w:rsidRPr="00F566BF">
        <w:rPr>
          <w:rFonts w:ascii="GHEA Grapalat" w:hAnsi="GHEA Grapalat" w:cs="Sylfaen"/>
          <w:sz w:val="20"/>
          <w:lang w:val="es-ES"/>
        </w:rPr>
        <w:t xml:space="preserve"> </w:t>
      </w:r>
      <w:r w:rsidRPr="00F566BF">
        <w:rPr>
          <w:rFonts w:ascii="GHEA Grapalat" w:hAnsi="GHEA Grapalat" w:cs="Sylfaen"/>
          <w:sz w:val="20"/>
          <w:lang w:val="ru-RU"/>
        </w:rPr>
        <w:t>գնային</w:t>
      </w:r>
      <w:r w:rsidRPr="00F566BF">
        <w:rPr>
          <w:rFonts w:ascii="GHEA Grapalat" w:hAnsi="GHEA Grapalat" w:cs="Sylfaen"/>
          <w:sz w:val="20"/>
          <w:lang w:val="es-ES"/>
        </w:rPr>
        <w:t xml:space="preserve"> </w:t>
      </w:r>
      <w:r w:rsidRPr="00F566BF">
        <w:rPr>
          <w:rFonts w:ascii="GHEA Grapalat" w:hAnsi="GHEA Grapalat" w:cs="Sylfaen"/>
          <w:sz w:val="20"/>
          <w:lang w:val="ru-RU"/>
        </w:rPr>
        <w:t>առաջարկում</w:t>
      </w:r>
      <w:r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F566BF">
        <w:rPr>
          <w:rFonts w:ascii="GHEA Grapalat" w:hAnsi="GHEA Grapalat" w:cs="Sylfaen"/>
          <w:sz w:val="20"/>
          <w:szCs w:val="24"/>
          <w:lang w:val="es-ES" w:eastAsia="en-US"/>
        </w:rPr>
        <w:t xml:space="preserve"> </w:t>
      </w:r>
      <w:proofErr w:type="spellStart"/>
      <w:r w:rsidRPr="00F566BF">
        <w:rPr>
          <w:rFonts w:ascii="GHEA Grapalat" w:hAnsi="GHEA Grapalat" w:cs="Sylfaen"/>
          <w:sz w:val="20"/>
          <w:szCs w:val="24"/>
          <w:lang w:val="es-ES" w:eastAsia="en-US"/>
        </w:rPr>
        <w:t>Ընդ</w:t>
      </w:r>
      <w:proofErr w:type="spellEnd"/>
      <w:r w:rsidRPr="00F566BF">
        <w:rPr>
          <w:rFonts w:ascii="GHEA Grapalat" w:hAnsi="GHEA Grapalat" w:cs="Sylfaen"/>
          <w:sz w:val="20"/>
          <w:szCs w:val="24"/>
          <w:lang w:val="es-ES" w:eastAsia="en-US"/>
        </w:rPr>
        <w:t xml:space="preserve"> </w:t>
      </w:r>
      <w:proofErr w:type="spellStart"/>
      <w:r w:rsidRPr="00F566BF">
        <w:rPr>
          <w:rFonts w:ascii="GHEA Grapalat" w:hAnsi="GHEA Grapalat" w:cs="Sylfaen"/>
          <w:sz w:val="20"/>
          <w:szCs w:val="24"/>
          <w:lang w:val="es-ES" w:eastAsia="en-US"/>
        </w:rPr>
        <w:t>որում</w:t>
      </w:r>
      <w:proofErr w:type="spellEnd"/>
      <w:r w:rsidRPr="00F566BF">
        <w:rPr>
          <w:rFonts w:ascii="GHEA Grapalat" w:hAnsi="GHEA Grapalat" w:cs="Sylfaen"/>
          <w:sz w:val="20"/>
          <w:szCs w:val="24"/>
          <w:lang w:val="es-ES" w:eastAsia="en-US"/>
        </w:rPr>
        <w:t>՝</w:t>
      </w:r>
    </w:p>
    <w:p w14:paraId="0D81A578" w14:textId="77777777" w:rsidR="008404ED" w:rsidRPr="002D4DC4" w:rsidRDefault="008404ED" w:rsidP="008404ED">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39E9B19C"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554F844A"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692E3D2"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C3AE06F"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69C0C070" w14:textId="77777777" w:rsidR="008404ED" w:rsidRPr="0090144B" w:rsidRDefault="008404ED" w:rsidP="008404ED">
      <w:pPr>
        <w:shd w:val="clear" w:color="auto" w:fill="FFFFFF"/>
        <w:ind w:firstLine="375"/>
        <w:jc w:val="both"/>
        <w:rPr>
          <w:rFonts w:ascii="GHEA Grapalat" w:hAnsi="GHEA Grapalat" w:cs="Sylfaen"/>
          <w:sz w:val="20"/>
          <w:lang w:val="hy-AM"/>
        </w:rPr>
      </w:pPr>
      <w:r w:rsidRPr="0090144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A378C8" w14:textId="77777777" w:rsidR="008404ED" w:rsidRPr="0090144B" w:rsidRDefault="008404ED" w:rsidP="008404ED">
      <w:pPr>
        <w:tabs>
          <w:tab w:val="left" w:pos="0"/>
        </w:tabs>
        <w:ind w:firstLine="360"/>
        <w:jc w:val="both"/>
        <w:rPr>
          <w:rFonts w:ascii="GHEA Grapalat" w:hAnsi="GHEA Grapalat" w:cs="Sylfaen"/>
          <w:sz w:val="20"/>
          <w:lang w:val="hy-AM"/>
        </w:rPr>
      </w:pPr>
      <w:r w:rsidRPr="0090144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45D604D"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p>
    <w:p w14:paraId="3D446D66" w14:textId="77777777" w:rsidR="008404ED" w:rsidRPr="00F566BF" w:rsidRDefault="008404ED" w:rsidP="008404ED">
      <w:pPr>
        <w:pStyle w:val="norm"/>
        <w:spacing w:line="240" w:lineRule="auto"/>
        <w:ind w:firstLine="567"/>
        <w:rPr>
          <w:rFonts w:ascii="GHEA Grapalat" w:hAnsi="GHEA Grapalat"/>
          <w:sz w:val="20"/>
          <w:lang w:val="es-ES"/>
        </w:rPr>
      </w:pPr>
      <w:r w:rsidRPr="0090144B">
        <w:rPr>
          <w:rFonts w:ascii="GHEA Grapalat" w:hAnsi="GHEA Grapalat"/>
          <w:sz w:val="20"/>
          <w:lang w:val="es-ES"/>
        </w:rPr>
        <w:t>5.</w:t>
      </w:r>
      <w:r w:rsidRPr="0090144B">
        <w:rPr>
          <w:rFonts w:ascii="GHEA Grapalat" w:hAnsi="GHEA Grapalat"/>
          <w:sz w:val="20"/>
          <w:lang w:val="hy-AM"/>
        </w:rPr>
        <w:t>3</w:t>
      </w:r>
      <w:r w:rsidRPr="0090144B">
        <w:rPr>
          <w:rFonts w:ascii="GHEA Grapalat" w:hAnsi="GHEA Grapalat"/>
          <w:sz w:val="20"/>
          <w:lang w:val="es-ES"/>
        </w:rPr>
        <w:t xml:space="preserve"> </w:t>
      </w:r>
      <w:proofErr w:type="spellStart"/>
      <w:r w:rsidRPr="0090144B">
        <w:rPr>
          <w:rFonts w:ascii="GHEA Grapalat" w:hAnsi="GHEA Grapalat"/>
          <w:sz w:val="20"/>
          <w:lang w:val="es-ES"/>
        </w:rPr>
        <w:t>Եթե</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կնքվելիք</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պայմանագրի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գինը</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կայուն</w:t>
      </w:r>
      <w:proofErr w:type="spellEnd"/>
      <w:r w:rsidRPr="0090144B">
        <w:rPr>
          <w:rFonts w:ascii="GHEA Grapalat" w:hAnsi="GHEA Grapalat"/>
          <w:sz w:val="20"/>
          <w:lang w:val="es-ES"/>
        </w:rPr>
        <w:t xml:space="preserve"> է, </w:t>
      </w:r>
      <w:proofErr w:type="spellStart"/>
      <w:r w:rsidRPr="0090144B">
        <w:rPr>
          <w:rFonts w:ascii="GHEA Grapalat" w:hAnsi="GHEA Grapalat"/>
          <w:sz w:val="20"/>
          <w:lang w:val="es-ES"/>
        </w:rPr>
        <w:t>ապա</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գնային</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առաջարկը</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ներկայացվում</w:t>
      </w:r>
      <w:proofErr w:type="spellEnd"/>
      <w:r w:rsidRPr="0090144B">
        <w:rPr>
          <w:rFonts w:ascii="GHEA Grapalat" w:hAnsi="GHEA Grapalat"/>
          <w:sz w:val="20"/>
          <w:lang w:val="es-ES"/>
        </w:rPr>
        <w:t xml:space="preserve"> է </w:t>
      </w:r>
      <w:proofErr w:type="spellStart"/>
      <w:r w:rsidRPr="0090144B">
        <w:rPr>
          <w:rFonts w:ascii="GHEA Grapalat" w:hAnsi="GHEA Grapalat"/>
          <w:sz w:val="20"/>
          <w:lang w:val="es-ES"/>
        </w:rPr>
        <w:t>մեկ</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թվով</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պայմանագրի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կատարման</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համար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առաջարկվող</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ընդհանուր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գնով</w:t>
      </w:r>
      <w:proofErr w:type="spellEnd"/>
      <w:r w:rsidRPr="0090144B">
        <w:rPr>
          <w:rFonts w:ascii="GHEA Grapalat" w:hAnsi="GHEA Grapalat"/>
          <w:sz w:val="20"/>
          <w:lang w:val="es-ES"/>
        </w:rPr>
        <w:t xml:space="preserve"> և </w:t>
      </w:r>
      <w:proofErr w:type="spellStart"/>
      <w:r w:rsidRPr="0090144B">
        <w:rPr>
          <w:rFonts w:ascii="GHEA Grapalat" w:hAnsi="GHEA Grapalat"/>
          <w:sz w:val="20"/>
          <w:lang w:val="es-ES"/>
        </w:rPr>
        <w:t>համակարգում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պարտադիր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լրացվում</w:t>
      </w:r>
      <w:proofErr w:type="spellEnd"/>
      <w:r w:rsidRPr="0090144B">
        <w:rPr>
          <w:rFonts w:ascii="GHEA Grapalat" w:hAnsi="GHEA Grapalat"/>
          <w:sz w:val="20"/>
          <w:lang w:val="es-ES"/>
        </w:rPr>
        <w:t xml:space="preserve"> է </w:t>
      </w:r>
      <w:r w:rsidRPr="0090144B">
        <w:rPr>
          <w:rFonts w:ascii="GHEA Grapalat" w:hAnsi="GHEA Grapalat"/>
          <w:sz w:val="20"/>
          <w:lang w:val="hy-AM"/>
        </w:rPr>
        <w:t>առանց Հայաստանի Հանրա</w:t>
      </w:r>
      <w:r w:rsidRPr="0090144B">
        <w:rPr>
          <w:rFonts w:ascii="GHEA Grapalat" w:hAnsi="GHEA Grapalat"/>
          <w:sz w:val="20"/>
          <w:lang w:val="hy-AM"/>
        </w:rPr>
        <w:softHyphen/>
        <w:t>պետության պետական բյուջե վճարվելիք ավելացված արժեքի հարկի գումարի հաշվարկման</w:t>
      </w:r>
      <w:r w:rsidRPr="0090144B">
        <w:rPr>
          <w:rFonts w:ascii="GHEA Grapalat" w:hAnsi="GHEA Grapalat"/>
          <w:sz w:val="20"/>
          <w:lang w:val="es-ES"/>
        </w:rPr>
        <w:t xml:space="preserve">։ </w:t>
      </w:r>
      <w:proofErr w:type="spellStart"/>
      <w:r w:rsidRPr="0090144B">
        <w:rPr>
          <w:rFonts w:ascii="GHEA Grapalat" w:hAnsi="GHEA Grapalat"/>
          <w:sz w:val="20"/>
          <w:lang w:val="es-ES"/>
        </w:rPr>
        <w:t>Ընդ</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որում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մասնակցից</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չի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կարող</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պահանջվել</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որ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նա</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ներկայացնի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գնային</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առաջարկի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հիմնավորումներ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որևէ</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այլ</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տիպի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տեղեկություններ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փաստաթղթեր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ինչպես</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նաև</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մասնակցի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շահույթի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չափը</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չի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կարող</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հրավերով</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սահմանափակվել</w:t>
      </w:r>
      <w:proofErr w:type="spellEnd"/>
      <w:r w:rsidRPr="0090144B">
        <w:rPr>
          <w:rFonts w:ascii="GHEA Grapalat" w:hAnsi="GHEA Grapalat"/>
          <w:sz w:val="20"/>
          <w:lang w:val="es-ES"/>
        </w:rPr>
        <w:t>:</w:t>
      </w:r>
    </w:p>
    <w:p w14:paraId="0525AC9D" w14:textId="77777777" w:rsidR="008404ED" w:rsidRPr="00F566BF" w:rsidRDefault="008404ED" w:rsidP="008404ED">
      <w:pPr>
        <w:pStyle w:val="BodyTextIndent2"/>
        <w:spacing w:line="240" w:lineRule="auto"/>
        <w:ind w:firstLine="567"/>
        <w:rPr>
          <w:rFonts w:ascii="GHEA Grapalat" w:hAnsi="GHEA Grapalat"/>
          <w:lang w:val="es-ES"/>
        </w:rPr>
      </w:pPr>
    </w:p>
    <w:p w14:paraId="115BAC40"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lang w:val="es-ES"/>
        </w:rPr>
        <w:t xml:space="preserve">6. </w:t>
      </w:r>
      <w:r w:rsidRPr="00F566BF">
        <w:rPr>
          <w:rFonts w:ascii="GHEA Grapalat" w:hAnsi="GHEA Grapalat"/>
          <w:b/>
          <w:sz w:val="20"/>
        </w:rPr>
        <w:t>ՀԱՅՏԻ</w:t>
      </w:r>
      <w:r w:rsidRPr="00F566BF">
        <w:rPr>
          <w:rFonts w:ascii="GHEA Grapalat" w:hAnsi="GHEA Grapalat"/>
          <w:b/>
          <w:sz w:val="20"/>
          <w:lang w:val="es-ES"/>
        </w:rPr>
        <w:t xml:space="preserve"> </w:t>
      </w:r>
      <w:r w:rsidRPr="00F566BF">
        <w:rPr>
          <w:rFonts w:ascii="GHEA Grapalat" w:hAnsi="GHEA Grapalat"/>
          <w:b/>
          <w:sz w:val="20"/>
        </w:rPr>
        <w:t>ԳՈՐԾՈՂՈՒԹՅԱՆ</w:t>
      </w:r>
      <w:r w:rsidRPr="00F566BF">
        <w:rPr>
          <w:rFonts w:ascii="GHEA Grapalat" w:hAnsi="GHEA Grapalat"/>
          <w:b/>
          <w:sz w:val="20"/>
          <w:lang w:val="es-ES"/>
        </w:rPr>
        <w:t xml:space="preserve"> </w:t>
      </w:r>
      <w:r w:rsidRPr="00F566BF">
        <w:rPr>
          <w:rFonts w:ascii="GHEA Grapalat" w:hAnsi="GHEA Grapalat"/>
          <w:b/>
          <w:sz w:val="20"/>
        </w:rPr>
        <w:t>ԺԱՄԿԵՏԸ</w:t>
      </w:r>
      <w:r w:rsidRPr="00F566BF">
        <w:rPr>
          <w:rFonts w:ascii="GHEA Grapalat" w:hAnsi="GHEA Grapalat"/>
          <w:b/>
          <w:sz w:val="20"/>
          <w:lang w:val="es-ES"/>
        </w:rPr>
        <w:t xml:space="preserve">, </w:t>
      </w:r>
      <w:r w:rsidRPr="00F566BF">
        <w:rPr>
          <w:rFonts w:ascii="GHEA Grapalat" w:hAnsi="GHEA Grapalat"/>
          <w:b/>
          <w:sz w:val="20"/>
        </w:rPr>
        <w:t>ՀԱՅՏԵՐՈՒՄ</w:t>
      </w:r>
      <w:r w:rsidRPr="00F566BF">
        <w:rPr>
          <w:rFonts w:ascii="GHEA Grapalat" w:hAnsi="GHEA Grapalat"/>
          <w:b/>
          <w:sz w:val="20"/>
          <w:lang w:val="es-ES"/>
        </w:rPr>
        <w:t xml:space="preserve"> </w:t>
      </w:r>
      <w:r w:rsidRPr="00F566BF">
        <w:rPr>
          <w:rFonts w:ascii="GHEA Grapalat" w:hAnsi="GHEA Grapalat"/>
          <w:b/>
          <w:sz w:val="20"/>
        </w:rPr>
        <w:t>ՓՈՓՈԽՈՒԹՅՈՒՆ</w:t>
      </w:r>
      <w:r w:rsidRPr="00F566BF">
        <w:rPr>
          <w:rFonts w:ascii="GHEA Grapalat" w:hAnsi="GHEA Grapalat"/>
          <w:b/>
          <w:sz w:val="20"/>
          <w:lang w:val="es-ES"/>
        </w:rPr>
        <w:t xml:space="preserve"> </w:t>
      </w:r>
      <w:r w:rsidRPr="00F566BF">
        <w:rPr>
          <w:rFonts w:ascii="GHEA Grapalat" w:hAnsi="GHEA Grapalat"/>
          <w:b/>
          <w:sz w:val="20"/>
        </w:rPr>
        <w:t>ԿԱՏԱՐԵԼՈՒ</w:t>
      </w:r>
    </w:p>
    <w:p w14:paraId="04EBC2FC"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63A3E5B5" w14:textId="77777777" w:rsidR="008404ED" w:rsidRPr="00F566BF" w:rsidRDefault="008404ED" w:rsidP="008404ED">
      <w:pPr>
        <w:pStyle w:val="BodyTextIndent"/>
        <w:spacing w:line="240" w:lineRule="auto"/>
        <w:ind w:firstLine="567"/>
        <w:rPr>
          <w:rFonts w:ascii="GHEA Grapalat" w:hAnsi="GHEA Grapalat"/>
          <w:b/>
          <w:lang w:val="af-ZA"/>
        </w:rPr>
      </w:pPr>
    </w:p>
    <w:p w14:paraId="21B03862"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6.1</w:t>
      </w:r>
      <w:r w:rsidRPr="00F566BF">
        <w:rPr>
          <w:rFonts w:ascii="GHEA Grapalat" w:hAnsi="GHEA Grapalat"/>
          <w:lang w:val="af-ZA"/>
        </w:rPr>
        <w:t xml:space="preserve">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վավեր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Օրենքին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կնքումը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մերժումը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սույն </w:t>
      </w:r>
      <w:r w:rsidRPr="00F566BF">
        <w:rPr>
          <w:rFonts w:ascii="GHEA Grapalat" w:hAnsi="GHEA Grapalat" w:cs="Sylfaen"/>
          <w:i w:val="0"/>
          <w:szCs w:val="24"/>
          <w:lang w:val="ru-RU"/>
        </w:rPr>
        <w:t>ընթացակարգը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չկայացած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հայտարարվելը։</w:t>
      </w:r>
    </w:p>
    <w:p w14:paraId="006FC319"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 xml:space="preserve">6.2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ասնակիցը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4.2 </w:t>
      </w:r>
      <w:r w:rsidRPr="00F566BF">
        <w:rPr>
          <w:rFonts w:ascii="GHEA Grapalat" w:hAnsi="GHEA Grapalat" w:cs="Sylfaen"/>
          <w:i w:val="0"/>
          <w:szCs w:val="24"/>
          <w:lang w:val="ru-RU"/>
        </w:rPr>
        <w:t>կետում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նշված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վերջնաժամկետը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p>
    <w:p w14:paraId="5A9C5219" w14:textId="77777777" w:rsidR="008404ED" w:rsidRPr="00F566BF" w:rsidRDefault="008404ED" w:rsidP="008404ED">
      <w:pPr>
        <w:ind w:firstLine="567"/>
        <w:jc w:val="center"/>
        <w:rPr>
          <w:rFonts w:ascii="GHEA Grapalat" w:hAnsi="GHEA Grapalat"/>
          <w:b/>
          <w:sz w:val="20"/>
          <w:lang w:val="af-ZA"/>
        </w:rPr>
      </w:pPr>
    </w:p>
    <w:p w14:paraId="3A0675E1" w14:textId="77777777" w:rsidR="008404ED" w:rsidRPr="00F566BF" w:rsidRDefault="008404ED" w:rsidP="008404ED">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sidRPr="00F566BF">
        <w:rPr>
          <w:rFonts w:ascii="GHEA Grapalat" w:hAnsi="GHEA Grapalat" w:cs="Times Armenian"/>
          <w:b/>
          <w:color w:val="FFFFFF"/>
          <w:sz w:val="20"/>
          <w:lang w:val="af-ZA"/>
        </w:rPr>
        <w:t xml:space="preserve"> </w:t>
      </w:r>
    </w:p>
    <w:p w14:paraId="24E51427" w14:textId="77777777" w:rsidR="008404ED" w:rsidRPr="00F566BF" w:rsidRDefault="008404ED" w:rsidP="008404ED">
      <w:pPr>
        <w:ind w:firstLine="567"/>
        <w:jc w:val="both"/>
        <w:rPr>
          <w:rFonts w:ascii="GHEA Grapalat" w:hAnsi="GHEA Grapalat"/>
          <w:b/>
          <w:sz w:val="20"/>
          <w:lang w:val="af-ZA"/>
        </w:rPr>
      </w:pPr>
    </w:p>
    <w:p w14:paraId="0342E6BA" w14:textId="77777777" w:rsidR="008404ED" w:rsidRPr="00F566BF" w:rsidRDefault="008404ED" w:rsidP="008404ED">
      <w:pPr>
        <w:ind w:firstLine="567"/>
        <w:jc w:val="both"/>
        <w:rPr>
          <w:rFonts w:ascii="GHEA Grapalat" w:hAnsi="GHEA Grapalat"/>
          <w:sz w:val="20"/>
          <w:szCs w:val="20"/>
          <w:lang w:val="af-ZA"/>
        </w:rPr>
      </w:pPr>
      <w:r w:rsidRPr="00F566BF">
        <w:rPr>
          <w:rFonts w:ascii="GHEA Grapalat" w:hAnsi="GHEA Grapalat"/>
          <w:sz w:val="20"/>
          <w:lang w:val="af-ZA"/>
        </w:rPr>
        <w:t xml:space="preserve">7.1 </w:t>
      </w:r>
      <w:r w:rsidRPr="00F566BF">
        <w:rPr>
          <w:rFonts w:ascii="GHEA Grapalat" w:hAnsi="GHEA Grapalat" w:cs="Sylfaen"/>
          <w:sz w:val="20"/>
          <w:lang w:val="ru-RU"/>
        </w:rPr>
        <w:t>Մասնակիցը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հայտով</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կարգով </w:t>
      </w:r>
      <w:proofErr w:type="spellStart"/>
      <w:r w:rsidRPr="00F566BF">
        <w:rPr>
          <w:rFonts w:ascii="GHEA Grapalat" w:hAnsi="GHEA Grapalat" w:cs="Sylfaen"/>
          <w:bCs/>
          <w:sz w:val="20"/>
          <w:szCs w:val="20"/>
        </w:rPr>
        <w:t>ներկայացնում</w:t>
      </w:r>
      <w:proofErr w:type="spellEnd"/>
      <w:r w:rsidRPr="00F566BF">
        <w:rPr>
          <w:rFonts w:ascii="GHEA Grapalat" w:hAnsi="GHEA Grapalat" w:cs="Sylfaen"/>
          <w:bCs/>
          <w:sz w:val="20"/>
          <w:szCs w:val="20"/>
          <w:lang w:val="af-ZA"/>
        </w:rPr>
        <w:t xml:space="preserve"> </w:t>
      </w:r>
      <w:r w:rsidRPr="00F566BF">
        <w:rPr>
          <w:rFonts w:ascii="GHEA Grapalat" w:hAnsi="GHEA Grapalat" w:cs="Sylfaen"/>
          <w:bCs/>
          <w:sz w:val="20"/>
          <w:szCs w:val="20"/>
        </w:rPr>
        <w:t>է</w:t>
      </w:r>
      <w:r w:rsidRPr="00F566BF">
        <w:rPr>
          <w:rFonts w:ascii="GHEA Grapalat" w:hAnsi="GHEA Grapalat" w:cs="Sylfaen"/>
          <w:bCs/>
          <w:sz w:val="20"/>
          <w:szCs w:val="20"/>
          <w:lang w:val="af-ZA"/>
        </w:rPr>
        <w:t xml:space="preserve"> </w:t>
      </w:r>
      <w:proofErr w:type="spellStart"/>
      <w:r w:rsidRPr="00F566BF">
        <w:rPr>
          <w:rFonts w:ascii="GHEA Grapalat" w:hAnsi="GHEA Grapalat" w:cs="Sylfaen"/>
          <w:bCs/>
          <w:sz w:val="20"/>
          <w:szCs w:val="20"/>
        </w:rPr>
        <w:t>հայտի</w:t>
      </w:r>
      <w:proofErr w:type="spellEnd"/>
      <w:r w:rsidRPr="00F566BF">
        <w:rPr>
          <w:rFonts w:ascii="GHEA Grapalat" w:hAnsi="GHEA Grapalat" w:cs="Sylfaen"/>
          <w:bCs/>
          <w:sz w:val="20"/>
          <w:szCs w:val="20"/>
          <w:lang w:val="af-ZA"/>
        </w:rPr>
        <w:t xml:space="preserve"> </w:t>
      </w:r>
      <w:proofErr w:type="spellStart"/>
      <w:r w:rsidRPr="00F566BF">
        <w:rPr>
          <w:rFonts w:ascii="GHEA Grapalat" w:hAnsi="GHEA Grapalat" w:cs="Sylfaen"/>
          <w:bCs/>
          <w:sz w:val="20"/>
          <w:szCs w:val="20"/>
        </w:rPr>
        <w:t>ապահովում</w:t>
      </w:r>
      <w:proofErr w:type="spellEnd"/>
      <w:r w:rsidRPr="00F566BF">
        <w:rPr>
          <w:rFonts w:ascii="GHEA Grapalat" w:hAnsi="GHEA Grapalat" w:cs="Sylfaen"/>
          <w:bCs/>
          <w:sz w:val="20"/>
          <w:szCs w:val="20"/>
          <w:lang w:val="af-ZA"/>
        </w:rPr>
        <w:t>:</w:t>
      </w:r>
      <w:r w:rsidRPr="00F566BF">
        <w:rPr>
          <w:rFonts w:ascii="GHEA Grapalat" w:hAnsi="GHEA Grapalat"/>
          <w:sz w:val="20"/>
          <w:szCs w:val="20"/>
          <w:lang w:val="af-ZA"/>
        </w:rPr>
        <w:t xml:space="preserve"> </w:t>
      </w:r>
    </w:p>
    <w:p w14:paraId="389A16C8" w14:textId="1B9AC543" w:rsidR="008404ED" w:rsidRPr="00F566BF" w:rsidRDefault="008404ED" w:rsidP="008404ED">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Հայտի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ապահովումը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ներկայացվում</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բանկային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երաշխիքի</w:t>
      </w:r>
      <w:proofErr w:type="spellEnd"/>
      <w:r w:rsidRPr="00F566BF">
        <w:rPr>
          <w:rFonts w:ascii="GHEA Grapalat" w:hAnsi="GHEA Grapalat" w:cs="Sylfaen"/>
          <w:sz w:val="20"/>
          <w:szCs w:val="20"/>
          <w:lang w:val="af-ZA"/>
        </w:rPr>
        <w:t xml:space="preserve"> (հավելված 3)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կանխիկ</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փողի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ձևով</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որի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չափը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հավասար</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BE64CA">
        <w:rPr>
          <w:rFonts w:ascii="GHEA Grapalat" w:hAnsi="GHEA Grapalat" w:cs="Sylfaen"/>
          <w:b/>
          <w:bCs/>
          <w:sz w:val="20"/>
          <w:szCs w:val="20"/>
          <w:lang w:val="hy-AM"/>
        </w:rPr>
        <w:t>գնման գնի</w:t>
      </w:r>
      <w:r w:rsidR="00BE64CA" w:rsidRPr="00BE64CA">
        <w:rPr>
          <w:rFonts w:ascii="GHEA Grapalat" w:hAnsi="GHEA Grapalat" w:cs="Sylfaen"/>
          <w:b/>
          <w:bCs/>
          <w:sz w:val="20"/>
          <w:szCs w:val="20"/>
          <w:lang w:val="hy-AM"/>
        </w:rPr>
        <w:t xml:space="preserve"> </w:t>
      </w:r>
      <w:proofErr w:type="spellStart"/>
      <w:r w:rsidRPr="00BE64CA">
        <w:rPr>
          <w:rFonts w:ascii="GHEA Grapalat" w:hAnsi="GHEA Grapalat" w:cs="Sylfaen"/>
          <w:b/>
          <w:bCs/>
          <w:sz w:val="20"/>
          <w:szCs w:val="20"/>
        </w:rPr>
        <w:t>հինգ</w:t>
      </w:r>
      <w:proofErr w:type="spellEnd"/>
      <w:r w:rsidRPr="00BE64CA">
        <w:rPr>
          <w:rFonts w:ascii="GHEA Grapalat" w:hAnsi="GHEA Grapalat" w:cs="Sylfaen"/>
          <w:b/>
          <w:bCs/>
          <w:sz w:val="20"/>
          <w:szCs w:val="20"/>
          <w:lang w:val="af-ZA"/>
        </w:rPr>
        <w:t xml:space="preserve"> </w:t>
      </w:r>
      <w:proofErr w:type="spellStart"/>
      <w:r w:rsidRPr="00BE64CA">
        <w:rPr>
          <w:rFonts w:ascii="GHEA Grapalat" w:hAnsi="GHEA Grapalat" w:cs="Sylfaen"/>
          <w:b/>
          <w:bCs/>
          <w:sz w:val="20"/>
          <w:szCs w:val="20"/>
        </w:rPr>
        <w:t>տոկոսին</w:t>
      </w:r>
      <w:proofErr w:type="spellEnd"/>
      <w:r w:rsidRPr="00F566BF">
        <w:rPr>
          <w:rFonts w:ascii="GHEA Grapalat" w:hAnsi="GHEA Grapalat" w:cs="Sylfaen"/>
          <w:sz w:val="20"/>
          <w:szCs w:val="20"/>
          <w:lang w:val="af-ZA"/>
        </w:rPr>
        <w:t>:</w:t>
      </w:r>
      <w:r w:rsidRPr="007E7500">
        <w:rPr>
          <w:rFonts w:ascii="GHEA Grapalat" w:hAnsi="GHEA Grapalat" w:cs="Sylfaen"/>
          <w:bCs/>
          <w:sz w:val="20"/>
          <w:szCs w:val="20"/>
          <w:lang w:val="hy-AM"/>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sidRPr="005E1F72">
        <w:rPr>
          <w:rFonts w:ascii="GHEA Grapalat" w:hAnsi="GHEA Grapalat" w:cs="Sylfaen"/>
          <w:sz w:val="20"/>
          <w:szCs w:val="20"/>
          <w:lang w:val="af-ZA"/>
        </w:rPr>
        <w:t xml:space="preserve">: </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Ընդ</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որում</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եթե</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մասնակիցը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հայտի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ապահովումը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ներկայացրել</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սույն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կետով</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չափից</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համարվում</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հրավերի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պահանջներին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բավարարող</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և</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ենթակա</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չէ</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մերժման</w:t>
      </w:r>
      <w:proofErr w:type="spellEnd"/>
      <w:r w:rsidRPr="00F566BF">
        <w:rPr>
          <w:rFonts w:ascii="GHEA Grapalat" w:hAnsi="GHEA Grapalat" w:cs="Sylfaen"/>
          <w:sz w:val="20"/>
          <w:szCs w:val="20"/>
          <w:lang w:val="af-ZA"/>
        </w:rPr>
        <w:t>:</w:t>
      </w:r>
    </w:p>
    <w:p w14:paraId="0A68CCC1" w14:textId="77777777" w:rsidR="008404ED" w:rsidRDefault="008404ED" w:rsidP="008404ED">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փոխանցվի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Կենտրոնական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գանձապետարանում</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Pr="00F566BF">
        <w:rPr>
          <w:rFonts w:ascii="GHEA Grapalat" w:hAnsi="GHEA Grapalat"/>
          <w:lang w:val="af-ZA"/>
        </w:rPr>
        <w:t>«</w:t>
      </w:r>
      <w:r w:rsidRPr="00F566BF">
        <w:rPr>
          <w:rFonts w:ascii="GHEA Grapalat" w:hAnsi="GHEA Grapalat"/>
          <w:sz w:val="20"/>
          <w:szCs w:val="20"/>
          <w:lang w:val="af-ZA"/>
        </w:rPr>
        <w:t>900008000466</w:t>
      </w:r>
      <w:r w:rsidRPr="00F566BF">
        <w:rPr>
          <w:rFonts w:ascii="GHEA Grapalat" w:hAnsi="GHEA Grapalat"/>
          <w:lang w:val="af-ZA"/>
        </w:rPr>
        <w:t>»</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որը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վերադարձման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ներկայացրած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մասնակցին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բացառությամբ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հրավերի</w:t>
      </w:r>
      <w:proofErr w:type="spellEnd"/>
      <w:r w:rsidRPr="00F566BF">
        <w:rPr>
          <w:rFonts w:ascii="GHEA Grapalat" w:hAnsi="GHEA Grapalat"/>
          <w:sz w:val="20"/>
          <w:szCs w:val="20"/>
          <w:lang w:val="af-ZA"/>
        </w:rPr>
        <w:t xml:space="preserve"> 1-</w:t>
      </w:r>
      <w:proofErr w:type="spellStart"/>
      <w:r w:rsidRPr="00F566BF">
        <w:rPr>
          <w:rFonts w:ascii="GHEA Grapalat" w:hAnsi="GHEA Grapalat"/>
          <w:sz w:val="20"/>
          <w:szCs w:val="20"/>
        </w:rPr>
        <w:t>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մասի</w:t>
      </w:r>
      <w:proofErr w:type="spellEnd"/>
      <w:r w:rsidRPr="00F566BF">
        <w:rPr>
          <w:rFonts w:ascii="GHEA Grapalat" w:hAnsi="GHEA Grapalat"/>
          <w:sz w:val="20"/>
          <w:szCs w:val="20"/>
          <w:lang w:val="af-ZA"/>
        </w:rPr>
        <w:t xml:space="preserve"> 7.3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դեպքերի</w:t>
      </w:r>
      <w:proofErr w:type="spellEnd"/>
      <w:r w:rsidRPr="00F566BF">
        <w:rPr>
          <w:rFonts w:ascii="GHEA Grapalat" w:hAnsi="GHEA Grapalat"/>
          <w:sz w:val="20"/>
          <w:szCs w:val="20"/>
          <w:lang w:val="af-ZA"/>
        </w:rPr>
        <w:t xml:space="preserve">: </w:t>
      </w:r>
      <w:r w:rsidRPr="005E1F72">
        <w:rPr>
          <w:rFonts w:ascii="GHEA Grapalat" w:hAnsi="GHEA Grapalat"/>
          <w:sz w:val="20"/>
          <w:szCs w:val="20"/>
          <w:lang w:val="af-ZA"/>
        </w:rPr>
        <w:t xml:space="preserve"> </w:t>
      </w:r>
      <w:proofErr w:type="spellStart"/>
      <w:r w:rsidRPr="00BA41C0">
        <w:rPr>
          <w:rFonts w:ascii="GHEA Grapalat" w:hAnsi="GHEA Grapalat"/>
          <w:sz w:val="20"/>
          <w:szCs w:val="20"/>
        </w:rPr>
        <w:t>Ընդ</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որում</w:t>
      </w:r>
      <w:proofErr w:type="spellEnd"/>
      <w:r w:rsidRPr="00BE265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պայմանագիրը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կնքվելու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lastRenderedPageBreak/>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անգործության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ժամկետն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ավարտվելուն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եթե</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արդյունքները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բողոքարկված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չեն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առկայության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գնահատող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հանձնաժողովի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որոշումն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անփոփոխ</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թողնելու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դատարանի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եզրափակիչ</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ակտն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օրինական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ուժի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մեջ</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մտնելու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w:t>
      </w:r>
    </w:p>
    <w:p w14:paraId="6780CD5A" w14:textId="77777777" w:rsidR="008404ED" w:rsidRDefault="008404ED" w:rsidP="008404E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352D886" w14:textId="77777777" w:rsidR="008404ED" w:rsidRDefault="008404ED" w:rsidP="008404ED">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C497CEC" w14:textId="77777777" w:rsidR="008404ED" w:rsidRDefault="008404ED" w:rsidP="008404ED">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76FAF29"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7.3 </w:t>
      </w:r>
      <w:r w:rsidRPr="009C4145">
        <w:rPr>
          <w:rFonts w:ascii="GHEA Grapalat" w:hAnsi="GHEA Grapalat" w:cs="Sylfaen"/>
          <w:sz w:val="20"/>
          <w:lang w:val="hy-AM"/>
        </w:rPr>
        <w:t>Մասնակիցը</w:t>
      </w:r>
      <w:r w:rsidRPr="009E1D1C">
        <w:rPr>
          <w:rFonts w:ascii="GHEA Grapalat" w:hAnsi="GHEA Grapalat" w:cs="Sylfaen"/>
          <w:sz w:val="20"/>
          <w:lang w:val="af-ZA"/>
        </w:rPr>
        <w:t xml:space="preserve"> </w:t>
      </w:r>
      <w:r w:rsidRPr="009C4145">
        <w:rPr>
          <w:rFonts w:ascii="GHEA Grapalat" w:hAnsi="GHEA Grapalat" w:cs="Sylfaen"/>
          <w:sz w:val="20"/>
          <w:lang w:val="hy-AM"/>
        </w:rPr>
        <w:t>վճարում</w:t>
      </w:r>
      <w:r w:rsidRPr="009E1D1C">
        <w:rPr>
          <w:rFonts w:ascii="GHEA Grapalat" w:hAnsi="GHEA Grapalat" w:cs="Sylfaen"/>
          <w:sz w:val="20"/>
          <w:lang w:val="af-ZA"/>
        </w:rPr>
        <w:t xml:space="preserve"> </w:t>
      </w:r>
      <w:r w:rsidRPr="009C4145">
        <w:rPr>
          <w:rFonts w:ascii="GHEA Grapalat" w:hAnsi="GHEA Grapalat" w:cs="Sylfaen"/>
          <w:sz w:val="20"/>
          <w:lang w:val="hy-AM"/>
        </w:rPr>
        <w:t>է</w:t>
      </w:r>
      <w:r w:rsidRPr="009E1D1C">
        <w:rPr>
          <w:rFonts w:ascii="GHEA Grapalat" w:hAnsi="GHEA Grapalat" w:cs="Sylfaen"/>
          <w:sz w:val="20"/>
          <w:lang w:val="af-ZA"/>
        </w:rPr>
        <w:t xml:space="preserve"> </w:t>
      </w:r>
      <w:r w:rsidRPr="009C4145">
        <w:rPr>
          <w:rFonts w:ascii="GHEA Grapalat" w:hAnsi="GHEA Grapalat" w:cs="Sylfaen"/>
          <w:sz w:val="20"/>
          <w:lang w:val="hy-AM"/>
        </w:rPr>
        <w:t>հայտի</w:t>
      </w:r>
      <w:r w:rsidRPr="009E1D1C">
        <w:rPr>
          <w:rFonts w:ascii="GHEA Grapalat" w:hAnsi="GHEA Grapalat" w:cs="Sylfaen"/>
          <w:sz w:val="20"/>
          <w:lang w:val="af-ZA"/>
        </w:rPr>
        <w:t xml:space="preserve"> </w:t>
      </w:r>
      <w:r w:rsidRPr="009C4145">
        <w:rPr>
          <w:rFonts w:ascii="GHEA Grapalat" w:hAnsi="GHEA Grapalat" w:cs="Sylfaen"/>
          <w:sz w:val="20"/>
          <w:lang w:val="hy-AM"/>
        </w:rPr>
        <w:t>ապահովումը</w:t>
      </w:r>
      <w:r w:rsidRPr="009E1D1C">
        <w:rPr>
          <w:rFonts w:ascii="GHEA Grapalat" w:hAnsi="GHEA Grapalat" w:cs="Sylfaen"/>
          <w:sz w:val="20"/>
          <w:lang w:val="af-ZA"/>
        </w:rPr>
        <w:t xml:space="preserve">, </w:t>
      </w:r>
      <w:r w:rsidRPr="009C4145">
        <w:rPr>
          <w:rFonts w:ascii="GHEA Grapalat" w:hAnsi="GHEA Grapalat" w:cs="Sylfaen"/>
          <w:sz w:val="20"/>
          <w:lang w:val="hy-AM"/>
        </w:rPr>
        <w:t>եթե</w:t>
      </w:r>
      <w:r w:rsidRPr="009E1D1C">
        <w:rPr>
          <w:rFonts w:ascii="GHEA Grapalat" w:hAnsi="GHEA Grapalat" w:cs="Sylfaen"/>
          <w:sz w:val="20"/>
          <w:lang w:val="af-ZA"/>
        </w:rPr>
        <w:t xml:space="preserve"> </w:t>
      </w:r>
      <w:r w:rsidRPr="009C4145">
        <w:rPr>
          <w:rFonts w:ascii="GHEA Grapalat" w:hAnsi="GHEA Grapalat" w:cs="Sylfaen"/>
          <w:sz w:val="20"/>
          <w:lang w:val="hy-AM"/>
        </w:rPr>
        <w:t>նա</w:t>
      </w:r>
      <w:r w:rsidRPr="009E1D1C">
        <w:rPr>
          <w:rFonts w:ascii="GHEA Grapalat" w:hAnsi="GHEA Grapalat" w:cs="Sylfaen"/>
          <w:sz w:val="20"/>
          <w:lang w:val="af-ZA"/>
        </w:rPr>
        <w:t>`</w:t>
      </w:r>
    </w:p>
    <w:p w14:paraId="229F896B"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r w:rsidRPr="009E1D1C">
        <w:rPr>
          <w:rFonts w:ascii="GHEA Grapalat" w:hAnsi="GHEA Grapalat" w:cs="Sylfaen"/>
          <w:sz w:val="20"/>
          <w:lang w:val="ru-RU"/>
        </w:rPr>
        <w:t>հայտարարվել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ընտրված</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w:t>
      </w:r>
      <w:r w:rsidRPr="009E1D1C">
        <w:rPr>
          <w:rFonts w:ascii="GHEA Grapalat" w:hAnsi="GHEA Grapalat" w:cs="Sylfaen"/>
          <w:sz w:val="20"/>
          <w:lang w:val="af-ZA"/>
        </w:rPr>
        <w:t xml:space="preserve">, </w:t>
      </w:r>
      <w:r w:rsidRPr="009E1D1C">
        <w:rPr>
          <w:rFonts w:ascii="GHEA Grapalat" w:hAnsi="GHEA Grapalat" w:cs="Sylfaen"/>
          <w:sz w:val="20"/>
          <w:lang w:val="ru-RU"/>
        </w:rPr>
        <w:t>սակայն</w:t>
      </w:r>
      <w:r w:rsidRPr="009E1D1C">
        <w:rPr>
          <w:rFonts w:ascii="GHEA Grapalat" w:hAnsi="GHEA Grapalat" w:cs="Sylfaen"/>
          <w:sz w:val="20"/>
          <w:lang w:val="af-ZA"/>
        </w:rPr>
        <w:t xml:space="preserve"> </w:t>
      </w:r>
      <w:r w:rsidRPr="009E1D1C">
        <w:rPr>
          <w:rFonts w:ascii="GHEA Grapalat" w:hAnsi="GHEA Grapalat" w:cs="Sylfaen"/>
          <w:sz w:val="20"/>
          <w:lang w:val="ru-RU"/>
        </w:rPr>
        <w:t>հրաժարվում</w:t>
      </w:r>
      <w:r w:rsidRPr="009E1D1C">
        <w:rPr>
          <w:rFonts w:ascii="GHEA Grapalat" w:hAnsi="GHEA Grapalat" w:cs="Sylfaen"/>
          <w:sz w:val="20"/>
          <w:lang w:val="af-ZA"/>
        </w:rPr>
        <w:t xml:space="preserve"> </w:t>
      </w:r>
      <w:r w:rsidRPr="009E1D1C">
        <w:rPr>
          <w:rFonts w:ascii="GHEA Grapalat" w:hAnsi="GHEA Grapalat" w:cs="Sylfaen"/>
          <w:sz w:val="20"/>
          <w:lang w:val="ru-RU"/>
        </w:rPr>
        <w:t>կամ</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w:t>
      </w:r>
    </w:p>
    <w:p w14:paraId="5D679953"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r w:rsidRPr="009E1D1C">
        <w:rPr>
          <w:rFonts w:ascii="GHEA Grapalat" w:hAnsi="GHEA Grapalat" w:cs="Sylfaen"/>
          <w:sz w:val="20"/>
          <w:lang w:val="ru-RU"/>
        </w:rPr>
        <w:t>խախտել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գնման</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w:t>
      </w:r>
      <w:r w:rsidRPr="009E1D1C">
        <w:rPr>
          <w:rFonts w:ascii="GHEA Grapalat" w:hAnsi="GHEA Grapalat" w:cs="Sylfaen"/>
          <w:sz w:val="20"/>
          <w:lang w:val="af-ZA"/>
        </w:rPr>
        <w:t xml:space="preserve"> </w:t>
      </w:r>
      <w:r w:rsidRPr="009E1D1C">
        <w:rPr>
          <w:rFonts w:ascii="GHEA Grapalat" w:hAnsi="GHEA Grapalat" w:cs="Sylfaen"/>
          <w:sz w:val="20"/>
          <w:lang w:val="ru-RU"/>
        </w:rPr>
        <w:t>շրջանակում</w:t>
      </w:r>
      <w:r w:rsidRPr="009E1D1C">
        <w:rPr>
          <w:rFonts w:ascii="GHEA Grapalat" w:hAnsi="GHEA Grapalat" w:cs="Sylfaen"/>
          <w:sz w:val="20"/>
          <w:lang w:val="af-ZA"/>
        </w:rPr>
        <w:t xml:space="preserve"> </w:t>
      </w:r>
      <w:r w:rsidRPr="009E1D1C">
        <w:rPr>
          <w:rFonts w:ascii="GHEA Grapalat" w:hAnsi="GHEA Grapalat" w:cs="Sylfaen"/>
          <w:sz w:val="20"/>
          <w:lang w:val="ru-RU"/>
        </w:rPr>
        <w:t>ստանձնած</w:t>
      </w:r>
      <w:r w:rsidRPr="009E1D1C">
        <w:rPr>
          <w:rFonts w:ascii="GHEA Grapalat" w:hAnsi="GHEA Grapalat" w:cs="Sylfaen"/>
          <w:sz w:val="20"/>
          <w:lang w:val="af-ZA"/>
        </w:rPr>
        <w:t xml:space="preserve"> </w:t>
      </w:r>
      <w:r w:rsidRPr="009E1D1C">
        <w:rPr>
          <w:rFonts w:ascii="GHEA Grapalat" w:hAnsi="GHEA Grapalat" w:cs="Sylfaen"/>
          <w:sz w:val="20"/>
          <w:lang w:val="ru-RU"/>
        </w:rPr>
        <w:t>պարտավորություն</w:t>
      </w:r>
      <w:r w:rsidRPr="009E1D1C">
        <w:rPr>
          <w:rFonts w:ascii="GHEA Grapalat" w:hAnsi="GHEA Grapalat" w:cs="Sylfaen"/>
          <w:sz w:val="20"/>
          <w:lang w:val="af-ZA"/>
        </w:rPr>
        <w:t xml:space="preserve">, </w:t>
      </w:r>
      <w:r w:rsidRPr="009E1D1C">
        <w:rPr>
          <w:rFonts w:ascii="GHEA Grapalat" w:hAnsi="GHEA Grapalat" w:cs="Sylfaen"/>
          <w:sz w:val="20"/>
          <w:lang w:val="ru-RU"/>
        </w:rPr>
        <w:t>որը</w:t>
      </w:r>
      <w:r w:rsidRPr="009E1D1C">
        <w:rPr>
          <w:rFonts w:ascii="GHEA Grapalat" w:hAnsi="GHEA Grapalat" w:cs="Sylfaen"/>
          <w:sz w:val="20"/>
          <w:lang w:val="af-ZA"/>
        </w:rPr>
        <w:t xml:space="preserve"> </w:t>
      </w:r>
      <w:r w:rsidRPr="009E1D1C">
        <w:rPr>
          <w:rFonts w:ascii="GHEA Grapalat" w:hAnsi="GHEA Grapalat" w:cs="Sylfaen"/>
          <w:sz w:val="20"/>
          <w:lang w:val="ru-RU"/>
        </w:rPr>
        <w:t>հանգեցրել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rPr>
        <w:t>Մ</w:t>
      </w:r>
      <w:r w:rsidRPr="009E1D1C">
        <w:rPr>
          <w:rFonts w:ascii="GHEA Grapalat" w:hAnsi="GHEA Grapalat" w:cs="Sylfaen"/>
          <w:sz w:val="20"/>
          <w:lang w:val="ru-RU"/>
        </w:rPr>
        <w:t>ասնակցի</w:t>
      </w:r>
      <w:r w:rsidRPr="009E1D1C">
        <w:rPr>
          <w:rFonts w:ascii="GHEA Grapalat" w:hAnsi="GHEA Grapalat" w:cs="Sylfaen"/>
          <w:sz w:val="20"/>
          <w:lang w:val="af-ZA"/>
        </w:rPr>
        <w:t xml:space="preserve"> </w:t>
      </w:r>
      <w:r w:rsidRPr="009E1D1C">
        <w:rPr>
          <w:rFonts w:ascii="GHEA Grapalat" w:hAnsi="GHEA Grapalat" w:cs="Sylfaen"/>
          <w:sz w:val="20"/>
          <w:lang w:val="ru-RU"/>
        </w:rPr>
        <w:t>հետագա</w:t>
      </w:r>
      <w:r w:rsidRPr="009E1D1C">
        <w:rPr>
          <w:rFonts w:ascii="GHEA Grapalat" w:hAnsi="GHEA Grapalat" w:cs="Sylfaen"/>
          <w:sz w:val="20"/>
          <w:lang w:val="af-ZA"/>
        </w:rPr>
        <w:t xml:space="preserve"> </w:t>
      </w:r>
      <w:r w:rsidRPr="009E1D1C">
        <w:rPr>
          <w:rFonts w:ascii="GHEA Grapalat" w:hAnsi="GHEA Grapalat" w:cs="Sylfaen"/>
          <w:sz w:val="20"/>
          <w:lang w:val="ru-RU"/>
        </w:rPr>
        <w:t>մասնակցության</w:t>
      </w:r>
      <w:r w:rsidRPr="009E1D1C">
        <w:rPr>
          <w:rFonts w:ascii="GHEA Grapalat" w:hAnsi="GHEA Grapalat" w:cs="Sylfaen"/>
          <w:sz w:val="20"/>
          <w:lang w:val="af-ZA"/>
        </w:rPr>
        <w:t xml:space="preserve"> </w:t>
      </w:r>
      <w:r w:rsidRPr="009E1D1C">
        <w:rPr>
          <w:rFonts w:ascii="GHEA Grapalat" w:hAnsi="GHEA Grapalat" w:cs="Sylfaen"/>
          <w:sz w:val="20"/>
          <w:lang w:val="ru-RU"/>
        </w:rPr>
        <w:t>դադարեցմանը</w:t>
      </w:r>
      <w:r w:rsidRPr="009E1D1C">
        <w:rPr>
          <w:rFonts w:ascii="GHEA Grapalat" w:hAnsi="GHEA Grapalat" w:cs="Sylfaen"/>
          <w:sz w:val="20"/>
          <w:lang w:val="af-ZA"/>
        </w:rPr>
        <w:t>.</w:t>
      </w:r>
    </w:p>
    <w:p w14:paraId="6A71DB9E" w14:textId="5E237201" w:rsidR="008404ED" w:rsidRPr="00ED004F" w:rsidRDefault="008404ED" w:rsidP="008404ED">
      <w:pPr>
        <w:ind w:firstLine="567"/>
        <w:jc w:val="both"/>
        <w:rPr>
          <w:rFonts w:ascii="GHEA Grapalat" w:hAnsi="GHEA Grapalat"/>
          <w:sz w:val="20"/>
          <w:szCs w:val="20"/>
          <w:lang w:val="hy-AM"/>
        </w:rPr>
      </w:pPr>
      <w:r w:rsidRPr="009E1D1C">
        <w:rPr>
          <w:rFonts w:ascii="GHEA Grapalat" w:hAnsi="GHEA Grapalat"/>
          <w:sz w:val="20"/>
          <w:lang w:val="af-ZA"/>
        </w:rPr>
        <w:t xml:space="preserve">7.4 </w:t>
      </w:r>
      <w:r w:rsidRPr="009E1D1C">
        <w:rPr>
          <w:rFonts w:ascii="GHEA Grapalat" w:hAnsi="GHEA Grapalat" w:cs="Sylfaen"/>
          <w:sz w:val="20"/>
          <w:lang w:val="ru-RU"/>
        </w:rPr>
        <w:t>Հայտի</w:t>
      </w:r>
      <w:r w:rsidRPr="009E1D1C">
        <w:rPr>
          <w:rFonts w:ascii="GHEA Grapalat" w:hAnsi="GHEA Grapalat" w:cs="Sylfaen"/>
          <w:sz w:val="20"/>
          <w:lang w:val="af-ZA"/>
        </w:rPr>
        <w:t xml:space="preserve"> </w:t>
      </w:r>
      <w:r w:rsidRPr="009E1D1C">
        <w:rPr>
          <w:rFonts w:ascii="GHEA Grapalat" w:hAnsi="GHEA Grapalat" w:cs="Sylfaen"/>
          <w:sz w:val="20"/>
          <w:lang w:val="ru-RU"/>
        </w:rPr>
        <w:t>ապահով</w:t>
      </w:r>
      <w:proofErr w:type="spellStart"/>
      <w:r w:rsidRPr="009E1D1C">
        <w:rPr>
          <w:rFonts w:ascii="GHEA Grapalat" w:hAnsi="GHEA Grapalat" w:cs="Sylfaen"/>
          <w:sz w:val="20"/>
        </w:rPr>
        <w:t>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պետք</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վավեր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լինի</w:t>
      </w:r>
      <w:proofErr w:type="spellEnd"/>
      <w:r w:rsidRPr="009E1D1C">
        <w:rPr>
          <w:rFonts w:ascii="GHEA Grapalat" w:hAnsi="GHEA Grapalat" w:cs="Sylfaen"/>
          <w:sz w:val="20"/>
          <w:lang w:val="af-ZA"/>
        </w:rPr>
        <w:t xml:space="preserve"> </w:t>
      </w:r>
      <w:r>
        <w:rPr>
          <w:rFonts w:ascii="GHEA Grapalat" w:hAnsi="GHEA Grapalat" w:cs="Sylfaen"/>
          <w:sz w:val="20"/>
          <w:lang w:val="hy-AM"/>
        </w:rPr>
        <w:t xml:space="preserve">հայտերի ներկայացման վերջնաժամկետը լրանալու </w:t>
      </w:r>
      <w:proofErr w:type="spellStart"/>
      <w:r w:rsidRPr="009E1D1C">
        <w:rPr>
          <w:rFonts w:ascii="GHEA Grapalat" w:hAnsi="GHEA Grapalat" w:cs="Sylfaen"/>
          <w:sz w:val="20"/>
        </w:rPr>
        <w:t>օրվանից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հաշված</w:t>
      </w:r>
      <w:proofErr w:type="spellEnd"/>
      <w:r w:rsidRPr="009E1D1C">
        <w:rPr>
          <w:rFonts w:ascii="GHEA Grapalat" w:hAnsi="GHEA Grapalat" w:cs="Sylfaen"/>
          <w:sz w:val="20"/>
          <w:lang w:val="af-ZA"/>
        </w:rPr>
        <w:t xml:space="preserve"> </w:t>
      </w:r>
      <w:r w:rsidR="00A602CD" w:rsidRPr="00AA415E">
        <w:rPr>
          <w:rFonts w:ascii="GHEA Grapalat" w:hAnsi="GHEA Grapalat" w:cs="Sylfaen"/>
          <w:b/>
          <w:bCs/>
          <w:sz w:val="20"/>
          <w:lang w:val="af-ZA"/>
        </w:rPr>
        <w:t>12</w:t>
      </w:r>
      <w:r w:rsidR="00403A3E" w:rsidRPr="00AA415E">
        <w:rPr>
          <w:rFonts w:ascii="GHEA Grapalat" w:hAnsi="GHEA Grapalat" w:cs="Sylfaen"/>
          <w:b/>
          <w:bCs/>
          <w:sz w:val="20"/>
          <w:lang w:val="af-ZA"/>
        </w:rPr>
        <w:t>0</w:t>
      </w:r>
      <w:r w:rsidRPr="00BE64CA">
        <w:rPr>
          <w:rFonts w:ascii="GHEA Grapalat" w:hAnsi="GHEA Grapalat" w:cs="Sylfaen"/>
          <w:b/>
          <w:bCs/>
          <w:sz w:val="20"/>
          <w:lang w:val="hy-AM"/>
        </w:rPr>
        <w:t xml:space="preserve"> </w:t>
      </w:r>
      <w:r w:rsidRPr="00BE64CA">
        <w:rPr>
          <w:rFonts w:ascii="GHEA Grapalat" w:hAnsi="GHEA Grapalat" w:cs="Sylfaen"/>
          <w:b/>
          <w:bCs/>
          <w:sz w:val="20"/>
          <w:lang w:val="af-ZA"/>
        </w:rPr>
        <w:t>(</w:t>
      </w:r>
      <w:r w:rsidR="00A602CD">
        <w:rPr>
          <w:rFonts w:ascii="GHEA Grapalat" w:hAnsi="GHEA Grapalat" w:cs="Sylfaen"/>
          <w:b/>
          <w:bCs/>
          <w:sz w:val="20"/>
          <w:lang w:val="hy-AM"/>
        </w:rPr>
        <w:t>մեկ հարյուր քսան</w:t>
      </w:r>
      <w:r w:rsidRPr="00BE64CA">
        <w:rPr>
          <w:rFonts w:ascii="GHEA Grapalat" w:hAnsi="GHEA Grapalat" w:cs="Sylfaen"/>
          <w:b/>
          <w:bCs/>
          <w:sz w:val="20"/>
          <w:lang w:val="af-ZA"/>
        </w:rPr>
        <w:t>)</w:t>
      </w:r>
      <w:r w:rsidRPr="009E1D1C">
        <w:rPr>
          <w:rFonts w:ascii="GHEA Grapalat" w:hAnsi="GHEA Grapalat" w:cs="Sylfaen"/>
          <w:sz w:val="20"/>
          <w:lang w:val="af-ZA"/>
        </w:rPr>
        <w:t xml:space="preserve"> </w:t>
      </w:r>
      <w:proofErr w:type="spellStart"/>
      <w:r w:rsidRPr="009E1D1C">
        <w:rPr>
          <w:rFonts w:ascii="GHEA Grapalat" w:hAnsi="GHEA Grapalat" w:cs="Sylfaen"/>
          <w:sz w:val="20"/>
        </w:rPr>
        <w:t>աշխատանքային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օր</w:t>
      </w:r>
      <w:proofErr w:type="spellEnd"/>
      <w:r w:rsidRPr="009E1D1C">
        <w:rPr>
          <w:rFonts w:ascii="GHEA Grapalat" w:hAnsi="GHEA Grapalat"/>
          <w:sz w:val="20"/>
          <w:szCs w:val="20"/>
          <w:lang w:val="af-ZA"/>
        </w:rPr>
        <w:t xml:space="preserve">: </w:t>
      </w:r>
      <w:r>
        <w:rPr>
          <w:rStyle w:val="FootnoteReference"/>
          <w:rFonts w:ascii="GHEA Grapalat" w:hAnsi="GHEA Grapalat"/>
          <w:sz w:val="20"/>
          <w:szCs w:val="20"/>
          <w:lang w:val="af-ZA"/>
        </w:rPr>
        <w:footnoteReference w:id="9"/>
      </w:r>
    </w:p>
    <w:p w14:paraId="2D032DC4" w14:textId="77777777" w:rsidR="008404ED" w:rsidRPr="009E1D1C"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Pr="009E1D1C">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9E1D1C">
        <w:rPr>
          <w:rFonts w:ascii="GHEA Grapalat" w:hAnsi="GHEA Grapalat" w:cs="Sylfaen"/>
          <w:sz w:val="20"/>
          <w:lang w:val="af-ZA"/>
        </w:rPr>
        <w:t xml:space="preserve">հայտի ապահովման վճարման հիմքը առաջանալու օրվան հաջորդող </w:t>
      </w:r>
      <w:r>
        <w:rPr>
          <w:rFonts w:ascii="GHEA Grapalat" w:hAnsi="GHEA Grapalat" w:cs="Sylfaen"/>
          <w:sz w:val="20"/>
          <w:lang w:val="hy-AM"/>
        </w:rPr>
        <w:t>հինգ</w:t>
      </w:r>
      <w:r w:rsidRPr="009E1D1C">
        <w:rPr>
          <w:rFonts w:ascii="GHEA Grapalat" w:hAnsi="GHEA Grapalat" w:cs="Sylfaen"/>
          <w:sz w:val="20"/>
          <w:lang w:val="af-ZA"/>
        </w:rPr>
        <w:t xml:space="preserve"> աշխատանքային օրվա ընթացքում: Եթե ապահովման վճարման պահանջը </w:t>
      </w:r>
      <w:r w:rsidRPr="0008536B">
        <w:rPr>
          <w:rFonts w:ascii="GHEA Grapalat" w:hAnsi="GHEA Grapalat" w:cs="Sylfaen"/>
          <w:sz w:val="20"/>
          <w:lang w:val="af-ZA"/>
        </w:rPr>
        <w:t>բանկի</w:t>
      </w:r>
      <w:r w:rsidRPr="0008536B">
        <w:rPr>
          <w:rFonts w:ascii="GHEA Grapalat" w:hAnsi="GHEA Grapalat" w:cs="Sylfaen"/>
          <w:sz w:val="20"/>
          <w:lang w:val="hy-AM"/>
        </w:rPr>
        <w:t xml:space="preserve"> կամ ՀՀ ֆինանսների նախարարության</w:t>
      </w:r>
      <w:r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08536B">
        <w:rPr>
          <w:rFonts w:ascii="GHEA Grapalat" w:hAnsi="GHEA Grapalat" w:cs="Sylfaen"/>
          <w:sz w:val="20"/>
          <w:lang w:val="hy-AM"/>
        </w:rPr>
        <w:t>գրավոր</w:t>
      </w:r>
      <w:r w:rsidRPr="0008536B">
        <w:rPr>
          <w:rFonts w:ascii="GHEA Grapalat" w:hAnsi="GHEA Grapalat" w:cs="Sylfaen"/>
          <w:sz w:val="20"/>
          <w:lang w:val="af-ZA"/>
        </w:rPr>
        <w:t xml:space="preserve"> ներկայացնում</w:t>
      </w:r>
      <w:r w:rsidRPr="009E1D1C">
        <w:rPr>
          <w:rFonts w:ascii="GHEA Grapalat" w:hAnsi="GHEA Grapalat" w:cs="Sylfaen"/>
          <w:sz w:val="20"/>
          <w:lang w:val="af-ZA"/>
        </w:rPr>
        <w:t xml:space="preserve"> է մերժումը ստանալուն հաջորդող երկու աշխատանքային օրվա ընթացքում: </w:t>
      </w:r>
    </w:p>
    <w:p w14:paraId="5C7DB289" w14:textId="77777777" w:rsidR="008404ED" w:rsidRPr="006F76DB"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5D370B4F" w14:textId="77777777" w:rsidR="008404ED" w:rsidRPr="00F566BF" w:rsidRDefault="008404ED" w:rsidP="008404ED">
      <w:pPr>
        <w:ind w:firstLine="567"/>
        <w:jc w:val="both"/>
        <w:rPr>
          <w:rFonts w:ascii="GHEA Grapalat" w:hAnsi="GHEA Grapalat" w:cs="Sylfaen"/>
          <w:sz w:val="20"/>
          <w:szCs w:val="20"/>
          <w:lang w:val="af-ZA"/>
        </w:rPr>
      </w:pPr>
    </w:p>
    <w:p w14:paraId="23B9B1DD" w14:textId="77777777" w:rsidR="008404ED" w:rsidRPr="00F566BF" w:rsidRDefault="008404ED" w:rsidP="008404ED">
      <w:pPr>
        <w:ind w:firstLine="567"/>
        <w:jc w:val="both"/>
        <w:rPr>
          <w:rFonts w:ascii="GHEA Grapalat" w:hAnsi="GHEA Grapalat" w:cs="Sylfaen"/>
          <w:sz w:val="20"/>
          <w:lang w:val="af-ZA"/>
        </w:rPr>
      </w:pPr>
    </w:p>
    <w:p w14:paraId="25E92ECC" w14:textId="77777777" w:rsidR="008404ED" w:rsidRPr="00F566BF" w:rsidRDefault="008404ED" w:rsidP="008404ED">
      <w:pPr>
        <w:ind w:firstLine="567"/>
        <w:jc w:val="center"/>
        <w:rPr>
          <w:rFonts w:ascii="GHEA Grapalat" w:hAnsi="GHEA Grapalat"/>
          <w:b/>
          <w:sz w:val="20"/>
          <w:lang w:val="hy-AM"/>
        </w:rPr>
      </w:pPr>
      <w:r w:rsidRPr="00F566BF">
        <w:rPr>
          <w:rFonts w:ascii="GHEA Grapalat" w:hAnsi="GHEA Grapalat"/>
          <w:b/>
          <w:sz w:val="20"/>
          <w:lang w:val="af-ZA"/>
        </w:rPr>
        <w:t>8.  ՀԱՅՏԵՐԻ ԲԱՑՈՒՄԸ</w:t>
      </w:r>
      <w:r w:rsidRPr="00F566BF">
        <w:rPr>
          <w:rFonts w:ascii="GHEA Grapalat" w:hAnsi="GHEA Grapalat"/>
          <w:b/>
          <w:sz w:val="20"/>
          <w:lang w:val="hy-AM"/>
        </w:rPr>
        <w:t xml:space="preserve">, </w:t>
      </w:r>
      <w:r w:rsidRPr="00F566BF">
        <w:rPr>
          <w:rFonts w:ascii="GHEA Grapalat" w:hAnsi="GHEA Grapalat"/>
          <w:b/>
          <w:sz w:val="20"/>
          <w:lang w:val="af-ZA"/>
        </w:rPr>
        <w:t xml:space="preserve">ԳՆԱՀԱՏՈՒՄԸ  ԵՎ  </w:t>
      </w:r>
    </w:p>
    <w:p w14:paraId="7DB514D5" w14:textId="77777777" w:rsidR="008404ED" w:rsidRPr="00F566BF" w:rsidRDefault="008404ED" w:rsidP="008404ED">
      <w:pPr>
        <w:ind w:firstLine="567"/>
        <w:jc w:val="center"/>
        <w:rPr>
          <w:rFonts w:ascii="GHEA Grapalat" w:hAnsi="GHEA Grapalat"/>
          <w:b/>
          <w:sz w:val="20"/>
          <w:lang w:val="af-ZA"/>
        </w:rPr>
      </w:pPr>
      <w:r w:rsidRPr="00F566BF">
        <w:rPr>
          <w:rFonts w:ascii="GHEA Grapalat" w:hAnsi="GHEA Grapalat"/>
          <w:b/>
          <w:sz w:val="20"/>
          <w:lang w:val="af-ZA"/>
        </w:rPr>
        <w:t xml:space="preserve">ԱՐԴՅՈՒՆՔՆԵՐԻ ԱՄՓՈՓՈՒՄԸ </w:t>
      </w:r>
    </w:p>
    <w:p w14:paraId="26ED2F95" w14:textId="77777777" w:rsidR="008404ED" w:rsidRPr="00F566BF" w:rsidRDefault="008404ED" w:rsidP="008404ED">
      <w:pPr>
        <w:ind w:firstLine="567"/>
        <w:jc w:val="both"/>
        <w:rPr>
          <w:rFonts w:ascii="GHEA Grapalat" w:hAnsi="GHEA Grapalat"/>
          <w:b/>
          <w:sz w:val="20"/>
          <w:lang w:val="af-ZA"/>
        </w:rPr>
      </w:pPr>
    </w:p>
    <w:p w14:paraId="744738DF" w14:textId="42DDF24F" w:rsidR="008404ED" w:rsidRPr="00F566BF" w:rsidRDefault="008404ED" w:rsidP="008404ED">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w:t>
      </w:r>
      <w:r w:rsidRPr="00F566BF">
        <w:rPr>
          <w:rFonts w:ascii="GHEA Grapalat" w:hAnsi="GHEA Grapalat" w:cs="Sylfaen"/>
          <w:szCs w:val="24"/>
        </w:rPr>
        <w:t xml:space="preserve"> </w:t>
      </w:r>
      <w:r w:rsidRPr="00F566BF">
        <w:rPr>
          <w:rFonts w:ascii="GHEA Grapalat" w:hAnsi="GHEA Grapalat" w:cs="Sylfaen"/>
          <w:szCs w:val="24"/>
          <w:lang w:val="ru-RU"/>
        </w:rPr>
        <w:t>հայտարարությունը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հրավերը</w:t>
      </w:r>
      <w:r w:rsidRPr="00F566BF">
        <w:rPr>
          <w:rFonts w:ascii="GHEA Grapalat" w:hAnsi="GHEA Grapalat" w:cs="Sylfaen"/>
          <w:szCs w:val="24"/>
        </w:rPr>
        <w:t xml:space="preserve"> </w:t>
      </w: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րապարակվելու</w:t>
      </w:r>
      <w:r w:rsidRPr="00F566BF">
        <w:rPr>
          <w:rFonts w:ascii="GHEA Grapalat" w:hAnsi="GHEA Grapalat" w:cs="Sylfaen"/>
          <w:szCs w:val="24"/>
        </w:rPr>
        <w:t xml:space="preserve"> </w:t>
      </w:r>
      <w:proofErr w:type="spellStart"/>
      <w:r w:rsidRPr="00F566BF">
        <w:rPr>
          <w:rFonts w:ascii="GHEA Grapalat" w:hAnsi="GHEA Grapalat" w:cs="Sylfaen"/>
          <w:szCs w:val="24"/>
          <w:lang w:val="en-US"/>
        </w:rPr>
        <w:t>օրվանից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w:t>
      </w:r>
      <w:r w:rsidR="007C5A0A" w:rsidRPr="0053121B">
        <w:rPr>
          <w:rFonts w:ascii="GHEA Grapalat" w:hAnsi="GHEA Grapalat" w:cs="Sylfaen"/>
          <w:b/>
          <w:szCs w:val="24"/>
          <w:lang w:val="hy-AM"/>
        </w:rPr>
        <w:t>202</w:t>
      </w:r>
      <w:r w:rsidR="00AF1CF4">
        <w:rPr>
          <w:rFonts w:ascii="GHEA Grapalat" w:hAnsi="GHEA Grapalat" w:cs="Sylfaen"/>
          <w:b/>
          <w:szCs w:val="24"/>
          <w:lang w:val="hy-AM"/>
        </w:rPr>
        <w:t>6</w:t>
      </w:r>
      <w:r w:rsidR="007C5A0A" w:rsidRPr="0053121B">
        <w:rPr>
          <w:rFonts w:ascii="GHEA Grapalat" w:hAnsi="GHEA Grapalat" w:cs="Sylfaen"/>
          <w:b/>
          <w:szCs w:val="24"/>
          <w:lang w:val="hy-AM"/>
        </w:rPr>
        <w:t xml:space="preserve"> թվականի </w:t>
      </w:r>
      <w:r w:rsidR="00AF1CF4" w:rsidRPr="00AF1CF4">
        <w:rPr>
          <w:rFonts w:ascii="GHEA Grapalat" w:hAnsi="GHEA Grapalat"/>
          <w:b/>
          <w:iCs/>
          <w:lang w:val="hy-AM"/>
        </w:rPr>
        <w:t>փետրվարի</w:t>
      </w:r>
      <w:r w:rsidR="00F37730" w:rsidRPr="0053121B">
        <w:rPr>
          <w:rFonts w:ascii="GHEA Grapalat" w:hAnsi="GHEA Grapalat"/>
          <w:b/>
          <w:iCs/>
          <w:lang w:val="hy-AM"/>
        </w:rPr>
        <w:t xml:space="preserve"> </w:t>
      </w:r>
      <w:r w:rsidR="0011551E">
        <w:rPr>
          <w:rFonts w:ascii="GHEA Grapalat" w:hAnsi="GHEA Grapalat"/>
          <w:b/>
          <w:iCs/>
          <w:lang w:val="hy-AM"/>
        </w:rPr>
        <w:t>16</w:t>
      </w:r>
      <w:r w:rsidR="007C5A0A" w:rsidRPr="0053121B">
        <w:rPr>
          <w:rFonts w:ascii="GHEA Grapalat" w:hAnsi="GHEA Grapalat" w:cs="Sylfaen"/>
          <w:b/>
          <w:szCs w:val="24"/>
          <w:lang w:val="hy-AM"/>
        </w:rPr>
        <w:t xml:space="preserve">-ին ժամը </w:t>
      </w:r>
      <w:r w:rsidR="001E648E">
        <w:rPr>
          <w:rFonts w:ascii="GHEA Grapalat" w:hAnsi="GHEA Grapalat" w:cs="Sylfaen"/>
          <w:b/>
          <w:szCs w:val="24"/>
          <w:lang w:val="hy-AM"/>
        </w:rPr>
        <w:t>11:00</w:t>
      </w:r>
      <w:r w:rsidR="007C5A0A" w:rsidRPr="0053121B">
        <w:rPr>
          <w:rFonts w:ascii="GHEA Grapalat" w:hAnsi="GHEA Grapalat" w:cs="Sylfaen"/>
          <w:b/>
          <w:szCs w:val="24"/>
          <w:lang w:val="hy-AM"/>
        </w:rPr>
        <w:t>-</w:t>
      </w:r>
      <w:r w:rsidR="007C5A0A" w:rsidRPr="0053121B">
        <w:rPr>
          <w:rFonts w:ascii="GHEA Grapalat" w:hAnsi="GHEA Grapalat" w:cs="Sylfaen"/>
          <w:b/>
          <w:szCs w:val="24"/>
          <w:lang w:val="en-US"/>
        </w:rPr>
        <w:t>ի</w:t>
      </w:r>
      <w:r w:rsidR="007C5A0A" w:rsidRPr="0053121B">
        <w:rPr>
          <w:rFonts w:ascii="GHEA Grapalat" w:hAnsi="GHEA Grapalat" w:cs="Sylfaen"/>
          <w:b/>
          <w:szCs w:val="24"/>
          <w:lang w:val="ru-RU"/>
        </w:rPr>
        <w:t>ն</w:t>
      </w:r>
      <w:r w:rsidRPr="0053121B">
        <w:rPr>
          <w:rFonts w:ascii="GHEA Grapalat" w:hAnsi="GHEA Grapalat" w:cs="Sylfaen"/>
          <w:b/>
          <w:szCs w:val="24"/>
          <w:lang w:val="ru-RU"/>
        </w:rPr>
        <w:t>։</w:t>
      </w:r>
      <w:r w:rsidRPr="00F566BF">
        <w:rPr>
          <w:rFonts w:ascii="GHEA Grapalat" w:hAnsi="GHEA Grapalat" w:cs="Sylfaen"/>
          <w:szCs w:val="24"/>
        </w:rPr>
        <w:t xml:space="preserve"> </w:t>
      </w:r>
    </w:p>
    <w:p w14:paraId="6B5DC9BB" w14:textId="77777777" w:rsidR="008404ED" w:rsidRPr="00F566B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0810FB8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0E8F2A5D"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կարգով</w:t>
      </w:r>
      <w:proofErr w:type="spellEnd"/>
      <w:r w:rsidRPr="00F566BF">
        <w:rPr>
          <w:rFonts w:ascii="GHEA Grapalat" w:hAnsi="GHEA Grapalat" w:cs="Sylfaen"/>
          <w:sz w:val="20"/>
          <w:lang w:val="af-ZA"/>
        </w:rPr>
        <w:t xml:space="preserve">: </w:t>
      </w:r>
    </w:p>
    <w:p w14:paraId="2558F8F8" w14:textId="77777777" w:rsidR="008404ED" w:rsidRPr="00F566BF" w:rsidRDefault="008404ED" w:rsidP="008404ED">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իրականացվում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օրվանից</w:t>
      </w:r>
      <w:proofErr w:type="spellEnd"/>
      <w:r w:rsidRPr="00F566BF">
        <w:rPr>
          <w:rFonts w:ascii="GHEA Grapalat" w:hAnsi="GHEA Grapalat" w:cs="Sylfaen"/>
          <w:sz w:val="20"/>
          <w:lang w:val="af-ZA"/>
        </w:rPr>
        <w:t xml:space="preserve"> </w:t>
      </w:r>
      <w:proofErr w:type="spellStart"/>
      <w:proofErr w:type="gramStart"/>
      <w:r w:rsidRPr="00F566BF">
        <w:rPr>
          <w:rFonts w:ascii="GHEA Grapalat" w:hAnsi="GHEA Grapalat" w:cs="Sylfaen"/>
          <w:sz w:val="20"/>
        </w:rPr>
        <w:t>հաշված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տաս</w:t>
      </w:r>
      <w:proofErr w:type="spellEnd"/>
      <w:r>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ընթացքում</w:t>
      </w:r>
      <w:proofErr w:type="spellEnd"/>
      <w:r w:rsidRPr="00F566BF">
        <w:rPr>
          <w:rFonts w:ascii="GHEA Grapalat" w:hAnsi="GHEA Grapalat" w:cs="Sylfaen"/>
          <w:sz w:val="20"/>
          <w:lang w:val="af-ZA"/>
        </w:rPr>
        <w:t xml:space="preserve">: </w:t>
      </w:r>
    </w:p>
    <w:p w14:paraId="61540AFF" w14:textId="77777777" w:rsidR="008404ED" w:rsidRPr="00F566BF" w:rsidRDefault="008404ED" w:rsidP="008404ED">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proofErr w:type="spellStart"/>
      <w:r w:rsidRPr="00F566BF">
        <w:rPr>
          <w:rFonts w:ascii="GHEA Grapalat" w:hAnsi="GHEA Grapalat" w:cs="Sylfaen"/>
          <w:sz w:val="20"/>
        </w:rPr>
        <w:t>գնային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առաջարկները</w:t>
      </w:r>
      <w:proofErr w:type="spellEnd"/>
      <w:r w:rsidRPr="0043390C">
        <w:rPr>
          <w:rFonts w:ascii="GHEA Grapalat" w:hAnsi="GHEA Grapalat" w:cs="Sylfaen"/>
          <w:sz w:val="20"/>
          <w:lang w:val="hy-AM"/>
        </w:rPr>
        <w:t xml:space="preserve"> </w:t>
      </w:r>
      <w:r>
        <w:rPr>
          <w:rFonts w:ascii="GHEA Grapalat" w:hAnsi="GHEA Grapalat" w:cs="Sylfaen"/>
          <w:sz w:val="20"/>
          <w:lang w:val="hy-AM"/>
        </w:rPr>
        <w:lastRenderedPageBreak/>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w:t>
      </w:r>
      <w:proofErr w:type="gramStart"/>
      <w:r w:rsidRPr="00F566BF">
        <w:rPr>
          <w:rFonts w:ascii="GHEA Grapalat" w:hAnsi="GHEA Grapalat" w:cs="Sylfaen"/>
          <w:sz w:val="20"/>
          <w:lang w:val="hy-AM"/>
        </w:rPr>
        <w:t>բացառությամբ  սույն</w:t>
      </w:r>
      <w:proofErr w:type="gramEnd"/>
      <w:r w:rsidRPr="00F566BF">
        <w:rPr>
          <w:rFonts w:ascii="GHEA Grapalat" w:hAnsi="GHEA Grapalat" w:cs="Sylfaen"/>
          <w:sz w:val="20"/>
          <w:lang w:val="hy-AM"/>
        </w:rPr>
        <w:t xml:space="preserve"> հրավերի 1-ին մասի 8.9 կետով սահմանված դեպքի: </w:t>
      </w:r>
    </w:p>
    <w:p w14:paraId="7036CEB9" w14:textId="77777777" w:rsidR="008404ED" w:rsidRPr="00F566BF" w:rsidRDefault="008404ED" w:rsidP="008404ED">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proofErr w:type="spellStart"/>
      <w:r w:rsidRPr="00F566BF">
        <w:rPr>
          <w:rFonts w:ascii="GHEA Grapalat" w:hAnsi="GHEA Grapalat" w:cs="Sylfaen"/>
          <w:sz w:val="20"/>
          <w:szCs w:val="24"/>
          <w:lang w:eastAsia="en-US"/>
        </w:rPr>
        <w:t>մասնակիցների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որոշման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նախագահն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ավտոմատ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եղանակով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ստեղծում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հայտերի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գնահատման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մասին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արձանագրություն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հաստատվում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անդամների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նշում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կատարելու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01A5733E"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sidRPr="00F566BF">
        <w:rPr>
          <w:rFonts w:ascii="GHEA Grapalat" w:hAnsi="GHEA Grapalat" w:cs="Sylfaen"/>
          <w:lang w:val="hy-AM"/>
        </w:rPr>
        <w:t>:</w:t>
      </w:r>
    </w:p>
    <w:p w14:paraId="4342B185" w14:textId="1D492CD8"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00503E3E" w:rsidRPr="00794F89">
        <w:rPr>
          <w:rFonts w:ascii="GHEA Grapalat" w:hAnsi="GHEA Grapalat" w:cs="Sylfaen"/>
          <w:i w:val="0"/>
          <w:color w:val="FF0000"/>
          <w:szCs w:val="24"/>
          <w:lang w:val="hy-AM"/>
        </w:rPr>
        <w:t>հայտերի բացման</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օրվա</w:t>
      </w:r>
      <w:r w:rsidR="00503E3E" w:rsidRPr="0087270B">
        <w:rPr>
          <w:rFonts w:ascii="GHEA Grapalat" w:hAnsi="GHEA Grapalat" w:cs="Sylfaen"/>
          <w:color w:val="FF0000"/>
          <w:lang w:val="af-ZA"/>
        </w:rPr>
        <w:t xml:space="preserve"> </w:t>
      </w:r>
      <w:r w:rsidR="00503E3E">
        <w:rPr>
          <w:rFonts w:ascii="GHEA Grapalat" w:hAnsi="GHEA Grapalat" w:cs="Sylfaen"/>
          <w:color w:val="FF0000"/>
          <w:lang w:val="hy-AM"/>
        </w:rPr>
        <w:t>դրությամբ</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hy-AM"/>
        </w:rPr>
        <w:t xml:space="preserve">ՀՀ </w:t>
      </w:r>
      <w:r w:rsidR="00503E3E" w:rsidRPr="00794F89">
        <w:rPr>
          <w:rFonts w:ascii="GHEA Grapalat" w:hAnsi="GHEA Grapalat" w:cs="Sylfaen"/>
          <w:color w:val="FF0000"/>
          <w:lang w:val="ru-RU"/>
        </w:rPr>
        <w:t>Կենտրոնական</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Բանկի</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սահմանած</w:t>
      </w:r>
      <w:r w:rsidRPr="00954C1B">
        <w:rPr>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10"/>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70A1044C"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Pr>
          <w:rFonts w:ascii="GHEA Grapalat" w:hAnsi="GHEA Grapalat"/>
          <w:sz w:val="20"/>
          <w:lang w:val="hy-AM" w:eastAsia="x-none"/>
        </w:rPr>
        <w:t>6</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և 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p>
    <w:p w14:paraId="6C2EB9C3"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7996C3E"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3DA70D9" w14:textId="77777777" w:rsidR="008404ED" w:rsidRPr="00F566BF" w:rsidRDefault="008404ED" w:rsidP="008404ED">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5E280501" w14:textId="77777777" w:rsidR="008404ED" w:rsidRPr="00F71502"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4054DED7" w14:textId="77777777" w:rsidR="008404ED" w:rsidRPr="00D94074" w:rsidRDefault="008404ED" w:rsidP="008404ED">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F5B207" w14:textId="57971694" w:rsidR="008404ED" w:rsidRPr="00D94074" w:rsidRDefault="002C4BEC" w:rsidP="008404ED">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8404ED"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w:t>
      </w:r>
      <w:r w:rsidR="008404ED" w:rsidRPr="00403117">
        <w:rPr>
          <w:rFonts w:ascii="GHEA Grapalat" w:hAnsi="GHEA Grapalat" w:cs="Sylfaen"/>
          <w:sz w:val="20"/>
          <w:u w:val="single"/>
          <w:lang w:val="hy-AM"/>
        </w:rPr>
        <w:t>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w:t>
      </w:r>
      <w:r w:rsidR="008404ED" w:rsidRPr="00D94074">
        <w:rPr>
          <w:rFonts w:ascii="GHEA Grapalat" w:hAnsi="GHEA Grapalat" w:cs="Sylfaen"/>
          <w:sz w:val="20"/>
          <w:lang w:val="hy-AM"/>
        </w:rPr>
        <w:t>: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6BB7ACD" w14:textId="77777777" w:rsidR="008404ED" w:rsidRPr="00D94074"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1162F686" w14:textId="77777777" w:rsidR="008404ED" w:rsidRPr="00F566BF" w:rsidRDefault="008404ED" w:rsidP="008404ED">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7EC7C06E" w14:textId="77777777" w:rsidR="00694E12" w:rsidRPr="00D174CF" w:rsidRDefault="00694E12" w:rsidP="00694E12">
      <w:pPr>
        <w:pStyle w:val="norm"/>
        <w:spacing w:line="240" w:lineRule="auto"/>
        <w:rPr>
          <w:rFonts w:ascii="GHEA Grapalat" w:hAnsi="GHEA Grapalat"/>
          <w:sz w:val="20"/>
          <w:lang w:val="af-ZA" w:eastAsia="x-none"/>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D174CF">
        <w:rPr>
          <w:rFonts w:ascii="GHEA Grapalat" w:hAnsi="GHEA Grapalat"/>
          <w:sz w:val="20"/>
          <w:lang w:val="af-ZA" w:eastAsia="x-none"/>
        </w:rPr>
        <w:t>անհամապատասխանություններ՝ հրավերի պահանջների նկատմամբ,</w:t>
      </w:r>
      <w:bookmarkStart w:id="11" w:name="_Hlk9262487"/>
      <w:r w:rsidRPr="00D174CF">
        <w:rPr>
          <w:rFonts w:ascii="GHEA Grapalat" w:hAnsi="GHEA Grapalat"/>
          <w:sz w:val="20"/>
          <w:lang w:val="af-ZA" w:eastAsia="x-none"/>
        </w:rPr>
        <w:t xml:space="preserve"> </w:t>
      </w:r>
      <w:r w:rsidRPr="00D174CF">
        <w:rPr>
          <w:rFonts w:ascii="GHEA Grapalat" w:hAnsi="GHEA Grapalat"/>
          <w:sz w:val="20"/>
          <w:lang w:val="af-ZA" w:eastAsia="x-none"/>
        </w:rPr>
        <w:lastRenderedPageBreak/>
        <w:t>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D174CF">
        <w:rPr>
          <w:rFonts w:ascii="GHEA Grapalat" w:hAnsi="GHEA Grapalat"/>
          <w:sz w:val="20"/>
          <w:lang w:val="af-ZA"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502E2C47" w14:textId="77777777" w:rsidR="00694E12" w:rsidRPr="00D174CF" w:rsidRDefault="00694E12" w:rsidP="00694E12">
      <w:pPr>
        <w:pStyle w:val="norm"/>
        <w:spacing w:line="240" w:lineRule="auto"/>
        <w:rPr>
          <w:rFonts w:ascii="GHEA Grapalat" w:hAnsi="GHEA Grapalat"/>
          <w:sz w:val="20"/>
          <w:lang w:val="af-ZA" w:eastAsia="x-none"/>
        </w:rPr>
      </w:pPr>
      <w:r w:rsidRPr="00D174CF">
        <w:rPr>
          <w:rFonts w:ascii="GHEA Grapalat" w:hAnsi="GHEA Grapalat"/>
          <w:sz w:val="20"/>
          <w:lang w:val="af-ZA"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139522DD" w14:textId="17E2E9CA" w:rsidR="008404ED" w:rsidRPr="00694E12" w:rsidRDefault="007C7BE0" w:rsidP="00694E12">
      <w:pPr>
        <w:spacing w:after="160" w:line="276" w:lineRule="auto"/>
        <w:ind w:firstLine="375"/>
        <w:contextualSpacing/>
        <w:jc w:val="both"/>
        <w:rPr>
          <w:rFonts w:ascii="GHEA Grapalat" w:hAnsi="GHEA Grapalat"/>
          <w:sz w:val="20"/>
          <w:szCs w:val="20"/>
          <w:lang w:val="hy-AM"/>
        </w:rPr>
      </w:pPr>
      <w:bookmarkStart w:id="12" w:name="_Hlk201942354"/>
      <w:r>
        <w:rPr>
          <w:rFonts w:ascii="GHEA Grapalat" w:hAnsi="GHEA Grapalat"/>
          <w:sz w:val="20"/>
          <w:szCs w:val="20"/>
          <w:lang w:val="hy-AM" w:eastAsia="x-none"/>
        </w:rPr>
        <w:t xml:space="preserve">    </w:t>
      </w:r>
      <w:r w:rsidR="00694E12" w:rsidRPr="00D174CF">
        <w:rPr>
          <w:rFonts w:ascii="GHEA Grapalat" w:hAnsi="GHEA Grapalat"/>
          <w:sz w:val="20"/>
          <w:szCs w:val="20"/>
          <w:lang w:val="af-ZA" w:eastAsia="x-none"/>
        </w:rPr>
        <w:t>8.9.1 Այն դեպքում, երբ մինչև պայմանագիրը պատվիրատուի կողմից</w:t>
      </w:r>
      <w:r w:rsidR="00694E12">
        <w:rPr>
          <w:rFonts w:ascii="GHEA Grapalat" w:hAnsi="GHEA Grapalat"/>
          <w:sz w:val="20"/>
          <w:szCs w:val="20"/>
          <w:lang w:val="es-ES"/>
        </w:rPr>
        <w:t xml:space="preserve">  </w:t>
      </w:r>
      <w:proofErr w:type="spellStart"/>
      <w:r w:rsidR="00694E12">
        <w:rPr>
          <w:rFonts w:ascii="GHEA Grapalat" w:hAnsi="GHEA Grapalat"/>
          <w:sz w:val="20"/>
          <w:szCs w:val="20"/>
          <w:lang w:val="es-ES"/>
        </w:rPr>
        <w:t>կնքվելը</w:t>
      </w:r>
      <w:proofErr w:type="spellEnd"/>
      <w:r w:rsidR="00694E12">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պարզվում</w:t>
      </w:r>
      <w:proofErr w:type="spellEnd"/>
      <w:r w:rsidR="00694E12" w:rsidRPr="00427247">
        <w:rPr>
          <w:rFonts w:ascii="GHEA Grapalat" w:hAnsi="GHEA Grapalat"/>
          <w:sz w:val="20"/>
          <w:szCs w:val="20"/>
          <w:lang w:val="es-ES"/>
        </w:rPr>
        <w:t xml:space="preserve"> է, </w:t>
      </w:r>
      <w:proofErr w:type="spellStart"/>
      <w:r w:rsidR="00694E12" w:rsidRPr="00427247">
        <w:rPr>
          <w:rFonts w:ascii="GHEA Grapalat" w:hAnsi="GHEA Grapalat"/>
          <w:sz w:val="20"/>
          <w:szCs w:val="20"/>
          <w:lang w:val="es-ES"/>
        </w:rPr>
        <w:t>որ</w:t>
      </w:r>
      <w:proofErr w:type="spellEnd"/>
      <w:r w:rsidR="00694E12" w:rsidRPr="00427247">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մասնակիցը</w:t>
      </w:r>
      <w:proofErr w:type="spellEnd"/>
      <w:r w:rsidR="00694E12" w:rsidRPr="00427247">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ներառված</w:t>
      </w:r>
      <w:proofErr w:type="spellEnd"/>
      <w:r w:rsidR="00694E12" w:rsidRPr="00427247">
        <w:rPr>
          <w:rFonts w:ascii="GHEA Grapalat" w:hAnsi="GHEA Grapalat"/>
          <w:sz w:val="20"/>
          <w:szCs w:val="20"/>
          <w:lang w:val="es-ES"/>
        </w:rPr>
        <w:t xml:space="preserve"> է ՀՀ </w:t>
      </w:r>
      <w:proofErr w:type="spellStart"/>
      <w:r w:rsidR="00694E12" w:rsidRPr="00427247">
        <w:rPr>
          <w:rFonts w:ascii="GHEA Grapalat" w:hAnsi="GHEA Grapalat"/>
          <w:sz w:val="20"/>
          <w:szCs w:val="20"/>
          <w:lang w:val="es-ES"/>
        </w:rPr>
        <w:t>կառավարության</w:t>
      </w:r>
      <w:proofErr w:type="spellEnd"/>
      <w:r w:rsidR="00694E12" w:rsidRPr="00BB094C">
        <w:rPr>
          <w:rFonts w:ascii="GHEA Grapalat" w:hAnsi="GHEA Grapalat"/>
          <w:sz w:val="20"/>
          <w:szCs w:val="20"/>
          <w:lang w:val="es-ES"/>
        </w:rPr>
        <w:t xml:space="preserve"> 20.06.2025</w:t>
      </w:r>
      <w:r w:rsidR="00694E12" w:rsidRPr="00427247">
        <w:rPr>
          <w:rFonts w:ascii="GHEA Grapalat" w:hAnsi="GHEA Grapalat"/>
          <w:sz w:val="20"/>
          <w:szCs w:val="20"/>
          <w:lang w:val="es-ES"/>
        </w:rPr>
        <w:t>թ</w:t>
      </w:r>
      <w:r w:rsidR="00694E12" w:rsidRPr="00BB094C">
        <w:rPr>
          <w:rFonts w:ascii="GHEA Grapalat" w:hAnsi="GHEA Grapalat"/>
          <w:sz w:val="20"/>
          <w:szCs w:val="20"/>
          <w:lang w:val="es-ES"/>
        </w:rPr>
        <w:t>. N 817-</w:t>
      </w:r>
      <w:r w:rsidR="00694E12" w:rsidRPr="00427247">
        <w:rPr>
          <w:rFonts w:ascii="GHEA Grapalat" w:hAnsi="GHEA Grapalat"/>
          <w:sz w:val="20"/>
          <w:szCs w:val="20"/>
          <w:lang w:val="es-ES"/>
        </w:rPr>
        <w:t>Ա</w:t>
      </w:r>
      <w:r w:rsidR="00694E12" w:rsidRPr="00BB094C">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որոշման</w:t>
      </w:r>
      <w:proofErr w:type="spellEnd"/>
      <w:r w:rsidR="00694E12" w:rsidRPr="00BB094C">
        <w:rPr>
          <w:rFonts w:ascii="GHEA Grapalat" w:hAnsi="GHEA Grapalat"/>
          <w:sz w:val="20"/>
          <w:szCs w:val="20"/>
          <w:lang w:val="es-ES"/>
        </w:rPr>
        <w:t xml:space="preserve"> </w:t>
      </w:r>
      <w:r w:rsidR="00694E12" w:rsidRPr="009D5A79">
        <w:rPr>
          <w:rFonts w:ascii="GHEA Grapalat" w:hAnsi="GHEA Grapalat"/>
          <w:sz w:val="20"/>
          <w:szCs w:val="20"/>
          <w:lang w:val="es-ES"/>
        </w:rPr>
        <w:t xml:space="preserve">2-րդ </w:t>
      </w:r>
      <w:proofErr w:type="spellStart"/>
      <w:r w:rsidR="00694E12" w:rsidRPr="009D5A79">
        <w:rPr>
          <w:rFonts w:ascii="GHEA Grapalat" w:hAnsi="GHEA Grapalat"/>
          <w:sz w:val="20"/>
          <w:szCs w:val="20"/>
          <w:lang w:val="es-ES"/>
        </w:rPr>
        <w:t>կետի</w:t>
      </w:r>
      <w:proofErr w:type="spellEnd"/>
      <w:r w:rsidR="00694E12" w:rsidRPr="009D5A79">
        <w:rPr>
          <w:rFonts w:ascii="GHEA Grapalat" w:hAnsi="GHEA Grapalat"/>
          <w:sz w:val="20"/>
          <w:szCs w:val="20"/>
          <w:lang w:val="es-ES"/>
        </w:rPr>
        <w:t xml:space="preserve"> 2-րդ </w:t>
      </w:r>
      <w:proofErr w:type="spellStart"/>
      <w:r w:rsidR="00694E12" w:rsidRPr="009D5A79">
        <w:rPr>
          <w:rFonts w:ascii="GHEA Grapalat" w:hAnsi="GHEA Grapalat"/>
          <w:sz w:val="20"/>
          <w:szCs w:val="20"/>
          <w:lang w:val="es-ES"/>
        </w:rPr>
        <w:t>ենթակետով</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նախատեսված</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ցուցակում</w:t>
      </w:r>
      <w:proofErr w:type="spellEnd"/>
      <w:r w:rsidR="00694E12">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ապա</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մասնակցի</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հայտը</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մերժվում</w:t>
      </w:r>
      <w:proofErr w:type="spellEnd"/>
      <w:r w:rsidR="00694E12" w:rsidRPr="009D5A79">
        <w:rPr>
          <w:rFonts w:ascii="GHEA Grapalat" w:hAnsi="GHEA Grapalat"/>
          <w:sz w:val="20"/>
          <w:szCs w:val="20"/>
          <w:lang w:val="es-ES"/>
        </w:rPr>
        <w:t xml:space="preserve"> է</w:t>
      </w:r>
      <w:r w:rsidR="00694E12">
        <w:rPr>
          <w:rFonts w:ascii="GHEA Grapalat" w:hAnsi="GHEA Grapalat"/>
          <w:sz w:val="20"/>
          <w:szCs w:val="20"/>
          <w:lang w:val="es-ES"/>
        </w:rPr>
        <w:t>:</w:t>
      </w:r>
      <w:r w:rsidR="00694E12" w:rsidRPr="009D5A79">
        <w:rPr>
          <w:rFonts w:ascii="GHEA Grapalat" w:hAnsi="GHEA Grapalat"/>
          <w:sz w:val="20"/>
          <w:szCs w:val="20"/>
          <w:lang w:val="es-ES"/>
        </w:rPr>
        <w:t xml:space="preserve"> </w:t>
      </w:r>
      <w:bookmarkEnd w:id="12"/>
    </w:p>
    <w:p w14:paraId="5B672637" w14:textId="77777777" w:rsidR="008404ED" w:rsidRPr="00F566BF" w:rsidRDefault="008404ED" w:rsidP="008404ED">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իսկ ընտրված մասնակից է ճանաչվում հաջորդող տեղ զբաղեցրած մասնակիցը:</w:t>
      </w:r>
    </w:p>
    <w:p w14:paraId="1F31F316" w14:textId="77777777" w:rsidR="008404ED" w:rsidRPr="00915006"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proofErr w:type="spellStart"/>
      <w:r w:rsidRPr="00F566BF">
        <w:rPr>
          <w:rFonts w:ascii="GHEA Grapalat" w:hAnsi="GHEA Grapalat" w:cs="Sylfaen"/>
          <w:szCs w:val="24"/>
          <w:lang w:val="es-ES"/>
        </w:rPr>
        <w:t>Հայտերը</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բացվելուց</w:t>
      </w:r>
      <w:proofErr w:type="spellEnd"/>
      <w:r w:rsidRPr="00F566BF">
        <w:rPr>
          <w:rFonts w:ascii="GHEA Grapalat" w:hAnsi="GHEA Grapalat" w:cs="Sylfaen"/>
          <w:szCs w:val="24"/>
          <w:lang w:val="es-ES"/>
        </w:rPr>
        <w:t xml:space="preserve"> և </w:t>
      </w:r>
      <w:proofErr w:type="spellStart"/>
      <w:r w:rsidRPr="00F566BF">
        <w:rPr>
          <w:rFonts w:ascii="GHEA Grapalat" w:hAnsi="GHEA Grapalat" w:cs="Sylfaen"/>
          <w:szCs w:val="24"/>
          <w:lang w:val="es-ES"/>
        </w:rPr>
        <w:t>գնահատվելուց</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հետո</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կազմվում</w:t>
      </w:r>
      <w:proofErr w:type="spellEnd"/>
      <w:r w:rsidRPr="00F566BF">
        <w:rPr>
          <w:rFonts w:ascii="GHEA Grapalat" w:hAnsi="GHEA Grapalat" w:cs="Sylfaen"/>
          <w:szCs w:val="24"/>
          <w:lang w:val="es-ES"/>
        </w:rPr>
        <w:t xml:space="preserve"> է </w:t>
      </w:r>
      <w:proofErr w:type="spellStart"/>
      <w:r w:rsidRPr="00F566BF">
        <w:rPr>
          <w:rFonts w:ascii="GHEA Grapalat" w:hAnsi="GHEA Grapalat" w:cs="Sylfaen"/>
          <w:szCs w:val="24"/>
          <w:lang w:val="es-ES"/>
        </w:rPr>
        <w:t>արձանագրություն</w:t>
      </w:r>
      <w:proofErr w:type="spellEnd"/>
      <w:r w:rsidRPr="00F566BF">
        <w:rPr>
          <w:rFonts w:ascii="GHEA Grapalat" w:hAnsi="GHEA Grapalat" w:cs="Sylfaen"/>
          <w:szCs w:val="24"/>
          <w:lang w:val="es-ES"/>
        </w:rPr>
        <w:t>`</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5A474412"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7B0B3F67" w14:textId="77777777" w:rsidR="008404ED" w:rsidRDefault="008404ED" w:rsidP="008404ED">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798C3C97" w14:textId="77777777" w:rsidR="008404ED" w:rsidRPr="0008536B"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13FD5589" w14:textId="77777777" w:rsidR="008404ED" w:rsidRDefault="008404ED" w:rsidP="008404ED">
      <w:pPr>
        <w:ind w:firstLine="375"/>
        <w:jc w:val="both"/>
        <w:rPr>
          <w:rFonts w:ascii="GHEA Grapalat" w:hAnsi="GHEA Grapalat" w:cs="Sylfaen"/>
          <w:sz w:val="20"/>
          <w:lang w:val="af-ZA"/>
        </w:rPr>
      </w:pPr>
      <w:r w:rsidRPr="0008536B">
        <w:rPr>
          <w:rFonts w:ascii="GHEA Grapalat" w:hAnsi="GHEA Grapalat"/>
          <w:lang w:val="af-ZA"/>
        </w:rPr>
        <w:tab/>
      </w:r>
      <w:r w:rsidRPr="0008536B">
        <w:rPr>
          <w:rFonts w:ascii="GHEA Grapalat" w:hAnsi="GHEA Grapalat" w:cs="Sylfaen"/>
          <w:sz w:val="20"/>
          <w:lang w:val="af-ZA"/>
        </w:rPr>
        <w:t xml:space="preserve">8.14 </w:t>
      </w:r>
      <w:proofErr w:type="spellStart"/>
      <w:r w:rsidRPr="0008536B">
        <w:rPr>
          <w:rFonts w:ascii="GHEA Grapalat" w:hAnsi="GHEA Grapalat" w:cs="Sylfaen"/>
          <w:sz w:val="20"/>
        </w:rPr>
        <w:t>Օրենքի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հոդվածի</w:t>
      </w:r>
      <w:proofErr w:type="spellEnd"/>
      <w:r w:rsidRPr="0008536B">
        <w:rPr>
          <w:rFonts w:ascii="GHEA Grapalat" w:hAnsi="GHEA Grapalat" w:cs="Sylfaen"/>
          <w:sz w:val="20"/>
          <w:lang w:val="af-ZA"/>
        </w:rPr>
        <w:t xml:space="preserve"> 1-</w:t>
      </w:r>
      <w:proofErr w:type="spellStart"/>
      <w:r w:rsidRPr="0008536B">
        <w:rPr>
          <w:rFonts w:ascii="GHEA Grapalat" w:hAnsi="GHEA Grapalat" w:cs="Sylfaen"/>
          <w:sz w:val="20"/>
        </w:rPr>
        <w:t>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կետով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նախատեսված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հիմքերն</w:t>
      </w:r>
      <w:proofErr w:type="spellEnd"/>
      <w:r w:rsidRPr="0008536B">
        <w:rPr>
          <w:rFonts w:ascii="GHEA Grapalat" w:hAnsi="GHEA Grapalat" w:cs="Sylfaen"/>
          <w:sz w:val="20"/>
          <w:lang w:val="af-ZA"/>
        </w:rPr>
        <w:t xml:space="preserve"> </w:t>
      </w:r>
      <w:r w:rsidRPr="0008536B">
        <w:rPr>
          <w:rFonts w:ascii="GHEA Grapalat" w:hAnsi="GHEA Grapalat" w:cs="Sylfaen"/>
          <w:sz w:val="20"/>
        </w:rPr>
        <w:t>ի</w:t>
      </w:r>
      <w:r w:rsidRPr="0008536B">
        <w:rPr>
          <w:rFonts w:ascii="GHEA Grapalat" w:hAnsi="GHEA Grapalat" w:cs="Sylfaen"/>
          <w:sz w:val="20"/>
          <w:lang w:val="af-ZA"/>
        </w:rPr>
        <w:t xml:space="preserve"> </w:t>
      </w:r>
      <w:proofErr w:type="spellStart"/>
      <w:r w:rsidRPr="0008536B">
        <w:rPr>
          <w:rFonts w:ascii="GHEA Grapalat" w:hAnsi="GHEA Grapalat" w:cs="Sylfaen"/>
          <w:sz w:val="20"/>
        </w:rPr>
        <w:t>հայտ</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գալու</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ղեկավարի</w:t>
      </w:r>
      <w:r w:rsidRPr="0008536B">
        <w:rPr>
          <w:rFonts w:ascii="GHEA Grapalat" w:hAnsi="GHEA Grapalat" w:cs="Sylfaen"/>
          <w:sz w:val="20"/>
          <w:lang w:val="af-ZA"/>
        </w:rPr>
        <w:t xml:space="preserve"> </w:t>
      </w:r>
      <w:r w:rsidRPr="0008536B">
        <w:rPr>
          <w:rFonts w:ascii="GHEA Grapalat" w:hAnsi="GHEA Grapalat" w:cs="Sylfaen"/>
          <w:sz w:val="20"/>
          <w:lang w:val="ru-RU"/>
        </w:rPr>
        <w:t>պատճառաբանված</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հիման</w:t>
      </w:r>
      <w:r w:rsidRPr="0008536B">
        <w:rPr>
          <w:rFonts w:ascii="GHEA Grapalat" w:hAnsi="GHEA Grapalat" w:cs="Sylfaen"/>
          <w:sz w:val="20"/>
          <w:lang w:val="af-ZA"/>
        </w:rPr>
        <w:t xml:space="preserve"> </w:t>
      </w:r>
      <w:r w:rsidRPr="0008536B">
        <w:rPr>
          <w:rFonts w:ascii="GHEA Grapalat" w:hAnsi="GHEA Grapalat" w:cs="Sylfaen"/>
          <w:sz w:val="20"/>
          <w:lang w:val="ru-RU"/>
        </w:rPr>
        <w:t>վրա</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Pr>
          <w:rFonts w:ascii="GHEA Grapalat" w:hAnsi="GHEA Grapalat" w:cs="Sylfaen"/>
          <w:sz w:val="20"/>
        </w:rPr>
        <w:t>՝</w:t>
      </w:r>
      <w:r w:rsidRPr="00973D3D">
        <w:rPr>
          <w:rFonts w:ascii="GHEA Grapalat" w:hAnsi="GHEA Grapalat" w:cs="Sylfaen"/>
          <w:sz w:val="20"/>
          <w:lang w:val="af-ZA"/>
        </w:rPr>
        <w:t xml:space="preserve"> </w:t>
      </w:r>
      <w:r w:rsidRPr="00DC0D0F">
        <w:rPr>
          <w:rFonts w:ascii="GHEA Grapalat" w:hAnsi="GHEA Grapalat" w:cs="Sylfaen"/>
          <w:sz w:val="20"/>
          <w:lang w:val="ru-RU"/>
        </w:rPr>
        <w:t>որոշումը</w:t>
      </w:r>
      <w:r w:rsidRPr="00DC0D0F">
        <w:rPr>
          <w:rFonts w:ascii="GHEA Grapalat" w:hAnsi="GHEA Grapalat" w:cs="Sylfaen"/>
          <w:sz w:val="20"/>
          <w:lang w:val="af-ZA"/>
        </w:rPr>
        <w:t xml:space="preserve">  </w:t>
      </w:r>
      <w:r w:rsidRPr="00DC0D0F">
        <w:rPr>
          <w:rFonts w:ascii="GHEA Grapalat" w:hAnsi="GHEA Grapalat" w:cs="Sylfaen"/>
          <w:sz w:val="20"/>
          <w:lang w:val="ru-RU"/>
        </w:rPr>
        <w:t>ստանալու</w:t>
      </w:r>
      <w:r w:rsidRPr="00DC0D0F">
        <w:rPr>
          <w:rFonts w:ascii="GHEA Grapalat" w:hAnsi="GHEA Grapalat" w:cs="Sylfaen"/>
          <w:sz w:val="20"/>
          <w:lang w:val="af-ZA"/>
        </w:rPr>
        <w:t xml:space="preserve"> </w:t>
      </w:r>
      <w:r w:rsidRPr="00DC0D0F">
        <w:rPr>
          <w:rFonts w:ascii="GHEA Grapalat" w:hAnsi="GHEA Grapalat" w:cs="Sylfaen"/>
          <w:sz w:val="20"/>
          <w:lang w:val="ru-RU"/>
        </w:rPr>
        <w:t>օրվան</w:t>
      </w:r>
      <w:r w:rsidRPr="00DC0D0F">
        <w:rPr>
          <w:rFonts w:ascii="GHEA Grapalat" w:hAnsi="GHEA Grapalat" w:cs="Sylfaen"/>
          <w:sz w:val="20"/>
          <w:lang w:val="af-ZA"/>
        </w:rPr>
        <w:t xml:space="preserve"> </w:t>
      </w:r>
      <w:r w:rsidRPr="00DC0D0F">
        <w:rPr>
          <w:rFonts w:ascii="GHEA Grapalat" w:hAnsi="GHEA Grapalat" w:cs="Sylfaen"/>
          <w:sz w:val="20"/>
          <w:lang w:val="ru-RU"/>
        </w:rPr>
        <w:t>հաջորդող</w:t>
      </w:r>
      <w:r w:rsidRPr="00DC0D0F">
        <w:rPr>
          <w:rFonts w:ascii="GHEA Grapalat" w:hAnsi="GHEA Grapalat" w:cs="Sylfaen"/>
          <w:sz w:val="20"/>
          <w:lang w:val="af-ZA"/>
        </w:rPr>
        <w:t xml:space="preserve"> </w:t>
      </w:r>
      <w:r w:rsidRPr="00DC0D0F">
        <w:rPr>
          <w:rFonts w:ascii="GHEA Grapalat" w:hAnsi="GHEA Grapalat" w:cs="Sylfaen"/>
          <w:sz w:val="20"/>
          <w:lang w:val="ru-RU"/>
        </w:rPr>
        <w:t>հինգ</w:t>
      </w:r>
      <w:r w:rsidRPr="00DC0D0F">
        <w:rPr>
          <w:rFonts w:ascii="GHEA Grapalat" w:hAnsi="GHEA Grapalat" w:cs="Sylfaen"/>
          <w:sz w:val="20"/>
          <w:lang w:val="af-ZA"/>
        </w:rPr>
        <w:t xml:space="preserve"> </w:t>
      </w:r>
      <w:r w:rsidRPr="00DC0D0F">
        <w:rPr>
          <w:rFonts w:ascii="GHEA Grapalat" w:hAnsi="GHEA Grapalat" w:cs="Sylfaen"/>
          <w:sz w:val="20"/>
          <w:lang w:val="ru-RU"/>
        </w:rPr>
        <w:t>աշխատանքային</w:t>
      </w:r>
      <w:r w:rsidRPr="00DC0D0F">
        <w:rPr>
          <w:rFonts w:ascii="GHEA Grapalat" w:hAnsi="GHEA Grapalat" w:cs="Sylfaen"/>
          <w:sz w:val="20"/>
          <w:lang w:val="af-ZA"/>
        </w:rPr>
        <w:t xml:space="preserve"> </w:t>
      </w:r>
      <w:r w:rsidRPr="00DC0D0F">
        <w:rPr>
          <w:rFonts w:ascii="GHEA Grapalat" w:hAnsi="GHEA Grapalat" w:cs="Sylfaen"/>
          <w:sz w:val="20"/>
          <w:lang w:val="ru-RU"/>
        </w:rPr>
        <w:t>օրվա</w:t>
      </w:r>
      <w:r w:rsidRPr="00DC0D0F">
        <w:rPr>
          <w:rFonts w:ascii="GHEA Grapalat" w:hAnsi="GHEA Grapalat" w:cs="Sylfaen"/>
          <w:sz w:val="20"/>
          <w:lang w:val="af-ZA"/>
        </w:rPr>
        <w:t xml:space="preserve"> </w:t>
      </w:r>
      <w:r w:rsidRPr="00DC0D0F">
        <w:rPr>
          <w:rFonts w:ascii="GHEA Grapalat" w:hAnsi="GHEA Grapalat" w:cs="Sylfaen"/>
          <w:sz w:val="20"/>
          <w:lang w:val="ru-RU"/>
        </w:rPr>
        <w:t>ընթացքում</w:t>
      </w:r>
      <w:r w:rsidRPr="0008536B">
        <w:rPr>
          <w:rFonts w:ascii="GHEA Grapalat" w:hAnsi="GHEA Grapalat" w:cs="Sylfaen"/>
          <w:sz w:val="20"/>
          <w:lang w:val="ru-RU"/>
        </w:rPr>
        <w:t>։</w:t>
      </w:r>
      <w:r w:rsidRPr="0008536B">
        <w:rPr>
          <w:rFonts w:ascii="GHEA Grapalat" w:hAnsi="GHEA Grapalat" w:cs="Sylfaen"/>
          <w:sz w:val="20"/>
          <w:lang w:val="af-ZA"/>
        </w:rPr>
        <w:t xml:space="preserve"> </w:t>
      </w:r>
    </w:p>
    <w:p w14:paraId="78C712CD" w14:textId="77777777" w:rsidR="008404ED" w:rsidRPr="0008536B" w:rsidRDefault="008404ED" w:rsidP="008404ED">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08293EDB" w14:textId="77777777" w:rsidR="008404ED" w:rsidRPr="0008536B" w:rsidRDefault="008404ED" w:rsidP="008404ED">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lastRenderedPageBreak/>
        <w:t>Ե</w:t>
      </w:r>
      <w:r w:rsidRPr="0008536B">
        <w:rPr>
          <w:rFonts w:ascii="GHEA Grapalat" w:hAnsi="GHEA Grapalat" w:cs="Sylfaen"/>
          <w:sz w:val="20"/>
          <w:lang w:val="af-ZA"/>
        </w:rPr>
        <w:t>թե՝</w:t>
      </w:r>
    </w:p>
    <w:p w14:paraId="315D1F1E" w14:textId="77777777" w:rsidR="008404ED" w:rsidRPr="0008536B" w:rsidRDefault="008404ED">
      <w:pPr>
        <w:pStyle w:val="ListParagraph"/>
        <w:numPr>
          <w:ilvl w:val="0"/>
          <w:numId w:val="2"/>
        </w:numPr>
        <w:shd w:val="clear" w:color="auto" w:fill="FFFFFF"/>
        <w:ind w:left="0" w:firstLine="426"/>
        <w:contextualSpacing w:val="0"/>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որոշումը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ներկայացվելու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վերջնաժամկետը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լրանալու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օրվա</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դրությամբ</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մասնակիցը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կամ</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պայմանագիրը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կնքած</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անձը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վճարել</w:t>
      </w:r>
      <w:proofErr w:type="spellEnd"/>
      <w:r w:rsidRPr="008404ED">
        <w:rPr>
          <w:rFonts w:ascii="GHEA Grapalat" w:hAnsi="GHEA Grapalat" w:cs="Sylfaen"/>
          <w:sz w:val="20"/>
          <w:lang w:val="af-ZA"/>
        </w:rPr>
        <w:t xml:space="preserve"> </w:t>
      </w:r>
      <w:r w:rsidRPr="0008536B">
        <w:rPr>
          <w:rFonts w:ascii="GHEA Grapalat" w:hAnsi="GHEA Grapalat" w:cs="Sylfaen"/>
          <w:sz w:val="20"/>
        </w:rPr>
        <w:t>է</w:t>
      </w:r>
      <w:r w:rsidRPr="008404ED">
        <w:rPr>
          <w:rFonts w:ascii="GHEA Grapalat" w:hAnsi="GHEA Grapalat" w:cs="Sylfaen"/>
          <w:sz w:val="20"/>
          <w:lang w:val="af-ZA"/>
        </w:rPr>
        <w:t xml:space="preserve"> </w:t>
      </w:r>
      <w:r w:rsidRPr="0008536B">
        <w:rPr>
          <w:rFonts w:ascii="GHEA Grapalat" w:hAnsi="GHEA Grapalat" w:cs="Sylfaen"/>
          <w:sz w:val="20"/>
          <w:lang w:val="af-ZA"/>
        </w:rPr>
        <w:t>հայտի</w:t>
      </w:r>
      <w:r>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5C7F8748" w14:textId="77777777" w:rsidR="008404ED" w:rsidRPr="0008536B" w:rsidRDefault="008404ED">
      <w:pPr>
        <w:pStyle w:val="ListParagraph"/>
        <w:numPr>
          <w:ilvl w:val="0"/>
          <w:numId w:val="2"/>
        </w:numPr>
        <w:shd w:val="clear" w:color="auto" w:fill="FFFFFF"/>
        <w:ind w:left="0" w:firstLine="375"/>
        <w:contextualSpacing w:val="0"/>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որոշումը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ներկայացվելու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վերջնաժամկետը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լրանալուց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մարմնի</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կողմից</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մասնակցին</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ցուցակում</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ներառելու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համար</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սահմանված</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քառասունօրյա</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ժամկետը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rPr>
        <w:t>է</w:t>
      </w:r>
      <w:r w:rsidRPr="0008536B">
        <w:rPr>
          <w:rFonts w:ascii="GHEA Grapalat" w:hAnsi="GHEA Grapalat" w:cs="Sylfaen"/>
          <w:sz w:val="20"/>
          <w:lang w:val="af-ZA"/>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lang w:val="af-ZA"/>
        </w:rPr>
        <w:t>:</w:t>
      </w:r>
    </w:p>
    <w:p w14:paraId="09098679" w14:textId="77777777" w:rsidR="007C7BE0" w:rsidRPr="007C7BE0" w:rsidRDefault="007C7BE0" w:rsidP="007C7BE0">
      <w:pPr>
        <w:ind w:firstLine="375"/>
        <w:jc w:val="both"/>
        <w:rPr>
          <w:rFonts w:ascii="GHEA Grapalat" w:hAnsi="GHEA Grapalat" w:cs="Sylfaen"/>
          <w:sz w:val="20"/>
          <w:lang w:val="hy-AM"/>
        </w:rPr>
      </w:pPr>
      <w:r w:rsidRPr="007C7BE0">
        <w:rPr>
          <w:rFonts w:ascii="GHEA Grapalat" w:hAnsi="GHEA Grapalat" w:cs="Sylfaen"/>
          <w:sz w:val="20"/>
          <w:lang w:val="hy-AM"/>
        </w:rPr>
        <w:t>Ընդ որում.</w:t>
      </w:r>
    </w:p>
    <w:p w14:paraId="216B811D" w14:textId="77777777" w:rsidR="007C7BE0" w:rsidRDefault="007C7BE0" w:rsidP="007C7BE0">
      <w:pPr>
        <w:ind w:firstLine="375"/>
        <w:jc w:val="both"/>
        <w:rPr>
          <w:rFonts w:ascii="GHEA Grapalat" w:hAnsi="GHEA Grapalat" w:cs="Sylfaen"/>
          <w:sz w:val="20"/>
          <w:lang w:val="hy-AM"/>
        </w:rPr>
      </w:pPr>
      <w:r w:rsidRPr="007C7BE0">
        <w:rPr>
          <w:rFonts w:ascii="GHEA Grapalat" w:hAnsi="GHEA Grapalat" w:cs="Sylfaen"/>
          <w:sz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3E9675C4" w14:textId="406C9488" w:rsidR="007C7BE0" w:rsidRPr="007C7BE0" w:rsidRDefault="007C7BE0" w:rsidP="007C7BE0">
      <w:pPr>
        <w:ind w:firstLine="375"/>
        <w:jc w:val="both"/>
        <w:rPr>
          <w:rFonts w:ascii="GHEA Grapalat" w:hAnsi="GHEA Grapalat" w:cs="Sylfaen"/>
          <w:sz w:val="20"/>
          <w:lang w:val="hy-AM"/>
        </w:rPr>
      </w:pPr>
      <w:r>
        <w:rPr>
          <w:rFonts w:ascii="GHEA Grapalat" w:hAnsi="GHEA Grapalat" w:cs="Sylfaen"/>
          <w:sz w:val="20"/>
          <w:lang w:val="af-ZA"/>
        </w:rPr>
        <w:t>-</w:t>
      </w:r>
      <w:bookmarkStart w:id="13" w:name="_Hlk201942475"/>
      <w:bookmarkStart w:id="14"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bookmarkEnd w:id="13"/>
      <w:bookmarkEnd w:id="14"/>
    </w:p>
    <w:p w14:paraId="0ABC66F1" w14:textId="3444F6B9" w:rsidR="008404ED" w:rsidRPr="00F566BF" w:rsidRDefault="008404ED" w:rsidP="007C7BE0">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7C7BE0">
        <w:rPr>
          <w:rFonts w:ascii="GHEA Grapalat" w:hAnsi="GHEA Grapalat"/>
          <w:sz w:val="20"/>
          <w:szCs w:val="20"/>
          <w:lang w:val="hy-AM"/>
        </w:rPr>
        <w:t>Ե</w:t>
      </w:r>
      <w:r w:rsidRPr="009E1D1C">
        <w:rPr>
          <w:rFonts w:ascii="GHEA Grapalat" w:hAnsi="GHEA Grapalat"/>
          <w:sz w:val="20"/>
          <w:szCs w:val="20"/>
          <w:lang w:val="hy-AM"/>
        </w:rPr>
        <w:t>թե մասնակից</w:t>
      </w:r>
      <w:r w:rsidRPr="007C7BE0">
        <w:rPr>
          <w:rFonts w:ascii="GHEA Grapalat" w:hAnsi="GHEA Grapalat"/>
          <w:sz w:val="20"/>
          <w:szCs w:val="20"/>
          <w:lang w:val="hy-AM"/>
        </w:rPr>
        <w:t>ն</w:t>
      </w:r>
      <w:r w:rsidRPr="009E1D1C">
        <w:rPr>
          <w:rFonts w:ascii="GHEA Grapalat" w:hAnsi="GHEA Grapalat"/>
          <w:sz w:val="20"/>
          <w:szCs w:val="20"/>
          <w:lang w:val="hy-AM"/>
        </w:rPr>
        <w:t xml:space="preserve"> </w:t>
      </w:r>
      <w:r w:rsidRPr="007C7BE0">
        <w:rPr>
          <w:rFonts w:ascii="GHEA Grapalat" w:hAnsi="GHEA Grapalat"/>
          <w:sz w:val="20"/>
          <w:szCs w:val="20"/>
          <w:lang w:val="hy-AM"/>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8C5D356" w14:textId="77777777" w:rsidR="008404ED" w:rsidRPr="00F566BF" w:rsidRDefault="008404ED" w:rsidP="008404ED">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58497563"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15294D9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6C91EED8" w14:textId="77777777" w:rsidR="008404ED" w:rsidRPr="00F566BF" w:rsidRDefault="008404ED" w:rsidP="008404ED">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3584CAA2"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425E6D90"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360431AE" w14:textId="77777777" w:rsidR="008404ED" w:rsidRPr="00F566BF" w:rsidRDefault="008404ED" w:rsidP="008404ED">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9F2B7E0"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4F84FA25"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lastRenderedPageBreak/>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3B7D3B41"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4E56EFF9" w14:textId="77777777" w:rsidR="008404ED" w:rsidRPr="00F566BF" w:rsidRDefault="008404ED" w:rsidP="008404ED">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7841089B" w14:textId="77777777" w:rsidR="008404ED" w:rsidRPr="00F566BF" w:rsidRDefault="008404ED" w:rsidP="008404ED">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71F42AC0" w14:textId="77777777" w:rsidR="008404ED" w:rsidRPr="00F566BF" w:rsidRDefault="008404ED" w:rsidP="008404ED">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F18FF1C" w14:textId="77777777" w:rsidR="008404ED" w:rsidRPr="00F566BF" w:rsidRDefault="008404ED" w:rsidP="008404ED">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CFFBCA6"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39F5003A" w14:textId="10D9D5ED" w:rsidR="008404ED" w:rsidRDefault="008404ED" w:rsidP="008404ED">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C9041A">
        <w:rPr>
          <w:rFonts w:ascii="GHEA Grapalat" w:hAnsi="GHEA Grapalat" w:cs="Sylfaen"/>
          <w:b/>
          <w:bCs/>
          <w:lang w:val="es-ES"/>
        </w:rPr>
        <w:t>«</w:t>
      </w:r>
      <w:r w:rsidR="00C9041A" w:rsidRPr="00C9041A">
        <w:rPr>
          <w:rFonts w:ascii="GHEA Grapalat" w:hAnsi="GHEA Grapalat" w:cs="Sylfaen"/>
          <w:b/>
          <w:bCs/>
          <w:lang w:val="es-ES"/>
        </w:rPr>
        <w:t>10</w:t>
      </w:r>
      <w:r w:rsidRPr="00C9041A">
        <w:rPr>
          <w:rFonts w:ascii="GHEA Grapalat" w:hAnsi="GHEA Grapalat" w:cs="Sylfaen"/>
          <w:b/>
          <w:bCs/>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07167555" w14:textId="77777777" w:rsidR="008404ED" w:rsidRDefault="008404ED" w:rsidP="008404ED">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03A00391" w14:textId="77777777" w:rsidR="008404ED" w:rsidRPr="00BA41C0" w:rsidRDefault="008404ED" w:rsidP="008404ED">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4A54BFC1" w14:textId="77777777" w:rsidR="008404ED" w:rsidRPr="003B135C" w:rsidRDefault="008404ED" w:rsidP="008404ED">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304D2BA7" w14:textId="77777777" w:rsidR="008404ED" w:rsidRPr="00F566BF" w:rsidRDefault="008404ED" w:rsidP="008404ED">
      <w:pPr>
        <w:ind w:firstLine="567"/>
        <w:jc w:val="center"/>
        <w:rPr>
          <w:rFonts w:ascii="GHEA Grapalat" w:hAnsi="GHEA Grapalat"/>
          <w:b/>
          <w:sz w:val="20"/>
          <w:lang w:val="es-ES"/>
        </w:rPr>
      </w:pPr>
    </w:p>
    <w:p w14:paraId="1B9065A9" w14:textId="77777777" w:rsidR="008404ED" w:rsidRPr="00F566BF" w:rsidRDefault="008404ED" w:rsidP="008404ED">
      <w:pPr>
        <w:jc w:val="center"/>
        <w:rPr>
          <w:rFonts w:ascii="GHEA Grapalat" w:hAnsi="GHEA Grapalat" w:cs="Arial"/>
          <w:b/>
          <w:iCs/>
          <w:sz w:val="20"/>
          <w:lang w:val="af-ZA"/>
        </w:rPr>
      </w:pPr>
      <w:r w:rsidRPr="00F566BF">
        <w:rPr>
          <w:rFonts w:ascii="GHEA Grapalat" w:hAnsi="GHEA Grapalat"/>
          <w:b/>
          <w:iCs/>
          <w:sz w:val="20"/>
          <w:lang w:val="es-ES"/>
        </w:rPr>
        <w:t>9</w:t>
      </w:r>
      <w:r w:rsidRPr="00F566BF">
        <w:rPr>
          <w:rFonts w:ascii="GHEA Grapalat" w:hAnsi="GHEA Grapalat"/>
          <w:b/>
          <w:iCs/>
          <w:sz w:val="20"/>
          <w:lang w:val="af-ZA"/>
        </w:rPr>
        <w:t xml:space="preserve">. </w:t>
      </w:r>
      <w:r w:rsidRPr="00F566BF">
        <w:rPr>
          <w:rFonts w:ascii="GHEA Grapalat" w:hAnsi="GHEA Grapalat" w:cs="Sylfaen"/>
          <w:b/>
          <w:iCs/>
          <w:sz w:val="20"/>
          <w:lang w:val="af-ZA"/>
        </w:rPr>
        <w:t>ՊԱՅՄԱՆԱԳՐԻ</w:t>
      </w:r>
      <w:r w:rsidRPr="00F566BF">
        <w:rPr>
          <w:rFonts w:ascii="GHEA Grapalat" w:hAnsi="GHEA Grapalat" w:cs="Arial"/>
          <w:b/>
          <w:iCs/>
          <w:sz w:val="20"/>
          <w:lang w:val="af-ZA"/>
        </w:rPr>
        <w:t xml:space="preserve"> </w:t>
      </w:r>
      <w:r w:rsidRPr="00F566BF">
        <w:rPr>
          <w:rFonts w:ascii="GHEA Grapalat" w:hAnsi="GHEA Grapalat" w:cs="Sylfaen"/>
          <w:b/>
          <w:iCs/>
          <w:sz w:val="20"/>
          <w:lang w:val="af-ZA"/>
        </w:rPr>
        <w:t>ԿՆՔՈՒՄԸ</w:t>
      </w:r>
      <w:r w:rsidRPr="00F566BF">
        <w:rPr>
          <w:rFonts w:ascii="GHEA Grapalat" w:hAnsi="GHEA Grapalat" w:cs="Arial"/>
          <w:b/>
          <w:iCs/>
          <w:sz w:val="20"/>
          <w:lang w:val="af-ZA"/>
        </w:rPr>
        <w:t xml:space="preserve"> </w:t>
      </w:r>
    </w:p>
    <w:p w14:paraId="0D98BC85" w14:textId="77777777" w:rsidR="008404ED" w:rsidRPr="00F566BF" w:rsidRDefault="008404ED" w:rsidP="008404ED">
      <w:pPr>
        <w:jc w:val="center"/>
        <w:rPr>
          <w:rFonts w:ascii="GHEA Grapalat" w:hAnsi="GHEA Grapalat"/>
          <w:b/>
          <w:iCs/>
          <w:sz w:val="20"/>
          <w:lang w:val="af-ZA"/>
        </w:rPr>
      </w:pPr>
    </w:p>
    <w:p w14:paraId="3784EFAB"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iCs/>
          <w:sz w:val="20"/>
          <w:lang w:val="es-ES"/>
        </w:rPr>
        <w:t>9</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01EB333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9.2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37177787" w14:textId="77777777" w:rsidR="008404ED"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1A514DA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 9.4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3C1C3DA8" w14:textId="5D4E23E2" w:rsidR="008404ED" w:rsidRPr="00A70EA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af-ZA"/>
        </w:rPr>
        <w:t>9</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p>
    <w:p w14:paraId="22762EE6"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 փաստաթղթաշրջանառության համակարգում:  Պատվիրատուի ղեկավարի կողմից պայմանագրի նախագիծը </w:t>
      </w:r>
      <w:r w:rsidRPr="00F566BF">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2AF1F15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ընտրված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1EC56563"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15CF5053"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4D492CF5" w14:textId="77777777" w:rsidR="008404ED" w:rsidRPr="00F566BF" w:rsidRDefault="008404ED" w:rsidP="008404ED">
      <w:pPr>
        <w:jc w:val="center"/>
        <w:rPr>
          <w:rFonts w:ascii="GHEA Grapalat" w:hAnsi="GHEA Grapalat"/>
          <w:b/>
          <w:iCs/>
          <w:sz w:val="20"/>
          <w:lang w:val="af-ZA"/>
        </w:rPr>
      </w:pPr>
    </w:p>
    <w:p w14:paraId="7D1C23B2" w14:textId="77777777" w:rsidR="008404ED" w:rsidRPr="00F566BF" w:rsidRDefault="008404ED" w:rsidP="008404ED">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af-ZA"/>
        </w:rPr>
        <w:t>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ԱՊԱՀՈՎՈՒՄԸ</w:t>
      </w:r>
      <w:r w:rsidRPr="00F566BF">
        <w:rPr>
          <w:rFonts w:ascii="GHEA Grapalat" w:hAnsi="GHEA Grapalat" w:cs="Arial"/>
          <w:b/>
          <w:iCs/>
          <w:sz w:val="20"/>
          <w:lang w:val="af-ZA"/>
        </w:rPr>
        <w:t xml:space="preserve"> </w:t>
      </w:r>
    </w:p>
    <w:p w14:paraId="3B925C4D" w14:textId="77777777" w:rsidR="008404ED" w:rsidRPr="00F566BF" w:rsidRDefault="008404ED" w:rsidP="008404ED">
      <w:pPr>
        <w:jc w:val="center"/>
        <w:rPr>
          <w:rFonts w:ascii="GHEA Grapalat" w:hAnsi="GHEA Grapalat"/>
          <w:b/>
          <w:iCs/>
          <w:sz w:val="20"/>
          <w:lang w:val="af-ZA"/>
        </w:rPr>
      </w:pPr>
    </w:p>
    <w:p w14:paraId="0CF27B9B" w14:textId="77777777" w:rsidR="00883014" w:rsidRPr="00F566BF" w:rsidRDefault="00883014" w:rsidP="00883014">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Pr>
          <w:rFonts w:ascii="GHEA Grapalat" w:hAnsi="GHEA Grapalat" w:cs="Sylfaen"/>
          <w:sz w:val="20"/>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11"/>
      </w:r>
    </w:p>
    <w:p w14:paraId="4D7C8F26" w14:textId="58C1E708" w:rsidR="00883014" w:rsidRPr="00A70EAF" w:rsidRDefault="00883014" w:rsidP="00883014">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Pr="00883014">
        <w:rPr>
          <w:rFonts w:ascii="GHEA Grapalat" w:hAnsi="GHEA Grapalat" w:cs="Sylfaen"/>
          <w:sz w:val="20"/>
          <w:lang w:val="hy-AM"/>
        </w:rPr>
        <w:t>10</w:t>
      </w:r>
      <w:r>
        <w:rPr>
          <w:rStyle w:val="FootnoteReference"/>
          <w:rFonts w:ascii="GHEA Grapalat" w:hAnsi="GHEA Grapalat" w:cs="Sylfaen"/>
          <w:sz w:val="20"/>
          <w:lang w:val="af-ZA"/>
        </w:rPr>
        <w:footnoteReference w:id="12"/>
      </w:r>
      <w:r w:rsidRPr="00A70EAF">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sidRPr="00A70EAF">
        <w:rPr>
          <w:rStyle w:val="FootnoteReference"/>
          <w:rFonts w:ascii="GHEA Grapalat" w:hAnsi="GHEA Grapalat" w:cs="Sylfaen"/>
          <w:sz w:val="20"/>
          <w:lang w:val="hy-AM"/>
        </w:rPr>
        <w:footnoteReference w:id="13"/>
      </w:r>
    </w:p>
    <w:p w14:paraId="3E8C743B" w14:textId="77777777" w:rsidR="00883014" w:rsidRPr="009E1D1C" w:rsidRDefault="00883014" w:rsidP="00883014">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4CEF90D1" w14:textId="13791B96" w:rsidR="008404ED" w:rsidRPr="00F566BF" w:rsidRDefault="008404ED" w:rsidP="008404ED">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0024348B" w:rsidRPr="0024348B">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D938E80" w14:textId="77777777" w:rsidR="008404ED" w:rsidRPr="00F566BF" w:rsidRDefault="008404ED" w:rsidP="008404ED">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40CE7F8B" w14:textId="77777777" w:rsidR="008404ED" w:rsidRPr="00BE41C8" w:rsidRDefault="008404ED" w:rsidP="008404ED">
      <w:pPr>
        <w:ind w:firstLine="567"/>
        <w:jc w:val="both"/>
        <w:rPr>
          <w:rFonts w:ascii="GHEA Grapalat" w:hAnsi="GHEA Grapalat" w:cs="Arial"/>
          <w:b/>
          <w:sz w:val="20"/>
          <w:lang w:val="hy-AM"/>
        </w:rPr>
      </w:pPr>
      <w:r w:rsidRPr="00BE41C8">
        <w:rPr>
          <w:rFonts w:ascii="GHEA Grapalat" w:hAnsi="GHEA Grapalat" w:cs="Sylfaen"/>
          <w:b/>
          <w:sz w:val="20"/>
          <w:lang w:val="hy-AM"/>
        </w:rPr>
        <w:t xml:space="preserve">10.4 </w:t>
      </w:r>
      <w:r w:rsidRPr="00BE41C8">
        <w:rPr>
          <w:rFonts w:ascii="GHEA Grapalat" w:hAnsi="GHEA Grapalat" w:cs="Arial"/>
          <w:b/>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w:t>
      </w:r>
    </w:p>
    <w:p w14:paraId="4CFFD66E" w14:textId="77777777" w:rsidR="008404ED" w:rsidRPr="00BE41C8" w:rsidRDefault="008404ED" w:rsidP="008404ED">
      <w:pPr>
        <w:ind w:firstLine="567"/>
        <w:jc w:val="both"/>
        <w:rPr>
          <w:rFonts w:ascii="GHEA Grapalat" w:hAnsi="GHEA Grapalat" w:cs="Arial"/>
          <w:b/>
          <w:sz w:val="20"/>
          <w:lang w:val="hy-AM"/>
        </w:rPr>
      </w:pPr>
      <w:r w:rsidRPr="00BE41C8">
        <w:rPr>
          <w:rFonts w:ascii="GHEA Grapalat" w:hAnsi="GHEA Grapalat" w:cs="Arial"/>
          <w:b/>
          <w:sz w:val="20"/>
          <w:lang w:val="hy-AM"/>
        </w:rPr>
        <w:t xml:space="preserve">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w:t>
      </w:r>
      <w:r w:rsidRPr="00BE41C8">
        <w:rPr>
          <w:rFonts w:ascii="GHEA Grapalat" w:hAnsi="GHEA Grapalat" w:cs="Arial"/>
          <w:b/>
          <w:sz w:val="20"/>
          <w:lang w:val="hy-AM"/>
        </w:rPr>
        <w:lastRenderedPageBreak/>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501A87F6"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Pr>
          <w:rFonts w:ascii="GHEA Grapalat" w:hAnsi="GHEA Grapalat" w:cs="Sylfaen"/>
          <w:sz w:val="20"/>
          <w:lang w:val="af-ZA"/>
        </w:rPr>
        <w:t>է</w:t>
      </w:r>
      <w:r w:rsidRPr="009E1D1C">
        <w:rPr>
          <w:rFonts w:ascii="GHEA Grapalat" w:hAnsi="GHEA Grapalat" w:cs="Sylfaen"/>
          <w:sz w:val="20"/>
          <w:lang w:val="af-ZA"/>
        </w:rPr>
        <w:t xml:space="preserve"> միայն այդ չափաբաժնի նկատմամբ հաշվարկված գումարի չափով: </w:t>
      </w:r>
    </w:p>
    <w:p w14:paraId="24DED012" w14:textId="2B81438C" w:rsidR="008404ED" w:rsidRPr="003D47ED" w:rsidRDefault="00197092" w:rsidP="008404ED">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8404ED"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8404ED" w:rsidRPr="003D47ED">
        <w:rPr>
          <w:rFonts w:ascii="GHEA Grapalat" w:hAnsi="GHEA Grapalat" w:cs="Sylfaen"/>
          <w:sz w:val="20"/>
          <w:lang w:val="hy-AM"/>
        </w:rPr>
        <w:t>ՀՀ ֆինանսների նախարարություն</w:t>
      </w:r>
      <w:r w:rsidR="008404ED" w:rsidRPr="003D47ED">
        <w:rPr>
          <w:rFonts w:ascii="GHEA Grapalat" w:hAnsi="GHEA Grapalat" w:cs="Sylfaen"/>
          <w:sz w:val="20"/>
          <w:lang w:val="af-ZA"/>
        </w:rPr>
        <w:t xml:space="preserve">, ներկայացնում է </w:t>
      </w:r>
      <w:r w:rsidR="008404ED" w:rsidRPr="003D47ED">
        <w:rPr>
          <w:rFonts w:ascii="GHEA Grapalat" w:hAnsi="GHEA Grapalat" w:cs="Sylfaen"/>
          <w:sz w:val="20"/>
          <w:lang w:val="hy-AM"/>
        </w:rPr>
        <w:t xml:space="preserve">գրավոր՝ </w:t>
      </w:r>
      <w:r w:rsidR="008404ED" w:rsidRPr="003D47ED">
        <w:rPr>
          <w:rFonts w:ascii="GHEA Grapalat" w:hAnsi="GHEA Grapalat" w:cs="Sylfaen"/>
          <w:sz w:val="20"/>
          <w:lang w:val="af-ZA"/>
        </w:rPr>
        <w:t xml:space="preserve">ապահովման վճարման հիմքը առաջանալու օրվան հաջորդող </w:t>
      </w:r>
      <w:r w:rsidR="008404ED" w:rsidRPr="003D47ED">
        <w:rPr>
          <w:rFonts w:ascii="GHEA Grapalat" w:hAnsi="GHEA Grapalat" w:cs="Sylfaen"/>
          <w:sz w:val="20"/>
          <w:lang w:val="hy-AM"/>
        </w:rPr>
        <w:t>հինգ</w:t>
      </w:r>
      <w:r w:rsidR="008404ED" w:rsidRPr="003D47ED">
        <w:rPr>
          <w:rFonts w:ascii="GHEA Grapalat" w:hAnsi="GHEA Grapalat" w:cs="Sylfaen"/>
          <w:sz w:val="20"/>
          <w:lang w:val="af-ZA"/>
        </w:rPr>
        <w:t xml:space="preserve"> աշխատանքային օրվա ընթացքում: Եթե ապահովման վճարման պահանջը բանկի</w:t>
      </w:r>
      <w:r w:rsidR="008404ED" w:rsidRPr="003D47ED">
        <w:rPr>
          <w:rFonts w:ascii="GHEA Grapalat" w:hAnsi="GHEA Grapalat" w:cs="Sylfaen"/>
          <w:sz w:val="20"/>
          <w:lang w:val="hy-AM"/>
        </w:rPr>
        <w:t xml:space="preserve"> կամ ՀՀ ֆինանսների նախարարության</w:t>
      </w:r>
      <w:r w:rsidR="008404ED"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8404ED" w:rsidRPr="003D47ED">
        <w:rPr>
          <w:rFonts w:ascii="GHEA Grapalat" w:hAnsi="GHEA Grapalat" w:cs="Sylfaen"/>
          <w:sz w:val="20"/>
          <w:lang w:val="hy-AM"/>
        </w:rPr>
        <w:t>գրավոր</w:t>
      </w:r>
      <w:r w:rsidR="008404ED"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2E10501"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5D89AF42"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06156427"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DAFD23A" w14:textId="77777777" w:rsidR="008404ED" w:rsidRPr="007C7FCA" w:rsidRDefault="008404ED" w:rsidP="008404ED">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5D2105C3" w14:textId="77777777" w:rsidR="008404ED" w:rsidRPr="003D47ED"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hy-AM"/>
        </w:rPr>
      </w:pPr>
    </w:p>
    <w:p w14:paraId="2C5CB4C9" w14:textId="77777777" w:rsidR="008404ED" w:rsidRPr="00F566BF" w:rsidRDefault="008404ED" w:rsidP="008404ED">
      <w:pPr>
        <w:jc w:val="center"/>
        <w:rPr>
          <w:rFonts w:ascii="GHEA Grapalat" w:hAnsi="GHEA Grapalat" w:cs="Arial"/>
          <w:b/>
          <w:sz w:val="20"/>
          <w:lang w:val="af-ZA"/>
        </w:rPr>
      </w:pPr>
      <w:r w:rsidRPr="00F566BF">
        <w:rPr>
          <w:rFonts w:ascii="GHEA Grapalat" w:hAnsi="GHEA Grapalat"/>
          <w:b/>
          <w:sz w:val="20"/>
          <w:lang w:val="af-ZA"/>
        </w:rPr>
        <w:t xml:space="preserve">11.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7B904AF3" w14:textId="77777777" w:rsidR="008404ED" w:rsidRPr="00F566BF" w:rsidRDefault="008404ED" w:rsidP="008404ED">
      <w:pPr>
        <w:jc w:val="center"/>
        <w:rPr>
          <w:rFonts w:ascii="GHEA Grapalat" w:hAnsi="GHEA Grapalat"/>
          <w:b/>
          <w:sz w:val="20"/>
          <w:lang w:val="af-ZA"/>
        </w:rPr>
      </w:pPr>
    </w:p>
    <w:p w14:paraId="6998348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r w:rsidRPr="00BE7390">
        <w:rPr>
          <w:rFonts w:ascii="GHEA Grapalat" w:hAnsi="GHEA Grapalat" w:cs="Sylfaen"/>
          <w:sz w:val="20"/>
          <w:lang w:val="hy-AM"/>
        </w:rPr>
        <w:t>Օրենքի</w:t>
      </w:r>
      <w:r w:rsidRPr="00F566BF">
        <w:rPr>
          <w:rFonts w:ascii="GHEA Grapalat" w:hAnsi="GHEA Grapalat" w:cs="Sylfaen"/>
          <w:sz w:val="20"/>
          <w:lang w:val="af-ZA"/>
        </w:rPr>
        <w:t xml:space="preserve"> 37-</w:t>
      </w:r>
      <w:r w:rsidRPr="00BE7390">
        <w:rPr>
          <w:rFonts w:ascii="GHEA Grapalat" w:hAnsi="GHEA Grapalat" w:cs="Sylfaen"/>
          <w:sz w:val="20"/>
          <w:lang w:val="hy-AM"/>
        </w:rPr>
        <w:t>րդ</w:t>
      </w:r>
      <w:r w:rsidRPr="00F566BF">
        <w:rPr>
          <w:rFonts w:ascii="GHEA Grapalat" w:hAnsi="GHEA Grapalat" w:cs="Sylfaen"/>
          <w:sz w:val="20"/>
          <w:lang w:val="af-ZA"/>
        </w:rPr>
        <w:t xml:space="preserve"> </w:t>
      </w:r>
      <w:r w:rsidRPr="00BE7390">
        <w:rPr>
          <w:rFonts w:ascii="GHEA Grapalat" w:hAnsi="GHEA Grapalat" w:cs="Sylfaen"/>
          <w:sz w:val="20"/>
          <w:lang w:val="hy-AM"/>
        </w:rPr>
        <w:t>հոդվածի</w:t>
      </w:r>
      <w:r w:rsidRPr="00F566BF">
        <w:rPr>
          <w:rFonts w:ascii="GHEA Grapalat" w:hAnsi="GHEA Grapalat" w:cs="Sylfaen"/>
          <w:sz w:val="20"/>
          <w:lang w:val="af-ZA"/>
        </w:rPr>
        <w:t xml:space="preserve"> </w:t>
      </w:r>
      <w:r w:rsidRPr="00BE7390">
        <w:rPr>
          <w:rFonts w:ascii="GHEA Grapalat" w:hAnsi="GHEA Grapalat" w:cs="Sylfaen"/>
          <w:sz w:val="20"/>
          <w:lang w:val="hy-AM"/>
        </w:rPr>
        <w:t>համաձայն</w:t>
      </w:r>
      <w:r w:rsidRPr="00F566BF">
        <w:rPr>
          <w:rFonts w:ascii="GHEA Grapalat" w:hAnsi="GHEA Grapalat" w:cs="Sylfaen"/>
          <w:sz w:val="20"/>
          <w:lang w:val="af-ZA"/>
        </w:rPr>
        <w:t xml:space="preserve">` </w:t>
      </w:r>
      <w:r w:rsidRPr="00BE7390">
        <w:rPr>
          <w:rFonts w:ascii="GHEA Grapalat" w:hAnsi="GHEA Grapalat" w:cs="Sylfaen"/>
          <w:sz w:val="20"/>
          <w:lang w:val="hy-AM"/>
        </w:rPr>
        <w:t>հանձնաժողովը</w:t>
      </w:r>
      <w:r w:rsidRPr="00F566BF">
        <w:rPr>
          <w:rFonts w:ascii="GHEA Grapalat" w:hAnsi="GHEA Grapalat" w:cs="Sylfaen"/>
          <w:sz w:val="20"/>
          <w:lang w:val="af-ZA"/>
        </w:rPr>
        <w:t xml:space="preserve"> </w:t>
      </w:r>
      <w:r w:rsidRPr="00BE7390">
        <w:rPr>
          <w:rFonts w:ascii="GHEA Grapalat" w:hAnsi="GHEA Grapalat" w:cs="Sylfaen"/>
          <w:sz w:val="20"/>
          <w:lang w:val="hy-AM"/>
        </w:rPr>
        <w:t>սույն</w:t>
      </w:r>
      <w:r w:rsidRPr="00F566BF">
        <w:rPr>
          <w:rFonts w:ascii="GHEA Grapalat" w:hAnsi="GHEA Grapalat" w:cs="Sylfaen"/>
          <w:sz w:val="20"/>
          <w:lang w:val="af-ZA"/>
        </w:rPr>
        <w:t xml:space="preserve"> </w:t>
      </w:r>
      <w:r w:rsidRPr="00BE7390">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BE7390">
        <w:rPr>
          <w:rFonts w:ascii="GHEA Grapalat" w:hAnsi="GHEA Grapalat" w:cs="Sylfaen"/>
          <w:sz w:val="20"/>
          <w:lang w:val="hy-AM"/>
        </w:rPr>
        <w:t>չկայացած</w:t>
      </w:r>
      <w:r w:rsidRPr="00F566BF">
        <w:rPr>
          <w:rFonts w:ascii="GHEA Grapalat" w:hAnsi="GHEA Grapalat" w:cs="Sylfaen"/>
          <w:sz w:val="20"/>
          <w:lang w:val="af-ZA"/>
        </w:rPr>
        <w:t xml:space="preserve"> </w:t>
      </w:r>
      <w:r w:rsidRPr="00BE7390">
        <w:rPr>
          <w:rFonts w:ascii="GHEA Grapalat" w:hAnsi="GHEA Grapalat" w:cs="Sylfaen"/>
          <w:sz w:val="20"/>
          <w:lang w:val="hy-AM"/>
        </w:rPr>
        <w:t>է</w:t>
      </w:r>
      <w:r w:rsidRPr="00F566BF">
        <w:rPr>
          <w:rFonts w:ascii="GHEA Grapalat" w:hAnsi="GHEA Grapalat" w:cs="Sylfaen"/>
          <w:sz w:val="20"/>
          <w:lang w:val="af-ZA"/>
        </w:rPr>
        <w:t xml:space="preserve"> </w:t>
      </w:r>
      <w:r w:rsidRPr="00BE7390">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BE7390">
        <w:rPr>
          <w:rFonts w:ascii="GHEA Grapalat" w:hAnsi="GHEA Grapalat" w:cs="Sylfaen"/>
          <w:sz w:val="20"/>
          <w:lang w:val="hy-AM"/>
        </w:rPr>
        <w:t>եթե</w:t>
      </w:r>
      <w:r w:rsidRPr="00F566BF">
        <w:rPr>
          <w:rFonts w:ascii="GHEA Grapalat" w:hAnsi="GHEA Grapalat" w:cs="Sylfaen"/>
          <w:sz w:val="20"/>
          <w:lang w:val="af-ZA"/>
        </w:rPr>
        <w:t>`</w:t>
      </w:r>
    </w:p>
    <w:p w14:paraId="0F2305D1"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4DA2EB4E" w14:textId="77777777" w:rsidR="008404ED" w:rsidRPr="00F566B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Pr="00F566BF">
        <w:rPr>
          <w:rFonts w:ascii="GHEA Grapalat" w:hAnsi="GHEA Grapalat" w:cs="Sylfaen"/>
          <w:sz w:val="20"/>
          <w:lang w:val="hy-AM"/>
        </w:rPr>
        <w:t>: Ընդ որում պ</w:t>
      </w:r>
      <w:r w:rsidRPr="00F566BF">
        <w:rPr>
          <w:rFonts w:ascii="GHEA Grapalat" w:hAnsi="GHEA Grapalat" w:cs="Sylfaen"/>
          <w:sz w:val="20"/>
          <w:lang w:val="ru-RU"/>
        </w:rPr>
        <w:t>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համայնքների</w:t>
      </w:r>
      <w:r w:rsidRPr="00F566BF">
        <w:rPr>
          <w:rFonts w:ascii="GHEA Grapalat" w:hAnsi="GHEA Grapalat" w:cs="Sylfaen"/>
          <w:sz w:val="20"/>
          <w:lang w:val="af-ZA"/>
        </w:rPr>
        <w:t xml:space="preserve"> </w:t>
      </w:r>
      <w:r w:rsidRPr="00F566BF">
        <w:rPr>
          <w:rFonts w:ascii="GHEA Grapalat" w:hAnsi="GHEA Grapalat" w:cs="Sylfaen"/>
          <w:sz w:val="20"/>
          <w:lang w:val="ru-RU"/>
        </w:rPr>
        <w:t>կարիքների</w:t>
      </w:r>
      <w:r w:rsidRPr="00F566BF">
        <w:rPr>
          <w:rFonts w:ascii="GHEA Grapalat" w:hAnsi="GHEA Grapalat" w:cs="Sylfaen"/>
          <w:sz w:val="20"/>
          <w:lang w:val="af-ZA"/>
        </w:rPr>
        <w:t xml:space="preserve"> </w:t>
      </w:r>
      <w:r w:rsidRPr="00F566BF">
        <w:rPr>
          <w:rFonts w:ascii="GHEA Grapalat" w:hAnsi="GHEA Grapalat" w:cs="Sylfaen"/>
          <w:sz w:val="20"/>
          <w:lang w:val="ru-RU"/>
        </w:rPr>
        <w:t>համար</w:t>
      </w:r>
      <w:r w:rsidRPr="00F566BF">
        <w:rPr>
          <w:rFonts w:ascii="GHEA Grapalat" w:hAnsi="GHEA Grapalat" w:cs="Sylfaen"/>
          <w:sz w:val="20"/>
          <w:lang w:val="af-ZA"/>
        </w:rPr>
        <w:t xml:space="preserve"> </w:t>
      </w:r>
      <w:r w:rsidRPr="00F566BF">
        <w:rPr>
          <w:rFonts w:ascii="GHEA Grapalat" w:hAnsi="GHEA Grapalat" w:cs="Sylfaen"/>
          <w:sz w:val="20"/>
          <w:lang w:val="ru-RU"/>
        </w:rPr>
        <w:t>կազմակերպված</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ամբողջությամբ</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մասնակի</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համապատասխանաբար</w:t>
      </w:r>
      <w:r w:rsidRPr="00F566BF">
        <w:rPr>
          <w:rFonts w:ascii="GHEA Grapalat" w:hAnsi="GHEA Grapalat" w:cs="Sylfaen"/>
          <w:sz w:val="20"/>
          <w:lang w:val="af-ZA"/>
        </w:rPr>
        <w:t xml:space="preserve"> </w:t>
      </w:r>
      <w:r w:rsidRPr="00F566BF">
        <w:rPr>
          <w:rFonts w:ascii="GHEA Grapalat" w:hAnsi="GHEA Grapalat" w:cs="Sylfaen"/>
          <w:sz w:val="20"/>
          <w:lang w:val="ru-RU"/>
        </w:rPr>
        <w:t>Հայաստանի</w:t>
      </w:r>
      <w:r w:rsidRPr="00F566BF">
        <w:rPr>
          <w:rFonts w:ascii="GHEA Grapalat" w:hAnsi="GHEA Grapalat" w:cs="Sylfaen"/>
          <w:sz w:val="20"/>
          <w:lang w:val="af-ZA"/>
        </w:rPr>
        <w:t xml:space="preserve"> </w:t>
      </w:r>
      <w:r w:rsidRPr="00F566BF">
        <w:rPr>
          <w:rFonts w:ascii="GHEA Grapalat" w:hAnsi="GHEA Grapalat" w:cs="Sylfaen"/>
          <w:sz w:val="20"/>
          <w:lang w:val="ru-RU"/>
        </w:rPr>
        <w:t>Հանրապետության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համայնքի</w:t>
      </w:r>
      <w:r w:rsidRPr="00F566BF">
        <w:rPr>
          <w:rFonts w:ascii="GHEA Grapalat" w:hAnsi="GHEA Grapalat" w:cs="Sylfaen"/>
          <w:sz w:val="20"/>
          <w:lang w:val="af-ZA"/>
        </w:rPr>
        <w:t xml:space="preserve"> </w:t>
      </w:r>
      <w:r w:rsidRPr="00F566BF">
        <w:rPr>
          <w:rFonts w:ascii="GHEA Grapalat" w:hAnsi="GHEA Grapalat" w:cs="Sylfaen"/>
          <w:sz w:val="20"/>
          <w:lang w:val="ru-RU"/>
        </w:rPr>
        <w:t>ավագանու</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պատվիրատուների</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Pr="00F566BF">
        <w:rPr>
          <w:rFonts w:ascii="GHEA Grapalat" w:hAnsi="GHEA Grapalat" w:cs="Sylfaen"/>
          <w:sz w:val="20"/>
          <w:lang w:val="ru-RU"/>
        </w:rPr>
        <w:t>ընդհանուր</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կառավարումն</w:t>
      </w:r>
      <w:r w:rsidRPr="00F566BF">
        <w:rPr>
          <w:rFonts w:ascii="GHEA Grapalat" w:hAnsi="GHEA Grapalat" w:cs="Sylfaen"/>
          <w:sz w:val="20"/>
          <w:lang w:val="af-ZA"/>
        </w:rPr>
        <w:t xml:space="preserve"> </w:t>
      </w:r>
      <w:r w:rsidRPr="004F02AD">
        <w:rPr>
          <w:rFonts w:ascii="GHEA Grapalat" w:hAnsi="GHEA Grapalat" w:cs="Sylfaen"/>
          <w:sz w:val="20"/>
          <w:lang w:val="ru-RU"/>
        </w:rPr>
        <w:t>իրականացնող</w:t>
      </w:r>
      <w:r w:rsidRPr="004F02AD">
        <w:rPr>
          <w:rFonts w:ascii="GHEA Grapalat" w:hAnsi="GHEA Grapalat" w:cs="Sylfaen"/>
          <w:sz w:val="20"/>
          <w:lang w:val="af-ZA"/>
        </w:rPr>
        <w:t xml:space="preserve"> </w:t>
      </w:r>
      <w:r w:rsidRPr="004F02AD">
        <w:rPr>
          <w:rFonts w:ascii="GHEA Grapalat" w:hAnsi="GHEA Grapalat" w:cs="Sylfaen"/>
          <w:sz w:val="20"/>
          <w:lang w:val="ru-RU"/>
        </w:rPr>
        <w:t>լիազորված</w:t>
      </w:r>
      <w:r w:rsidRPr="004F02AD">
        <w:rPr>
          <w:rFonts w:ascii="GHEA Grapalat" w:hAnsi="GHEA Grapalat" w:cs="Sylfaen"/>
          <w:sz w:val="20"/>
          <w:lang w:val="af-ZA"/>
        </w:rPr>
        <w:t xml:space="preserve"> </w:t>
      </w:r>
      <w:r w:rsidRPr="004F02AD">
        <w:rPr>
          <w:rFonts w:ascii="GHEA Grapalat" w:hAnsi="GHEA Grapalat" w:cs="Sylfaen"/>
          <w:sz w:val="20"/>
          <w:lang w:val="ru-RU"/>
        </w:rPr>
        <w:t>մարմնի</w:t>
      </w:r>
      <w:r w:rsidRPr="004F02AD">
        <w:rPr>
          <w:rFonts w:ascii="GHEA Grapalat" w:hAnsi="GHEA Grapalat" w:cs="Sylfaen"/>
          <w:sz w:val="20"/>
          <w:lang w:val="af-ZA"/>
        </w:rPr>
        <w:t xml:space="preserve"> </w:t>
      </w:r>
      <w:r w:rsidRPr="004F02AD">
        <w:rPr>
          <w:rFonts w:ascii="GHEA Grapalat" w:hAnsi="GHEA Grapalat" w:cs="Sylfaen"/>
          <w:sz w:val="20"/>
          <w:lang w:val="ru-RU"/>
        </w:rPr>
        <w:t>ղեկավարի</w:t>
      </w:r>
      <w:r w:rsidRPr="004F02AD">
        <w:rPr>
          <w:rFonts w:ascii="GHEA Grapalat" w:hAnsi="GHEA Grapalat" w:cs="Sylfaen"/>
          <w:sz w:val="20"/>
          <w:lang w:val="af-ZA"/>
        </w:rPr>
        <w:t xml:space="preserve">, </w:t>
      </w:r>
      <w:proofErr w:type="spellStart"/>
      <w:r w:rsidRPr="004F02AD">
        <w:rPr>
          <w:rFonts w:ascii="GHEA Grapalat" w:hAnsi="GHEA Grapalat" w:cs="Sylfaen"/>
          <w:sz w:val="20"/>
        </w:rPr>
        <w:t>իսկ</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հիմնադրամների</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դեպքում</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հոգաբարձուների</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խորհրդի</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որոշման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հիման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վրա</w:t>
      </w:r>
      <w:proofErr w:type="spellEnd"/>
      <w:r>
        <w:rPr>
          <w:rStyle w:val="FootnoteReference"/>
          <w:rFonts w:ascii="GHEA Grapalat" w:hAnsi="GHEA Grapalat" w:cs="Sylfaen"/>
          <w:sz w:val="20"/>
        </w:rPr>
        <w:footnoteReference w:id="14"/>
      </w:r>
    </w:p>
    <w:p w14:paraId="7E29FB01"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2B8F563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p>
    <w:p w14:paraId="34EC4C2F" w14:textId="77777777" w:rsidR="008404ED" w:rsidRPr="00F566BF" w:rsidRDefault="008404ED" w:rsidP="008404ED">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683381BC"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հաջորդող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1B050142" w14:textId="77777777" w:rsidR="008404ED" w:rsidRPr="00F566BF" w:rsidRDefault="008404ED" w:rsidP="008404ED">
      <w:pPr>
        <w:ind w:firstLine="567"/>
        <w:jc w:val="both"/>
        <w:rPr>
          <w:rFonts w:ascii="GHEA Grapalat" w:hAnsi="GHEA Grapalat" w:cs="Sylfaen"/>
          <w:sz w:val="20"/>
          <w:lang w:val="af-ZA"/>
        </w:rPr>
      </w:pPr>
    </w:p>
    <w:p w14:paraId="2A0E1366" w14:textId="77777777" w:rsidR="008404ED" w:rsidRPr="00F566BF" w:rsidRDefault="008404ED" w:rsidP="008404ED">
      <w:pPr>
        <w:pStyle w:val="BodyTextIndent"/>
        <w:spacing w:line="240" w:lineRule="auto"/>
        <w:rPr>
          <w:rFonts w:ascii="GHEA Grapalat" w:hAnsi="GHEA Grapalat"/>
          <w:i w:val="0"/>
          <w:sz w:val="18"/>
          <w:szCs w:val="18"/>
          <w:u w:val="single"/>
          <w:lang w:val="af-ZA"/>
        </w:rPr>
      </w:pPr>
    </w:p>
    <w:p w14:paraId="790B0266"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12. ԳՆՄԱՆ ԳՈՐԾԸՆԹԱՑԻ ՀԵՏ ԿԱՊՎԱԾ ԳՈՐԾՈՂՈՒԹՅՈՒՆՆԵՐԸ ԵՎ (ԿԱՄ) </w:t>
      </w:r>
    </w:p>
    <w:p w14:paraId="3667F4CC"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4D2705C2"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ԻՐԱՎՈՒՆՔԸ ԵՎ ԿԱՐԳԸ</w:t>
      </w:r>
    </w:p>
    <w:p w14:paraId="6D14C089" w14:textId="77777777" w:rsidR="008404ED" w:rsidRPr="00F566BF" w:rsidRDefault="008404ED" w:rsidP="008404ED">
      <w:pPr>
        <w:jc w:val="center"/>
        <w:rPr>
          <w:rFonts w:ascii="GHEA Grapalat" w:hAnsi="GHEA Grapalat"/>
          <w:b/>
          <w:sz w:val="20"/>
          <w:lang w:val="af-ZA"/>
        </w:rPr>
      </w:pPr>
    </w:p>
    <w:p w14:paraId="502B3889"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2524C7D9"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F138EC6"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C590B95"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F1E422B"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46DD7351"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389DC278"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73A397B"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FBBECE4"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77BAC10" w14:textId="77777777" w:rsidR="008404ED" w:rsidRPr="009E1D1C" w:rsidRDefault="008404ED" w:rsidP="008404ED">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3E84B55C"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042E5235"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00146F2F"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AFA0CD5"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55CB080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69006C1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5040270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4826A5AA"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DAE4E57"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73002270"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673623C9"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307D506"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7E841C72"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2D443661"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2CE6EF8C"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2808C33" w14:textId="77777777" w:rsidR="008404ED" w:rsidRPr="00F566BF" w:rsidRDefault="008404ED" w:rsidP="008404ED">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Pr="00F566BF">
        <w:rPr>
          <w:rFonts w:ascii="GHEA Grapalat" w:hAnsi="GHEA Grapalat" w:cs="Sylfaen"/>
          <w:b/>
          <w:szCs w:val="22"/>
          <w:lang w:val="es-ES"/>
        </w:rPr>
        <w:lastRenderedPageBreak/>
        <w:t>ՄԱՍ</w:t>
      </w:r>
      <w:r w:rsidRPr="00F566BF">
        <w:rPr>
          <w:rFonts w:ascii="GHEA Grapalat" w:hAnsi="GHEA Grapalat"/>
          <w:b/>
          <w:szCs w:val="22"/>
          <w:lang w:val="af-ZA"/>
        </w:rPr>
        <w:t xml:space="preserve">  II</w:t>
      </w:r>
      <w:proofErr w:type="gramEnd"/>
    </w:p>
    <w:p w14:paraId="088F5F2A" w14:textId="49CD7A0A" w:rsidR="008404ED" w:rsidRPr="00F566BF" w:rsidRDefault="00B74EB8" w:rsidP="008404ED">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8404ED" w:rsidRPr="00F566BF">
        <w:rPr>
          <w:rFonts w:ascii="GHEA Grapalat" w:hAnsi="GHEA Grapalat" w:cs="Sylfaen"/>
          <w:b/>
          <w:szCs w:val="22"/>
          <w:lang w:val="es-ES"/>
        </w:rPr>
        <w:t>Հ</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Ր</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Հ</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Ն</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Գ</w:t>
      </w:r>
    </w:p>
    <w:p w14:paraId="7F42918A" w14:textId="159DFD93" w:rsidR="008404ED" w:rsidRPr="00F566BF" w:rsidRDefault="005716E2" w:rsidP="008404ED">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8404ED" w:rsidRPr="00F566BF">
        <w:rPr>
          <w:rFonts w:ascii="GHEA Grapalat" w:hAnsi="GHEA Grapalat" w:cs="Sylfaen"/>
          <w:b/>
          <w:szCs w:val="22"/>
          <w:lang w:val="es-ES"/>
        </w:rPr>
        <w:t>Բ</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Ց</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Մ Ր Ց ՈՒ Յ Թ Ի</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Հ</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Յ</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Տ</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Ը</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Պ</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Տ</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Ր</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Ս</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Տ</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Ե</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Լ</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ՈՒ</w:t>
      </w:r>
    </w:p>
    <w:p w14:paraId="37D65FAF" w14:textId="77777777" w:rsidR="008404ED" w:rsidRPr="00F566BF" w:rsidRDefault="008404ED" w:rsidP="008404ED">
      <w:pPr>
        <w:ind w:firstLine="567"/>
        <w:jc w:val="center"/>
        <w:rPr>
          <w:rFonts w:ascii="GHEA Grapalat" w:hAnsi="GHEA Grapalat"/>
          <w:szCs w:val="22"/>
          <w:lang w:val="af-ZA"/>
        </w:rPr>
      </w:pPr>
    </w:p>
    <w:p w14:paraId="36217C7D"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3DB19EED" w14:textId="77777777" w:rsidR="008404ED" w:rsidRPr="00F566BF" w:rsidRDefault="008404ED" w:rsidP="008404ED">
      <w:pPr>
        <w:ind w:firstLine="567"/>
        <w:jc w:val="both"/>
        <w:rPr>
          <w:rFonts w:ascii="GHEA Grapalat" w:hAnsi="GHEA Grapalat"/>
          <w:szCs w:val="22"/>
          <w:lang w:val="af-ZA"/>
        </w:rPr>
      </w:pPr>
      <w:r w:rsidRPr="00F566BF">
        <w:rPr>
          <w:rFonts w:ascii="GHEA Grapalat" w:hAnsi="GHEA Grapalat"/>
          <w:szCs w:val="22"/>
          <w:lang w:val="af-ZA"/>
        </w:rPr>
        <w:t xml:space="preserve"> </w:t>
      </w:r>
    </w:p>
    <w:p w14:paraId="622AC9E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p>
    <w:p w14:paraId="1E91958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p>
    <w:p w14:paraId="5221AB9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Pr="00F566BF">
        <w:rPr>
          <w:rFonts w:ascii="GHEA Grapalat" w:hAnsi="GHEA Grapalat" w:cs="Sylfaen"/>
          <w:sz w:val="20"/>
          <w:lang w:val="af-ZA"/>
        </w:rPr>
        <w:t xml:space="preserve">, </w:t>
      </w:r>
      <w:r w:rsidRPr="00F566BF">
        <w:rPr>
          <w:rFonts w:ascii="GHEA Grapalat" w:hAnsi="GHEA Grapalat" w:cs="Sylfaen"/>
          <w:sz w:val="20"/>
          <w:lang w:val="ru-RU"/>
        </w:rPr>
        <w:t>հայերենից</w:t>
      </w:r>
      <w:r w:rsidRPr="00F566BF">
        <w:rPr>
          <w:rFonts w:ascii="GHEA Grapalat" w:hAnsi="GHEA Grapalat" w:cs="Sylfaen"/>
          <w:sz w:val="20"/>
          <w:lang w:val="af-ZA"/>
        </w:rPr>
        <w:t xml:space="preserve"> </w:t>
      </w:r>
      <w:r w:rsidRPr="00F566BF">
        <w:rPr>
          <w:rFonts w:ascii="GHEA Grapalat" w:hAnsi="GHEA Grapalat" w:cs="Sylfaen"/>
          <w:sz w:val="20"/>
          <w:lang w:val="ru-RU"/>
        </w:rPr>
        <w:t>բացի</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նաև</w:t>
      </w:r>
      <w:r w:rsidRPr="00F566BF">
        <w:rPr>
          <w:rFonts w:ascii="GHEA Grapalat" w:hAnsi="GHEA Grapalat" w:cs="Sylfaen"/>
          <w:sz w:val="20"/>
          <w:lang w:val="af-ZA"/>
        </w:rPr>
        <w:t xml:space="preserve"> </w:t>
      </w:r>
      <w:r w:rsidRPr="00F566BF">
        <w:rPr>
          <w:rFonts w:ascii="GHEA Grapalat" w:hAnsi="GHEA Grapalat" w:cs="Sylfaen"/>
          <w:sz w:val="20"/>
          <w:lang w:val="ru-RU"/>
        </w:rPr>
        <w:t>անգլերեն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ռուսերեն։</w:t>
      </w:r>
      <w:r w:rsidRPr="00F566BF">
        <w:rPr>
          <w:rFonts w:ascii="GHEA Grapalat" w:hAnsi="GHEA Grapalat" w:cs="Sylfaen"/>
          <w:sz w:val="20"/>
          <w:lang w:val="af-ZA"/>
        </w:rPr>
        <w:t xml:space="preserve"> </w:t>
      </w:r>
    </w:p>
    <w:p w14:paraId="70BF9F82" w14:textId="77777777" w:rsidR="008404ED" w:rsidRPr="00F566BF" w:rsidRDefault="008404ED" w:rsidP="008404ED">
      <w:pPr>
        <w:jc w:val="center"/>
        <w:rPr>
          <w:rFonts w:ascii="GHEA Grapalat" w:hAnsi="GHEA Grapalat"/>
          <w:b/>
          <w:szCs w:val="22"/>
          <w:lang w:val="af-ZA"/>
        </w:rPr>
      </w:pPr>
    </w:p>
    <w:p w14:paraId="02572329"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3EC82C8" w14:textId="77777777" w:rsidR="008404ED" w:rsidRPr="00F566BF" w:rsidRDefault="008404ED" w:rsidP="008404ED">
      <w:pPr>
        <w:ind w:firstLine="720"/>
        <w:jc w:val="center"/>
        <w:rPr>
          <w:rFonts w:ascii="GHEA Grapalat" w:hAnsi="GHEA Grapalat"/>
          <w:szCs w:val="22"/>
          <w:lang w:val="af-ZA"/>
        </w:rPr>
      </w:pPr>
    </w:p>
    <w:p w14:paraId="036216EB" w14:textId="77777777" w:rsidR="008404ED" w:rsidRPr="00F566BF" w:rsidRDefault="008404ED" w:rsidP="008404ED">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Pr="00F566BF">
        <w:rPr>
          <w:rFonts w:ascii="GHEA Grapalat" w:hAnsi="GHEA Grapalat"/>
          <w:sz w:val="20"/>
          <w:szCs w:val="20"/>
        </w:rPr>
        <w:t>համակարգի</w:t>
      </w:r>
      <w:proofErr w:type="spellEnd"/>
      <w:r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6515DAD5" w14:textId="77777777" w:rsidR="008404ED" w:rsidRPr="00F566BF" w:rsidRDefault="008404ED" w:rsidP="008404ED">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127916B1" w14:textId="77777777" w:rsidR="008404ED" w:rsidRPr="00F566BF" w:rsidRDefault="008404ED" w:rsidP="008404ED">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4A683AB3" w14:textId="77777777" w:rsidR="008404ED" w:rsidRPr="00F566BF" w:rsidRDefault="008404ED" w:rsidP="008404ED">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F566BF">
        <w:rPr>
          <w:rFonts w:ascii="GHEA Grapalat" w:hAnsi="GHEA Grapalat" w:cs="Sylfaen"/>
          <w:sz w:val="20"/>
          <w:lang w:val="ru-RU"/>
        </w:rPr>
        <w:t>ընթացակարգին</w:t>
      </w:r>
      <w:r w:rsidRPr="00F566BF">
        <w:rPr>
          <w:rFonts w:ascii="GHEA Grapalat" w:hAnsi="GHEA Grapalat" w:cs="Sylfaen"/>
          <w:sz w:val="20"/>
          <w:lang w:val="af-ZA"/>
        </w:rPr>
        <w:t xml:space="preserve"> </w:t>
      </w:r>
      <w:r w:rsidRPr="00F566BF">
        <w:rPr>
          <w:rFonts w:ascii="GHEA Grapalat" w:hAnsi="GHEA Grapalat" w:cs="Sylfaen"/>
          <w:sz w:val="20"/>
          <w:lang w:val="ru-RU"/>
        </w:rPr>
        <w:t>մասնակցելու</w:t>
      </w:r>
      <w:r w:rsidRPr="00F566BF">
        <w:rPr>
          <w:rFonts w:ascii="GHEA Grapalat" w:hAnsi="GHEA Grapalat" w:cs="Sylfaen"/>
          <w:sz w:val="20"/>
          <w:lang w:val="af-ZA"/>
        </w:rPr>
        <w:t xml:space="preserve"> </w:t>
      </w:r>
      <w:r w:rsidRPr="00F566BF">
        <w:rPr>
          <w:rFonts w:ascii="GHEA Grapalat" w:hAnsi="GHEA Grapalat" w:cs="Sylfaen"/>
          <w:sz w:val="20"/>
          <w:lang w:val="ru-RU"/>
        </w:rPr>
        <w:t>դիմում</w:t>
      </w:r>
      <w:r w:rsidRPr="00F566BF">
        <w:rPr>
          <w:rFonts w:ascii="GHEA Grapalat" w:hAnsi="GHEA Grapalat" w:cs="Sylfaen"/>
          <w:sz w:val="20"/>
          <w:lang w:val="es-ES"/>
        </w:rPr>
        <w:t>-</w:t>
      </w:r>
      <w:proofErr w:type="spellStart"/>
      <w:r w:rsidRPr="00F566BF">
        <w:rPr>
          <w:rFonts w:ascii="GHEA Grapalat" w:hAnsi="GHEA Grapalat" w:cs="Sylfaen"/>
          <w:sz w:val="20"/>
        </w:rPr>
        <w:t>հայտարարություն</w:t>
      </w:r>
      <w:proofErr w:type="spellEnd"/>
      <w:r w:rsidRPr="00F566BF">
        <w:rPr>
          <w:rFonts w:ascii="GHEA Grapalat" w:hAnsi="GHEA Grapalat" w:cs="Sylfaen"/>
          <w:sz w:val="20"/>
          <w:lang w:val="af-ZA"/>
        </w:rPr>
        <w:t>` համաձայն հ</w:t>
      </w:r>
      <w:r w:rsidRPr="00F566BF">
        <w:rPr>
          <w:rFonts w:ascii="GHEA Grapalat" w:hAnsi="GHEA Grapalat" w:cs="Sylfaen"/>
          <w:sz w:val="20"/>
          <w:lang w:val="ru-RU"/>
        </w:rPr>
        <w:t>ավելված</w:t>
      </w:r>
      <w:r w:rsidRPr="00F566BF">
        <w:rPr>
          <w:rFonts w:ascii="GHEA Grapalat" w:hAnsi="GHEA Grapalat" w:cs="Sylfaen"/>
          <w:sz w:val="20"/>
          <w:lang w:val="af-ZA"/>
        </w:rPr>
        <w:t xml:space="preserve"> N 1-ի</w:t>
      </w:r>
      <w:r w:rsidRPr="00F566BF">
        <w:rPr>
          <w:rFonts w:ascii="GHEA Grapalat" w:hAnsi="GHEA Grapalat" w:cs="Sylfaen"/>
          <w:sz w:val="20"/>
          <w:lang w:val="es-ES"/>
        </w:rPr>
        <w:t>.</w:t>
      </w:r>
    </w:p>
    <w:p w14:paraId="1BA0B9EC" w14:textId="77777777" w:rsidR="008404ED" w:rsidRDefault="008404ED" w:rsidP="008404ED">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 xml:space="preserve">2.2 </w:t>
      </w:r>
      <w:proofErr w:type="spellStart"/>
      <w:r w:rsidRPr="00F566BF">
        <w:rPr>
          <w:rFonts w:ascii="GHEA Grapalat" w:hAnsi="GHEA Grapalat" w:cs="Sylfaen"/>
          <w:sz w:val="20"/>
          <w:szCs w:val="24"/>
          <w:lang w:eastAsia="en-US"/>
        </w:rPr>
        <w:t>գործակալության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պայմանագրի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պատճենը</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դրա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հանդիսացող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անձի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տվյալները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պայմանագիրն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իրականացվելու</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գործակալության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000964DC" w14:textId="77777777" w:rsidR="008404ED" w:rsidRPr="004F02AD" w:rsidRDefault="008404ED" w:rsidP="008404ED">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Pr="004F02AD">
        <w:rPr>
          <w:rStyle w:val="FootnoteReference"/>
          <w:rFonts w:ascii="GHEA Grapalat" w:hAnsi="GHEA Grapalat" w:cs="Sylfaen"/>
          <w:sz w:val="20"/>
          <w:szCs w:val="24"/>
          <w:lang w:val="af-ZA" w:eastAsia="en-US"/>
        </w:rPr>
        <w:footnoteReference w:id="15"/>
      </w:r>
    </w:p>
    <w:p w14:paraId="036F0266" w14:textId="77777777" w:rsidR="008404ED" w:rsidRDefault="008404ED" w:rsidP="008404ED">
      <w:pPr>
        <w:ind w:firstLine="567"/>
        <w:jc w:val="both"/>
        <w:rPr>
          <w:rFonts w:ascii="GHEA Grapalat" w:hAnsi="GHEA Grapalat" w:cs="Sylfaen"/>
          <w:sz w:val="20"/>
          <w:lang w:val="hy-AM"/>
        </w:rPr>
      </w:pPr>
      <w:r w:rsidRPr="004F02AD">
        <w:rPr>
          <w:rFonts w:ascii="GHEA Grapalat" w:hAnsi="GHEA Grapalat" w:cs="Sylfaen"/>
          <w:sz w:val="20"/>
          <w:lang w:val="af-ZA"/>
        </w:rPr>
        <w:t xml:space="preserve">2.4 </w:t>
      </w:r>
      <w:r w:rsidRPr="004F02AD">
        <w:rPr>
          <w:rFonts w:ascii="GHEA Grapalat" w:hAnsi="GHEA Grapalat" w:cs="Sylfaen"/>
          <w:sz w:val="20"/>
          <w:lang w:val="hy-AM"/>
        </w:rPr>
        <w:t>հայտի</w:t>
      </w:r>
      <w:r w:rsidRPr="004F02AD">
        <w:rPr>
          <w:rFonts w:ascii="GHEA Grapalat" w:hAnsi="GHEA Grapalat" w:cs="Sylfaen"/>
          <w:sz w:val="20"/>
          <w:lang w:val="af-ZA"/>
        </w:rPr>
        <w:t xml:space="preserve"> </w:t>
      </w:r>
      <w:r w:rsidRPr="004F02AD">
        <w:rPr>
          <w:rFonts w:ascii="GHEA Grapalat" w:hAnsi="GHEA Grapalat" w:cs="Sylfaen"/>
          <w:sz w:val="20"/>
          <w:lang w:val="hy-AM"/>
        </w:rPr>
        <w:t>ապահովում, որը ներկայացվում է կանխիկ փողի կամ բանկային երաշխիքի ձևով</w:t>
      </w:r>
      <w:r w:rsidRPr="004F02AD">
        <w:rPr>
          <w:rFonts w:ascii="GHEA Grapalat" w:hAnsi="GHEA Grapalat" w:cs="Sylfaen"/>
          <w:sz w:val="20"/>
          <w:lang w:val="af-ZA"/>
        </w:rPr>
        <w:t xml:space="preserve"> (</w:t>
      </w:r>
      <w:proofErr w:type="spellStart"/>
      <w:r w:rsidRPr="004F02AD">
        <w:rPr>
          <w:rFonts w:ascii="GHEA Grapalat" w:hAnsi="GHEA Grapalat" w:cs="Sylfaen"/>
          <w:sz w:val="20"/>
        </w:rPr>
        <w:t>հավելված</w:t>
      </w:r>
      <w:proofErr w:type="spellEnd"/>
      <w:r w:rsidRPr="004F02AD">
        <w:rPr>
          <w:rFonts w:ascii="GHEA Grapalat" w:hAnsi="GHEA Grapalat" w:cs="Sylfaen"/>
          <w:sz w:val="20"/>
          <w:lang w:val="af-ZA"/>
        </w:rPr>
        <w:t xml:space="preserve"> N 3)</w:t>
      </w:r>
      <w:r w:rsidRPr="004F02AD">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Style w:val="FootnoteReference"/>
          <w:rFonts w:ascii="GHEA Grapalat" w:hAnsi="GHEA Grapalat" w:cs="Sylfaen"/>
          <w:sz w:val="20"/>
          <w:lang w:val="hy-AM"/>
        </w:rPr>
        <w:footnoteReference w:id="16"/>
      </w:r>
    </w:p>
    <w:p w14:paraId="54BBB88E" w14:textId="77777777" w:rsidR="008404ED" w:rsidRDefault="008404ED" w:rsidP="008404ED">
      <w:pPr>
        <w:ind w:firstLine="567"/>
        <w:jc w:val="both"/>
        <w:rPr>
          <w:rFonts w:ascii="GHEA Grapalat" w:hAnsi="GHEA Grapalat" w:cs="Sylfaen"/>
          <w:sz w:val="20"/>
          <w:lang w:val="es-ES"/>
        </w:rPr>
      </w:pPr>
      <w:bookmarkStart w:id="16"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40A3FB3E" w14:textId="77777777" w:rsidR="008404ED" w:rsidRDefault="008404ED" w:rsidP="008404ED">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6DEA511D" w14:textId="77777777" w:rsidR="008404ED" w:rsidRPr="00DC0D0F" w:rsidRDefault="008404ED" w:rsidP="008404ED">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2-րդ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1.1 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bookmarkEnd w:id="16"/>
    <w:p w14:paraId="3B971E56" w14:textId="77777777" w:rsidR="008404ED" w:rsidRPr="00973D3D" w:rsidRDefault="008404ED" w:rsidP="008404ED">
      <w:pPr>
        <w:ind w:firstLine="567"/>
        <w:jc w:val="both"/>
        <w:rPr>
          <w:rFonts w:ascii="GHEA Grapalat" w:hAnsi="GHEA Grapalat"/>
          <w:sz w:val="20"/>
          <w:vertAlign w:val="superscript"/>
          <w:lang w:val="es-ES"/>
        </w:rPr>
      </w:pPr>
    </w:p>
    <w:p w14:paraId="2F738B8E" w14:textId="77777777" w:rsidR="008404ED" w:rsidRPr="004F02AD" w:rsidRDefault="008404ED" w:rsidP="008404ED">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 «</w:t>
      </w:r>
      <w:proofErr w:type="spellStart"/>
      <w:r w:rsidRPr="004F02AD">
        <w:rPr>
          <w:rFonts w:ascii="GHEA Grapalat" w:hAnsi="GHEA Grapalat"/>
          <w:b/>
          <w:sz w:val="20"/>
          <w:szCs w:val="20"/>
          <w:lang w:val="es-ES"/>
        </w:rPr>
        <w:t>Ֆինանսական</w:t>
      </w:r>
      <w:proofErr w:type="spellEnd"/>
      <w:r w:rsidRPr="004F02AD">
        <w:rPr>
          <w:rFonts w:ascii="GHEA Grapalat" w:hAnsi="GHEA Grapalat"/>
          <w:b/>
          <w:sz w:val="20"/>
          <w:szCs w:val="20"/>
          <w:lang w:val="es-ES"/>
        </w:rPr>
        <w:t xml:space="preserve"> </w:t>
      </w:r>
      <w:proofErr w:type="spellStart"/>
      <w:r w:rsidRPr="004F02AD">
        <w:rPr>
          <w:rFonts w:ascii="GHEA Grapalat" w:hAnsi="GHEA Grapalat"/>
          <w:b/>
          <w:sz w:val="20"/>
          <w:szCs w:val="20"/>
          <w:lang w:val="es-ES"/>
        </w:rPr>
        <w:t>չափորոշիչ</w:t>
      </w:r>
      <w:proofErr w:type="spellEnd"/>
      <w:r w:rsidRPr="004F02AD">
        <w:rPr>
          <w:rFonts w:ascii="GHEA Grapalat" w:hAnsi="GHEA Grapalat"/>
          <w:b/>
          <w:sz w:val="20"/>
          <w:szCs w:val="20"/>
          <w:lang w:val="es-ES"/>
        </w:rPr>
        <w:t>»</w:t>
      </w:r>
      <w:r w:rsidRPr="004F02AD">
        <w:rPr>
          <w:rFonts w:ascii="GHEA Grapalat" w:hAnsi="GHEA Grapalat" w:cs="Sylfaen"/>
          <w:sz w:val="20"/>
          <w:lang w:val="es-ES"/>
        </w:rPr>
        <w:t>.</w:t>
      </w:r>
    </w:p>
    <w:p w14:paraId="7EBD96E8" w14:textId="77777777" w:rsidR="008404ED" w:rsidRPr="004F02AD" w:rsidRDefault="008404ED" w:rsidP="008404ED">
      <w:pPr>
        <w:ind w:firstLine="567"/>
        <w:jc w:val="both"/>
        <w:rPr>
          <w:rFonts w:ascii="GHEA Grapalat" w:hAnsi="GHEA Grapalat" w:cs="Sylfaen"/>
          <w:sz w:val="20"/>
          <w:lang w:val="af-ZA"/>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4F02AD">
        <w:rPr>
          <w:rFonts w:ascii="GHEA Grapalat" w:hAnsi="GHEA Grapalat" w:cs="Sylfaen"/>
          <w:sz w:val="20"/>
          <w:lang w:val="hy-AM"/>
        </w:rPr>
        <w:t>համաձայն</w:t>
      </w:r>
      <w:r w:rsidRPr="004F02AD">
        <w:rPr>
          <w:rFonts w:ascii="GHEA Grapalat" w:hAnsi="GHEA Grapalat" w:cs="Sylfaen"/>
          <w:sz w:val="20"/>
          <w:lang w:val="af-ZA"/>
        </w:rPr>
        <w:t xml:space="preserve"> </w:t>
      </w:r>
      <w:r w:rsidRPr="004F02AD">
        <w:rPr>
          <w:rFonts w:ascii="GHEA Grapalat" w:hAnsi="GHEA Grapalat" w:cs="Sylfaen"/>
          <w:sz w:val="20"/>
          <w:lang w:val="hy-AM"/>
        </w:rPr>
        <w:t>հավելված</w:t>
      </w:r>
      <w:r w:rsidRPr="004F02AD">
        <w:rPr>
          <w:rFonts w:ascii="GHEA Grapalat" w:hAnsi="GHEA Grapalat" w:cs="Sylfaen"/>
          <w:sz w:val="20"/>
          <w:lang w:val="af-ZA"/>
        </w:rPr>
        <w:t xml:space="preserve"> N 2-</w:t>
      </w:r>
      <w:r w:rsidRPr="004F02AD">
        <w:rPr>
          <w:rFonts w:ascii="GHEA Grapalat" w:hAnsi="GHEA Grapalat" w:cs="Sylfaen"/>
          <w:sz w:val="20"/>
          <w:lang w:val="hy-AM"/>
        </w:rPr>
        <w:t>ի</w:t>
      </w:r>
      <w:r w:rsidRPr="004F02AD">
        <w:rPr>
          <w:rFonts w:ascii="GHEA Grapalat" w:hAnsi="GHEA Grapalat" w:cs="Sylfaen"/>
          <w:sz w:val="20"/>
          <w:lang w:val="af-ZA"/>
        </w:rPr>
        <w:t xml:space="preserve">: Գնային առաջարկը </w:t>
      </w:r>
      <w:r w:rsidRPr="004F02AD">
        <w:rPr>
          <w:rFonts w:ascii="GHEA Grapalat" w:hAnsi="GHEA Grapalat" w:cs="Sylfaen"/>
          <w:sz w:val="20"/>
          <w:lang w:val="hy-AM"/>
        </w:rPr>
        <w:t>ներկայացվում</w:t>
      </w:r>
      <w:r w:rsidRPr="004F02AD">
        <w:rPr>
          <w:rFonts w:ascii="GHEA Grapalat" w:hAnsi="GHEA Grapalat" w:cs="Sylfaen"/>
          <w:sz w:val="20"/>
          <w:lang w:val="af-ZA"/>
        </w:rPr>
        <w:t xml:space="preserve"> </w:t>
      </w:r>
      <w:r w:rsidRPr="004F02AD">
        <w:rPr>
          <w:rFonts w:ascii="GHEA Grapalat" w:hAnsi="GHEA Grapalat" w:cs="Sylfaen"/>
          <w:sz w:val="20"/>
          <w:lang w:val="hy-AM"/>
        </w:rPr>
        <w:t>է</w:t>
      </w:r>
      <w:r w:rsidRPr="004F02AD">
        <w:rPr>
          <w:rFonts w:ascii="GHEA Grapalat" w:hAnsi="GHEA Grapalat" w:cs="Sylfaen"/>
          <w:sz w:val="20"/>
          <w:lang w:val="af-ZA"/>
        </w:rPr>
        <w:t xml:space="preserve"> </w:t>
      </w:r>
      <w:r w:rsidRPr="004F02AD">
        <w:rPr>
          <w:rFonts w:ascii="GHEA Grapalat" w:hAnsi="GHEA Grapalat" w:cs="Sylfaen"/>
          <w:sz w:val="20"/>
          <w:lang w:val="hy-AM"/>
        </w:rPr>
        <w:t>արժեք (ինքնարժեքի և կանխատեսվող շահույթի հանրագումարը) և</w:t>
      </w:r>
      <w:r w:rsidRPr="004F02AD">
        <w:rPr>
          <w:rFonts w:ascii="GHEA Grapalat" w:hAnsi="GHEA Grapalat" w:cs="Sylfaen"/>
          <w:sz w:val="20"/>
          <w:lang w:val="af-ZA"/>
        </w:rPr>
        <w:t xml:space="preserve"> </w:t>
      </w:r>
      <w:r w:rsidRPr="004F02AD">
        <w:rPr>
          <w:rFonts w:ascii="GHEA Grapalat" w:hAnsi="GHEA Grapalat" w:cs="Sylfaen"/>
          <w:sz w:val="20"/>
          <w:lang w:val="hy-AM"/>
        </w:rPr>
        <w:t>ավելացված</w:t>
      </w:r>
      <w:r w:rsidRPr="004F02AD">
        <w:rPr>
          <w:rFonts w:ascii="GHEA Grapalat" w:hAnsi="GHEA Grapalat" w:cs="Sylfaen"/>
          <w:sz w:val="20"/>
          <w:lang w:val="af-ZA"/>
        </w:rPr>
        <w:t xml:space="preserve"> </w:t>
      </w:r>
      <w:r w:rsidRPr="004F02AD">
        <w:rPr>
          <w:rFonts w:ascii="GHEA Grapalat" w:hAnsi="GHEA Grapalat" w:cs="Sylfaen"/>
          <w:sz w:val="20"/>
          <w:lang w:val="hy-AM"/>
        </w:rPr>
        <w:t>արժեքի</w:t>
      </w:r>
      <w:r w:rsidRPr="004F02AD">
        <w:rPr>
          <w:rFonts w:ascii="GHEA Grapalat" w:hAnsi="GHEA Grapalat" w:cs="Sylfaen"/>
          <w:sz w:val="20"/>
          <w:lang w:val="af-ZA"/>
        </w:rPr>
        <w:t xml:space="preserve"> </w:t>
      </w:r>
      <w:r w:rsidRPr="004F02AD">
        <w:rPr>
          <w:rFonts w:ascii="GHEA Grapalat" w:hAnsi="GHEA Grapalat" w:cs="Sylfaen"/>
          <w:sz w:val="20"/>
          <w:lang w:val="hy-AM"/>
        </w:rPr>
        <w:t>հարկ</w:t>
      </w:r>
      <w:r w:rsidRPr="004F02AD" w:rsidDel="001A1F55">
        <w:rPr>
          <w:rFonts w:ascii="GHEA Grapalat" w:hAnsi="GHEA Grapalat" w:cs="Sylfaen"/>
          <w:sz w:val="20"/>
          <w:lang w:val="af-ZA"/>
        </w:rPr>
        <w:t xml:space="preserve"> </w:t>
      </w:r>
      <w:r w:rsidRPr="004F02AD">
        <w:rPr>
          <w:rFonts w:ascii="GHEA Grapalat" w:hAnsi="GHEA Grapalat" w:cs="Sylfaen"/>
          <w:sz w:val="20"/>
          <w:lang w:val="hy-AM"/>
        </w:rPr>
        <w:t>ընդհանրական</w:t>
      </w:r>
      <w:r w:rsidRPr="004F02AD">
        <w:rPr>
          <w:rFonts w:ascii="GHEA Grapalat" w:hAnsi="GHEA Grapalat" w:cs="Sylfaen"/>
          <w:sz w:val="20"/>
          <w:lang w:val="af-ZA"/>
        </w:rPr>
        <w:t xml:space="preserve"> </w:t>
      </w:r>
      <w:r w:rsidRPr="004F02AD">
        <w:rPr>
          <w:rFonts w:ascii="GHEA Grapalat" w:hAnsi="GHEA Grapalat" w:cs="Sylfaen"/>
          <w:sz w:val="20"/>
          <w:lang w:val="hy-AM"/>
        </w:rPr>
        <w:t>բաղադրիչներից</w:t>
      </w:r>
      <w:r w:rsidRPr="004F02AD">
        <w:rPr>
          <w:rFonts w:ascii="GHEA Grapalat" w:hAnsi="GHEA Grapalat" w:cs="Sylfaen"/>
          <w:sz w:val="20"/>
          <w:lang w:val="af-ZA"/>
        </w:rPr>
        <w:t xml:space="preserve"> </w:t>
      </w:r>
      <w:r w:rsidRPr="004F02AD">
        <w:rPr>
          <w:rFonts w:ascii="GHEA Grapalat" w:hAnsi="GHEA Grapalat" w:cs="Sylfaen"/>
          <w:sz w:val="20"/>
          <w:lang w:val="hy-AM"/>
        </w:rPr>
        <w:t>բաղկացած</w:t>
      </w:r>
      <w:r w:rsidRPr="004F02AD">
        <w:rPr>
          <w:rFonts w:ascii="GHEA Grapalat" w:hAnsi="GHEA Grapalat" w:cs="Sylfaen"/>
          <w:sz w:val="20"/>
          <w:lang w:val="af-ZA"/>
        </w:rPr>
        <w:t xml:space="preserve"> </w:t>
      </w:r>
      <w:r w:rsidRPr="004F02AD">
        <w:rPr>
          <w:rFonts w:ascii="GHEA Grapalat" w:hAnsi="GHEA Grapalat" w:cs="Sylfaen"/>
          <w:sz w:val="20"/>
          <w:lang w:val="hy-AM"/>
        </w:rPr>
        <w:t>հաշվարկի</w:t>
      </w:r>
      <w:r w:rsidRPr="004F02AD">
        <w:rPr>
          <w:rFonts w:ascii="GHEA Grapalat" w:hAnsi="GHEA Grapalat" w:cs="Sylfaen"/>
          <w:sz w:val="20"/>
          <w:lang w:val="af-ZA"/>
        </w:rPr>
        <w:t xml:space="preserve"> </w:t>
      </w:r>
      <w:r w:rsidRPr="004F02AD">
        <w:rPr>
          <w:rFonts w:ascii="GHEA Grapalat" w:hAnsi="GHEA Grapalat" w:cs="Sylfaen"/>
          <w:sz w:val="20"/>
          <w:lang w:val="hy-AM"/>
        </w:rPr>
        <w:t>ձևով։</w:t>
      </w:r>
      <w:r w:rsidRPr="004F02AD">
        <w:rPr>
          <w:rFonts w:ascii="GHEA Grapalat" w:hAnsi="GHEA Grapalat" w:cs="Sylfaen"/>
          <w:sz w:val="20"/>
          <w:lang w:val="af-ZA"/>
        </w:rPr>
        <w:t xml:space="preserve"> </w:t>
      </w:r>
      <w:r w:rsidRPr="004F02AD">
        <w:rPr>
          <w:rFonts w:ascii="GHEA Grapalat" w:hAnsi="GHEA Grapalat" w:cs="Sylfaen"/>
          <w:sz w:val="20"/>
        </w:rPr>
        <w:t>Ա</w:t>
      </w:r>
      <w:r w:rsidRPr="004F02AD">
        <w:rPr>
          <w:rFonts w:ascii="GHEA Grapalat" w:hAnsi="GHEA Grapalat" w:cs="Sylfaen"/>
          <w:sz w:val="20"/>
          <w:lang w:val="hy-AM"/>
        </w:rPr>
        <w:t>րժեքի</w:t>
      </w:r>
      <w:r w:rsidRPr="004F02AD">
        <w:rPr>
          <w:rFonts w:ascii="GHEA Grapalat" w:hAnsi="GHEA Grapalat" w:cs="Sylfaen"/>
          <w:sz w:val="20"/>
          <w:lang w:val="af-ZA"/>
        </w:rPr>
        <w:t xml:space="preserve"> </w:t>
      </w:r>
      <w:r w:rsidRPr="004F02AD">
        <w:rPr>
          <w:rFonts w:ascii="GHEA Grapalat" w:hAnsi="GHEA Grapalat" w:cs="Sylfaen"/>
          <w:sz w:val="20"/>
          <w:lang w:val="ru-RU"/>
        </w:rPr>
        <w:t>բաղադրիչների</w:t>
      </w:r>
      <w:r w:rsidRPr="004F02AD">
        <w:rPr>
          <w:rFonts w:ascii="GHEA Grapalat" w:hAnsi="GHEA Grapalat" w:cs="Sylfaen"/>
          <w:sz w:val="20"/>
          <w:lang w:val="af-ZA"/>
        </w:rPr>
        <w:t xml:space="preserve"> </w:t>
      </w:r>
      <w:r w:rsidRPr="004F02AD">
        <w:rPr>
          <w:rFonts w:ascii="GHEA Grapalat" w:hAnsi="GHEA Grapalat" w:cs="Sylfaen"/>
          <w:sz w:val="20"/>
          <w:lang w:val="ru-RU"/>
        </w:rPr>
        <w:t>հաշվարկ</w:t>
      </w:r>
      <w:r w:rsidRPr="004F02AD">
        <w:rPr>
          <w:rFonts w:ascii="GHEA Grapalat" w:hAnsi="GHEA Grapalat" w:cs="Sylfaen"/>
          <w:sz w:val="20"/>
          <w:lang w:val="af-ZA"/>
        </w:rPr>
        <w:t xml:space="preserve">` </w:t>
      </w:r>
      <w:r w:rsidRPr="004F02AD">
        <w:rPr>
          <w:rFonts w:ascii="GHEA Grapalat" w:hAnsi="GHEA Grapalat" w:cs="Sylfaen"/>
          <w:sz w:val="20"/>
          <w:lang w:val="ru-RU"/>
        </w:rPr>
        <w:t>բացվածք</w:t>
      </w:r>
      <w:r w:rsidRPr="004F02AD">
        <w:rPr>
          <w:rFonts w:ascii="GHEA Grapalat" w:hAnsi="GHEA Grapalat" w:cs="Sylfaen"/>
          <w:sz w:val="20"/>
          <w:lang w:val="af-ZA"/>
        </w:rPr>
        <w:t xml:space="preserve"> </w:t>
      </w:r>
      <w:r w:rsidRPr="004F02AD">
        <w:rPr>
          <w:rFonts w:ascii="GHEA Grapalat" w:hAnsi="GHEA Grapalat" w:cs="Sylfaen"/>
          <w:sz w:val="20"/>
          <w:lang w:val="ru-RU"/>
        </w:rPr>
        <w:t>կամ</w:t>
      </w:r>
      <w:r w:rsidRPr="004F02AD">
        <w:rPr>
          <w:rFonts w:ascii="GHEA Grapalat" w:hAnsi="GHEA Grapalat" w:cs="Sylfaen"/>
          <w:sz w:val="20"/>
          <w:lang w:val="af-ZA"/>
        </w:rPr>
        <w:t xml:space="preserve"> </w:t>
      </w:r>
      <w:r w:rsidRPr="004F02AD">
        <w:rPr>
          <w:rFonts w:ascii="GHEA Grapalat" w:hAnsi="GHEA Grapalat" w:cs="Sylfaen"/>
          <w:sz w:val="20"/>
          <w:lang w:val="ru-RU"/>
        </w:rPr>
        <w:t>այլ</w:t>
      </w:r>
      <w:r w:rsidRPr="004F02AD">
        <w:rPr>
          <w:rFonts w:ascii="GHEA Grapalat" w:hAnsi="GHEA Grapalat" w:cs="Sylfaen"/>
          <w:sz w:val="20"/>
          <w:lang w:val="af-ZA"/>
        </w:rPr>
        <w:t xml:space="preserve"> </w:t>
      </w:r>
      <w:r w:rsidRPr="004F02AD">
        <w:rPr>
          <w:rFonts w:ascii="GHEA Grapalat" w:hAnsi="GHEA Grapalat" w:cs="Sylfaen"/>
          <w:sz w:val="20"/>
          <w:lang w:val="ru-RU"/>
        </w:rPr>
        <w:t>մանրամասներ</w:t>
      </w:r>
      <w:r w:rsidRPr="004F02AD">
        <w:rPr>
          <w:rFonts w:ascii="GHEA Grapalat" w:hAnsi="GHEA Grapalat" w:cs="Sylfaen"/>
          <w:sz w:val="20"/>
          <w:lang w:val="af-ZA"/>
        </w:rPr>
        <w:t xml:space="preserve"> </w:t>
      </w:r>
      <w:r w:rsidRPr="004F02AD">
        <w:rPr>
          <w:rFonts w:ascii="GHEA Grapalat" w:hAnsi="GHEA Grapalat" w:cs="Sylfaen"/>
          <w:sz w:val="20"/>
          <w:lang w:val="ru-RU"/>
        </w:rPr>
        <w:t>չեն</w:t>
      </w:r>
      <w:r w:rsidRPr="004F02AD">
        <w:rPr>
          <w:rFonts w:ascii="GHEA Grapalat" w:hAnsi="GHEA Grapalat" w:cs="Sylfaen"/>
          <w:sz w:val="20"/>
          <w:lang w:val="af-ZA"/>
        </w:rPr>
        <w:t xml:space="preserve"> </w:t>
      </w:r>
      <w:r w:rsidRPr="004F02AD">
        <w:rPr>
          <w:rFonts w:ascii="GHEA Grapalat" w:hAnsi="GHEA Grapalat" w:cs="Sylfaen"/>
          <w:sz w:val="20"/>
          <w:lang w:val="ru-RU"/>
        </w:rPr>
        <w:t>պահանջվում</w:t>
      </w:r>
      <w:r w:rsidRPr="004F02AD">
        <w:rPr>
          <w:rFonts w:ascii="GHEA Grapalat" w:hAnsi="GHEA Grapalat" w:cs="Sylfaen"/>
          <w:sz w:val="20"/>
          <w:lang w:val="af-ZA"/>
        </w:rPr>
        <w:t xml:space="preserve"> </w:t>
      </w:r>
      <w:r w:rsidRPr="004F02AD">
        <w:rPr>
          <w:rFonts w:ascii="GHEA Grapalat" w:hAnsi="GHEA Grapalat" w:cs="Sylfaen"/>
          <w:sz w:val="20"/>
          <w:lang w:val="ru-RU"/>
        </w:rPr>
        <w:t>և</w:t>
      </w:r>
      <w:r w:rsidRPr="004F02AD">
        <w:rPr>
          <w:rFonts w:ascii="GHEA Grapalat" w:hAnsi="GHEA Grapalat" w:cs="Sylfaen"/>
          <w:sz w:val="20"/>
          <w:lang w:val="af-ZA"/>
        </w:rPr>
        <w:t xml:space="preserve"> </w:t>
      </w:r>
      <w:r w:rsidRPr="004F02AD">
        <w:rPr>
          <w:rFonts w:ascii="GHEA Grapalat" w:hAnsi="GHEA Grapalat" w:cs="Sylfaen"/>
          <w:sz w:val="20"/>
          <w:lang w:val="ru-RU"/>
        </w:rPr>
        <w:t>ներկայացվում</w:t>
      </w:r>
      <w:r w:rsidRPr="004F02AD">
        <w:rPr>
          <w:rFonts w:ascii="GHEA Grapalat" w:hAnsi="GHEA Grapalat" w:cs="Sylfaen"/>
          <w:sz w:val="20"/>
          <w:lang w:val="af-ZA"/>
        </w:rPr>
        <w:t>:</w:t>
      </w:r>
    </w:p>
    <w:p w14:paraId="4A5337B2" w14:textId="77777777" w:rsidR="008404ED" w:rsidRPr="00F566BF" w:rsidRDefault="008404ED" w:rsidP="008404ED">
      <w:pPr>
        <w:ind w:firstLine="567"/>
        <w:jc w:val="both"/>
        <w:rPr>
          <w:rFonts w:ascii="GHEA Grapalat" w:hAnsi="GHEA Grapalat" w:cs="Sylfaen"/>
          <w:sz w:val="20"/>
          <w:lang w:val="af-ZA"/>
        </w:rPr>
      </w:pPr>
      <w:r w:rsidRPr="004F02AD">
        <w:rPr>
          <w:rFonts w:ascii="GHEA Grapalat" w:hAnsi="GHEA Grapalat" w:cs="Sylfaen"/>
          <w:sz w:val="20"/>
          <w:lang w:val="hy-AM"/>
        </w:rPr>
        <w:t>2.6</w:t>
      </w:r>
      <w:r w:rsidRPr="004F02AD">
        <w:rPr>
          <w:rFonts w:ascii="GHEA Grapalat" w:hAnsi="GHEA Grapalat" w:cs="Sylfaen"/>
          <w:sz w:val="20"/>
          <w:lang w:val="af-ZA"/>
        </w:rPr>
        <w:t xml:space="preserve"> Սույն </w:t>
      </w:r>
      <w:r w:rsidRPr="004F02AD">
        <w:rPr>
          <w:rFonts w:ascii="GHEA Grapalat" w:hAnsi="GHEA Grapalat" w:cs="Sylfaen"/>
          <w:sz w:val="20"/>
          <w:lang w:val="ru-RU"/>
        </w:rPr>
        <w:t>հրավերով</w:t>
      </w:r>
      <w:r w:rsidRPr="004F02AD">
        <w:rPr>
          <w:rFonts w:ascii="GHEA Grapalat" w:hAnsi="GHEA Grapalat" w:cs="Sylfaen"/>
          <w:sz w:val="20"/>
          <w:lang w:val="es-ES"/>
        </w:rPr>
        <w:t xml:space="preserve"> </w:t>
      </w:r>
      <w:r w:rsidRPr="00F566BF">
        <w:rPr>
          <w:rFonts w:ascii="GHEA Grapalat" w:hAnsi="GHEA Grapalat" w:cs="Sylfaen"/>
          <w:sz w:val="20"/>
          <w:lang w:val="ru-RU"/>
        </w:rPr>
        <w:t>նախատեսված</w:t>
      </w:r>
      <w:r w:rsidRPr="00F566BF">
        <w:rPr>
          <w:rFonts w:ascii="GHEA Grapalat" w:hAnsi="GHEA Grapalat" w:cs="Sylfaen"/>
          <w:sz w:val="20"/>
          <w:lang w:val="es-ES"/>
        </w:rPr>
        <w:t>` մ</w:t>
      </w:r>
      <w:r w:rsidRPr="00F566BF">
        <w:rPr>
          <w:rFonts w:ascii="GHEA Grapalat" w:hAnsi="GHEA Grapalat" w:cs="Sylfaen"/>
          <w:sz w:val="20"/>
          <w:lang w:val="ru-RU"/>
        </w:rPr>
        <w:t>ասնակցի</w:t>
      </w:r>
      <w:r w:rsidRPr="00F566BF">
        <w:rPr>
          <w:rFonts w:ascii="GHEA Grapalat" w:hAnsi="GHEA Grapalat" w:cs="Sylfaen"/>
          <w:sz w:val="20"/>
          <w:lang w:val="es-ES"/>
        </w:rPr>
        <w:t xml:space="preserve"> </w:t>
      </w:r>
      <w:r w:rsidRPr="00F566BF">
        <w:rPr>
          <w:rFonts w:ascii="GHEA Grapalat" w:hAnsi="GHEA Grapalat" w:cs="Sylfaen"/>
          <w:sz w:val="20"/>
          <w:lang w:val="ru-RU"/>
        </w:rPr>
        <w:t>կազմված</w:t>
      </w:r>
      <w:r w:rsidRPr="00F566BF">
        <w:rPr>
          <w:rFonts w:ascii="GHEA Grapalat" w:hAnsi="GHEA Grapalat" w:cs="Sylfaen"/>
          <w:sz w:val="20"/>
          <w:lang w:val="es-ES"/>
        </w:rPr>
        <w:t xml:space="preserve"> </w:t>
      </w:r>
      <w:r w:rsidRPr="00F566BF">
        <w:rPr>
          <w:rFonts w:ascii="GHEA Grapalat" w:hAnsi="GHEA Grapalat" w:cs="Sylfaen"/>
          <w:sz w:val="20"/>
          <w:lang w:val="ru-RU"/>
        </w:rPr>
        <w:t>փաստաթղթերը</w:t>
      </w:r>
      <w:r w:rsidRPr="00F566BF">
        <w:rPr>
          <w:rFonts w:ascii="GHEA Grapalat" w:hAnsi="GHEA Grapalat" w:cs="Sylfaen"/>
          <w:sz w:val="20"/>
          <w:lang w:val="es-ES"/>
        </w:rPr>
        <w:t xml:space="preserve"> </w:t>
      </w:r>
      <w:r w:rsidRPr="00F566BF">
        <w:rPr>
          <w:rFonts w:ascii="GHEA Grapalat" w:hAnsi="GHEA Grapalat" w:cs="Sylfaen"/>
          <w:sz w:val="20"/>
          <w:lang w:val="ru-RU"/>
        </w:rPr>
        <w:t>ստորագրում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դրանք</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ներկայացնող</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կամ</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լիազորված</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այսուհետ</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w:t>
      </w:r>
      <w:r w:rsidRPr="00F566BF">
        <w:rPr>
          <w:rFonts w:ascii="GHEA Grapalat" w:hAnsi="GHEA Grapalat" w:cs="Sylfaen"/>
          <w:sz w:val="20"/>
          <w:lang w:val="es-ES"/>
        </w:rPr>
        <w:t>)</w:t>
      </w:r>
      <w:r w:rsidRPr="00F566BF">
        <w:rPr>
          <w:rFonts w:ascii="GHEA Grapalat" w:hAnsi="GHEA Grapalat" w:cs="Sylfaen"/>
          <w:sz w:val="20"/>
          <w:lang w:val="ru-RU"/>
        </w:rPr>
        <w:t>։</w:t>
      </w:r>
      <w:r w:rsidRPr="00F566BF">
        <w:rPr>
          <w:rFonts w:ascii="GHEA Grapalat" w:hAnsi="GHEA Grapalat" w:cs="Sylfaen"/>
          <w:sz w:val="20"/>
          <w:lang w:val="es-ES"/>
        </w:rPr>
        <w:t xml:space="preserve"> </w:t>
      </w:r>
      <w:r w:rsidRPr="00F566BF">
        <w:rPr>
          <w:rFonts w:ascii="GHEA Grapalat" w:hAnsi="GHEA Grapalat" w:cs="Sylfaen"/>
          <w:sz w:val="20"/>
          <w:lang w:val="ru-RU"/>
        </w:rPr>
        <w:t>Եթե</w:t>
      </w:r>
      <w:r w:rsidRPr="00F566BF">
        <w:rPr>
          <w:rFonts w:ascii="GHEA Grapalat" w:hAnsi="GHEA Grapalat" w:cs="Sylfaen"/>
          <w:sz w:val="20"/>
          <w:lang w:val="es-ES"/>
        </w:rPr>
        <w:t xml:space="preserve"> </w:t>
      </w:r>
      <w:r w:rsidRPr="00F566BF">
        <w:rPr>
          <w:rFonts w:ascii="GHEA Grapalat" w:hAnsi="GHEA Grapalat" w:cs="Sylfaen"/>
          <w:sz w:val="20"/>
          <w:lang w:val="ru-RU"/>
        </w:rPr>
        <w:t>հայտը</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գործակալը</w:t>
      </w:r>
      <w:r w:rsidRPr="00F566BF">
        <w:rPr>
          <w:rFonts w:ascii="GHEA Grapalat" w:hAnsi="GHEA Grapalat" w:cs="Sylfaen"/>
          <w:sz w:val="20"/>
          <w:lang w:val="es-ES"/>
        </w:rPr>
        <w:t xml:space="preserve">, </w:t>
      </w:r>
      <w:r w:rsidRPr="00F566BF">
        <w:rPr>
          <w:rFonts w:ascii="GHEA Grapalat" w:hAnsi="GHEA Grapalat" w:cs="Sylfaen"/>
          <w:sz w:val="20"/>
          <w:lang w:val="ru-RU"/>
        </w:rPr>
        <w:t>ապա</w:t>
      </w:r>
      <w:r w:rsidRPr="00F566BF">
        <w:rPr>
          <w:rFonts w:ascii="GHEA Grapalat" w:hAnsi="GHEA Grapalat" w:cs="Sylfaen"/>
          <w:sz w:val="20"/>
          <w:lang w:val="es-ES"/>
        </w:rPr>
        <w:t xml:space="preserve"> </w:t>
      </w:r>
      <w:r w:rsidRPr="00F566BF">
        <w:rPr>
          <w:rFonts w:ascii="GHEA Grapalat" w:hAnsi="GHEA Grapalat" w:cs="Sylfaen"/>
          <w:sz w:val="20"/>
          <w:lang w:val="ru-RU"/>
        </w:rPr>
        <w:t>հայտով</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ներկայացվում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այդ</w:t>
      </w:r>
      <w:r w:rsidRPr="00F566BF">
        <w:rPr>
          <w:rFonts w:ascii="GHEA Grapalat" w:hAnsi="GHEA Grapalat" w:cs="Sylfaen"/>
          <w:sz w:val="20"/>
          <w:lang w:val="es-ES"/>
        </w:rPr>
        <w:t xml:space="preserve"> </w:t>
      </w:r>
      <w:r w:rsidRPr="00F566BF">
        <w:rPr>
          <w:rFonts w:ascii="GHEA Grapalat" w:hAnsi="GHEA Grapalat" w:cs="Sylfaen"/>
          <w:sz w:val="20"/>
          <w:lang w:val="ru-RU"/>
        </w:rPr>
        <w:t>լիազորությունը</w:t>
      </w:r>
      <w:r w:rsidRPr="00F566BF">
        <w:rPr>
          <w:rFonts w:ascii="GHEA Grapalat" w:hAnsi="GHEA Grapalat" w:cs="Sylfaen"/>
          <w:sz w:val="20"/>
          <w:lang w:val="es-ES"/>
        </w:rPr>
        <w:t xml:space="preserve"> </w:t>
      </w:r>
      <w:r w:rsidRPr="00F566BF">
        <w:rPr>
          <w:rFonts w:ascii="GHEA Grapalat" w:hAnsi="GHEA Grapalat" w:cs="Sylfaen"/>
          <w:sz w:val="20"/>
          <w:lang w:val="ru-RU"/>
        </w:rPr>
        <w:t>վերապահված</w:t>
      </w:r>
      <w:r w:rsidRPr="00F566BF">
        <w:rPr>
          <w:rFonts w:ascii="GHEA Grapalat" w:hAnsi="GHEA Grapalat" w:cs="Sylfaen"/>
          <w:sz w:val="20"/>
          <w:lang w:val="es-ES"/>
        </w:rPr>
        <w:t xml:space="preserve"> </w:t>
      </w:r>
      <w:r w:rsidRPr="00F566BF">
        <w:rPr>
          <w:rFonts w:ascii="GHEA Grapalat" w:hAnsi="GHEA Grapalat" w:cs="Sylfaen"/>
          <w:sz w:val="20"/>
          <w:lang w:val="ru-RU"/>
        </w:rPr>
        <w:t>լինելու</w:t>
      </w:r>
      <w:r w:rsidRPr="00F566BF">
        <w:rPr>
          <w:rFonts w:ascii="GHEA Grapalat" w:hAnsi="GHEA Grapalat" w:cs="Sylfaen"/>
          <w:sz w:val="20"/>
          <w:lang w:val="es-ES"/>
        </w:rPr>
        <w:t xml:space="preserve"> </w:t>
      </w:r>
      <w:r w:rsidRPr="00F566BF">
        <w:rPr>
          <w:rFonts w:ascii="GHEA Grapalat" w:hAnsi="GHEA Grapalat" w:cs="Sylfaen"/>
          <w:sz w:val="20"/>
          <w:lang w:val="ru-RU"/>
        </w:rPr>
        <w:t>մասին</w:t>
      </w:r>
      <w:r w:rsidRPr="00F566BF">
        <w:rPr>
          <w:rFonts w:ascii="GHEA Grapalat" w:hAnsi="GHEA Grapalat" w:cs="Sylfaen"/>
          <w:sz w:val="20"/>
          <w:lang w:val="es-ES"/>
        </w:rPr>
        <w:t xml:space="preserve"> </w:t>
      </w:r>
      <w:r w:rsidRPr="00F566BF">
        <w:rPr>
          <w:rFonts w:ascii="GHEA Grapalat" w:hAnsi="GHEA Grapalat" w:cs="Sylfaen"/>
          <w:sz w:val="20"/>
          <w:lang w:val="ru-RU"/>
        </w:rPr>
        <w:t>փաստաթուղթ։</w:t>
      </w:r>
    </w:p>
    <w:p w14:paraId="758C736A"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hy-AM"/>
        </w:rPr>
        <w:t>2.7</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ներառվող</w:t>
      </w:r>
      <w:r w:rsidRPr="00F566BF">
        <w:rPr>
          <w:rFonts w:ascii="GHEA Grapalat" w:hAnsi="GHEA Grapalat" w:cs="Sylfaen"/>
          <w:sz w:val="20"/>
          <w:lang w:val="af-ZA"/>
        </w:rPr>
        <w:t xml:space="preserve"> </w:t>
      </w:r>
      <w:r w:rsidRPr="00F566BF">
        <w:rPr>
          <w:rFonts w:ascii="GHEA Grapalat" w:hAnsi="GHEA Grapalat" w:cs="Sylfaen"/>
          <w:sz w:val="20"/>
          <w:lang w:val="ru-RU"/>
        </w:rPr>
        <w:t>բնօրինակ</w:t>
      </w:r>
      <w:r w:rsidRPr="00F566BF">
        <w:rPr>
          <w:rFonts w:ascii="GHEA Grapalat" w:hAnsi="GHEA Grapalat" w:cs="Sylfaen"/>
          <w:sz w:val="20"/>
          <w:lang w:val="af-ZA"/>
        </w:rPr>
        <w:t xml:space="preserve"> </w:t>
      </w:r>
      <w:r w:rsidRPr="00F566BF">
        <w:rPr>
          <w:rFonts w:ascii="GHEA Grapalat" w:hAnsi="GHEA Grapalat" w:cs="Sylfaen"/>
          <w:sz w:val="20"/>
          <w:lang w:val="ru-RU"/>
        </w:rPr>
        <w:t>փաստաթղթերի</w:t>
      </w:r>
      <w:r w:rsidRPr="00F566BF">
        <w:rPr>
          <w:rFonts w:ascii="GHEA Grapalat" w:hAnsi="GHEA Grapalat" w:cs="Sylfaen"/>
          <w:sz w:val="20"/>
          <w:lang w:val="af-ZA"/>
        </w:rPr>
        <w:t xml:space="preserve"> </w:t>
      </w:r>
      <w:r w:rsidRPr="00F566BF">
        <w:rPr>
          <w:rFonts w:ascii="GHEA Grapalat" w:hAnsi="GHEA Grapalat" w:cs="Sylfaen"/>
          <w:sz w:val="20"/>
          <w:lang w:val="ru-RU"/>
        </w:rPr>
        <w:t>փոխարեն</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դրանց</w:t>
      </w:r>
      <w:r w:rsidRPr="00F566BF">
        <w:rPr>
          <w:rFonts w:ascii="GHEA Grapalat" w:hAnsi="GHEA Grapalat" w:cs="Sylfaen"/>
          <w:sz w:val="20"/>
          <w:lang w:val="af-ZA"/>
        </w:rPr>
        <w:t xml:space="preserve"> </w:t>
      </w:r>
      <w:r w:rsidRPr="00F566BF">
        <w:rPr>
          <w:rFonts w:ascii="GHEA Grapalat" w:hAnsi="GHEA Grapalat" w:cs="Sylfaen"/>
          <w:sz w:val="20"/>
          <w:lang w:val="ru-RU"/>
        </w:rPr>
        <w:t>նոտարական</w:t>
      </w:r>
      <w:r w:rsidRPr="00F566BF">
        <w:rPr>
          <w:rFonts w:ascii="GHEA Grapalat" w:hAnsi="GHEA Grapalat" w:cs="Sylfaen"/>
          <w:sz w:val="20"/>
          <w:lang w:val="af-ZA"/>
        </w:rPr>
        <w:t xml:space="preserve"> </w:t>
      </w:r>
      <w:r w:rsidRPr="00F566BF">
        <w:rPr>
          <w:rFonts w:ascii="GHEA Grapalat" w:hAnsi="GHEA Grapalat" w:cs="Sylfaen"/>
          <w:sz w:val="20"/>
          <w:lang w:val="ru-RU"/>
        </w:rPr>
        <w:t>կարգով</w:t>
      </w:r>
      <w:r w:rsidRPr="00F566BF">
        <w:rPr>
          <w:rFonts w:ascii="GHEA Grapalat" w:hAnsi="GHEA Grapalat" w:cs="Sylfaen"/>
          <w:sz w:val="20"/>
          <w:lang w:val="af-ZA"/>
        </w:rPr>
        <w:t xml:space="preserve"> </w:t>
      </w:r>
      <w:r w:rsidRPr="00F566BF">
        <w:rPr>
          <w:rFonts w:ascii="GHEA Grapalat" w:hAnsi="GHEA Grapalat" w:cs="Sylfaen"/>
          <w:sz w:val="20"/>
          <w:lang w:val="ru-RU"/>
        </w:rPr>
        <w:t>վավերացված</w:t>
      </w:r>
      <w:r w:rsidRPr="00F566BF">
        <w:rPr>
          <w:rFonts w:ascii="GHEA Grapalat" w:hAnsi="GHEA Grapalat" w:cs="Sylfaen"/>
          <w:sz w:val="20"/>
          <w:lang w:val="af-ZA"/>
        </w:rPr>
        <w:t xml:space="preserve"> </w:t>
      </w:r>
      <w:r w:rsidRPr="00F566BF">
        <w:rPr>
          <w:rFonts w:ascii="GHEA Grapalat" w:hAnsi="GHEA Grapalat" w:cs="Sylfaen"/>
          <w:sz w:val="20"/>
          <w:lang w:val="ru-RU"/>
        </w:rPr>
        <w:t>օրինակները։</w:t>
      </w:r>
    </w:p>
    <w:p w14:paraId="28349BDA" w14:textId="77777777" w:rsidR="008404ED" w:rsidRPr="00F566BF" w:rsidRDefault="008404ED" w:rsidP="008404ED">
      <w:pPr>
        <w:jc w:val="center"/>
        <w:rPr>
          <w:rFonts w:ascii="GHEA Grapalat" w:hAnsi="GHEA Grapalat"/>
          <w:b/>
          <w:sz w:val="20"/>
          <w:lang w:val="af-ZA"/>
        </w:rPr>
      </w:pPr>
    </w:p>
    <w:p w14:paraId="054BB4DE"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446664BE"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27339A6D"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0DCE0F8C" w14:textId="77777777" w:rsidR="008404ED" w:rsidRPr="00F566BF" w:rsidRDefault="008404ED" w:rsidP="008404ED">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Pr="00F566BF">
        <w:rPr>
          <w:rFonts w:ascii="GHEA Grapalat" w:hAnsi="GHEA Grapalat" w:cs="Sylfaen"/>
          <w:b/>
          <w:sz w:val="20"/>
          <w:lang w:val="es-ES"/>
        </w:rPr>
        <w:lastRenderedPageBreak/>
        <w:t>Հավելված</w:t>
      </w:r>
      <w:proofErr w:type="spellEnd"/>
      <w:r w:rsidRPr="00F566BF">
        <w:rPr>
          <w:rFonts w:ascii="GHEA Grapalat" w:hAnsi="GHEA Grapalat" w:cs="Arial"/>
          <w:b/>
          <w:sz w:val="20"/>
          <w:lang w:val="es-ES"/>
        </w:rPr>
        <w:t xml:space="preserve">  N</w:t>
      </w:r>
      <w:proofErr w:type="gramEnd"/>
      <w:r w:rsidRPr="00F566BF">
        <w:rPr>
          <w:rFonts w:ascii="GHEA Grapalat" w:hAnsi="GHEA Grapalat" w:cs="Arial"/>
          <w:b/>
          <w:sz w:val="20"/>
          <w:lang w:val="es-ES"/>
        </w:rPr>
        <w:t xml:space="preserve"> 1</w:t>
      </w:r>
    </w:p>
    <w:p w14:paraId="35372443" w14:textId="6A0570A6" w:rsidR="008404ED" w:rsidRPr="00F566BF" w:rsidRDefault="008404ED" w:rsidP="008404ED">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107D8F">
        <w:rPr>
          <w:rFonts w:ascii="GHEA Grapalat" w:hAnsi="GHEA Grapalat"/>
          <w:b/>
          <w:lang w:val="es-ES"/>
        </w:rPr>
        <w:t>ԵՔ-ԲՄԽԾՁԲ-</w:t>
      </w:r>
      <w:r w:rsidR="00621077">
        <w:rPr>
          <w:rFonts w:ascii="GHEA Grapalat" w:hAnsi="GHEA Grapalat"/>
          <w:b/>
          <w:lang w:val="es-ES"/>
        </w:rPr>
        <w:t>26/16</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F76E3E0" w14:textId="77777777" w:rsidR="008404ED" w:rsidRPr="00F566BF" w:rsidRDefault="008404ED" w:rsidP="008404ED">
      <w:pPr>
        <w:pStyle w:val="BodyTextIndent3"/>
        <w:spacing w:line="240" w:lineRule="auto"/>
        <w:jc w:val="right"/>
        <w:rPr>
          <w:rFonts w:ascii="GHEA Grapalat" w:hAnsi="GHEA Grapalat" w:cs="Arial"/>
          <w:b/>
          <w:lang w:val="es-ES"/>
        </w:rPr>
      </w:pPr>
      <w:proofErr w:type="spellStart"/>
      <w:r w:rsidRPr="00F566BF">
        <w:rPr>
          <w:rFonts w:ascii="GHEA Grapalat" w:hAnsi="GHEA Grapalat" w:cs="Sylfaen"/>
          <w:b/>
          <w:lang w:val="es-ES"/>
        </w:rPr>
        <w:t>բաց</w:t>
      </w:r>
      <w:proofErr w:type="spellEnd"/>
      <w:r w:rsidRPr="00F566BF">
        <w:rPr>
          <w:rFonts w:ascii="GHEA Grapalat" w:hAnsi="GHEA Grapalat" w:cs="Arial"/>
          <w:b/>
          <w:lang w:val="es-ES"/>
        </w:rPr>
        <w:t xml:space="preserve"> </w:t>
      </w:r>
      <w:proofErr w:type="spellStart"/>
      <w:r w:rsidRPr="00F566BF">
        <w:rPr>
          <w:rFonts w:ascii="GHEA Grapalat" w:hAnsi="GHEA Grapalat" w:cs="Sylfaen"/>
          <w:b/>
          <w:lang w:val="es-ES"/>
        </w:rPr>
        <w:t>մրցույթի</w:t>
      </w:r>
      <w:proofErr w:type="spellEnd"/>
      <w:r w:rsidRPr="00F566BF">
        <w:rPr>
          <w:rFonts w:ascii="GHEA Grapalat" w:hAnsi="GHEA Grapalat" w:cs="Arial"/>
          <w:b/>
          <w:lang w:val="es-ES"/>
        </w:rPr>
        <w:t xml:space="preserve"> </w:t>
      </w:r>
      <w:proofErr w:type="spellStart"/>
      <w:r w:rsidRPr="00F566BF">
        <w:rPr>
          <w:rFonts w:ascii="GHEA Grapalat" w:hAnsi="GHEA Grapalat" w:cs="Sylfaen"/>
          <w:b/>
          <w:lang w:val="es-ES"/>
        </w:rPr>
        <w:t>հրավերի</w:t>
      </w:r>
      <w:proofErr w:type="spellEnd"/>
    </w:p>
    <w:p w14:paraId="2F10D16E" w14:textId="77777777" w:rsidR="008404ED" w:rsidRPr="00F566BF" w:rsidRDefault="008404ED" w:rsidP="008404ED">
      <w:pPr>
        <w:jc w:val="center"/>
        <w:rPr>
          <w:rFonts w:ascii="GHEA Grapalat" w:hAnsi="GHEA Grapalat" w:cs="Sylfaen"/>
          <w:b/>
          <w:lang w:val="es-ES"/>
        </w:rPr>
      </w:pPr>
    </w:p>
    <w:p w14:paraId="333F469F" w14:textId="77777777" w:rsidR="008404ED" w:rsidRPr="00F566BF" w:rsidRDefault="008404ED" w:rsidP="008404ED">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1D851D8D" w14:textId="77777777" w:rsidR="008404ED" w:rsidRPr="00F566BF" w:rsidRDefault="008404ED" w:rsidP="008404ED">
      <w:pPr>
        <w:pStyle w:val="Heading6"/>
        <w:jc w:val="center"/>
        <w:rPr>
          <w:rFonts w:ascii="GHEA Grapalat" w:hAnsi="GHEA Grapalat" w:cs="Arial"/>
          <w:color w:val="auto"/>
          <w:lang w:val="es-ES"/>
        </w:rPr>
      </w:pPr>
      <w:proofErr w:type="spellStart"/>
      <w:r w:rsidRPr="00F566BF">
        <w:rPr>
          <w:rFonts w:ascii="GHEA Grapalat" w:hAnsi="GHEA Grapalat" w:cs="Sylfaen"/>
          <w:color w:val="auto"/>
          <w:lang w:val="es-ES"/>
        </w:rPr>
        <w:t>բաց</w:t>
      </w:r>
      <w:proofErr w:type="spellEnd"/>
      <w:r w:rsidRPr="00F566BF">
        <w:rPr>
          <w:rFonts w:ascii="GHEA Grapalat" w:hAnsi="GHEA Grapalat" w:cs="Sylfaen"/>
          <w:color w:val="auto"/>
          <w:lang w:val="es-ES"/>
        </w:rPr>
        <w:t xml:space="preserve"> </w:t>
      </w:r>
      <w:proofErr w:type="spellStart"/>
      <w:r w:rsidRPr="00F566BF">
        <w:rPr>
          <w:rFonts w:ascii="GHEA Grapalat" w:hAnsi="GHEA Grapalat" w:cs="Sylfaen"/>
          <w:color w:val="auto"/>
          <w:lang w:val="es-ES"/>
        </w:rPr>
        <w:t>մրցույթին</w:t>
      </w:r>
      <w:proofErr w:type="spellEnd"/>
      <w:r w:rsidRPr="00F566BF">
        <w:rPr>
          <w:rFonts w:ascii="GHEA Grapalat" w:hAnsi="GHEA Grapalat" w:cs="Sylfaen"/>
          <w:color w:val="auto"/>
          <w:lang w:val="es-ES"/>
        </w:rPr>
        <w:t xml:space="preserve"> </w:t>
      </w:r>
      <w:proofErr w:type="spellStart"/>
      <w:r w:rsidRPr="00F566BF">
        <w:rPr>
          <w:rFonts w:ascii="GHEA Grapalat" w:hAnsi="GHEA Grapalat" w:cs="Sylfaen"/>
          <w:color w:val="auto"/>
          <w:lang w:val="es-ES"/>
        </w:rPr>
        <w:t>մասնակցելու</w:t>
      </w:r>
      <w:proofErr w:type="spellEnd"/>
      <w:r w:rsidRPr="00F566BF">
        <w:rPr>
          <w:rFonts w:ascii="GHEA Grapalat" w:hAnsi="GHEA Grapalat" w:cs="Arial"/>
          <w:color w:val="auto"/>
          <w:lang w:val="es-ES"/>
        </w:rPr>
        <w:t xml:space="preserve">  </w:t>
      </w:r>
    </w:p>
    <w:p w14:paraId="16CB7142" w14:textId="77777777" w:rsidR="008404ED" w:rsidRPr="00F566BF" w:rsidRDefault="008404ED" w:rsidP="008404ED">
      <w:pPr>
        <w:rPr>
          <w:lang w:val="es-ES" w:eastAsia="ru-RU"/>
        </w:rPr>
      </w:pPr>
    </w:p>
    <w:p w14:paraId="15C4ABF3" w14:textId="77777777" w:rsidR="008404ED" w:rsidRPr="00F566BF" w:rsidRDefault="008404ED" w:rsidP="008404ED">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35053AE2" w14:textId="77777777" w:rsidR="008404ED" w:rsidRPr="00F566BF" w:rsidRDefault="008404ED" w:rsidP="008404ED">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4B0AD05" w14:textId="68CCE042" w:rsidR="008404ED" w:rsidRPr="00F566BF" w:rsidRDefault="008404ED" w:rsidP="008404ED">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005F3D66" w:rsidRPr="00F566BF">
        <w:rPr>
          <w:rFonts w:ascii="GHEA Grapalat" w:hAnsi="GHEA Grapalat"/>
          <w:lang w:val="af-ZA"/>
        </w:rPr>
        <w:t>«</w:t>
      </w:r>
      <w:r w:rsidR="00107D8F">
        <w:rPr>
          <w:rFonts w:ascii="GHEA Grapalat" w:hAnsi="GHEA Grapalat"/>
          <w:bCs/>
          <w:lang w:val="es-ES"/>
        </w:rPr>
        <w:t>ԵՔ-ԲՄԽԾՁԲ-</w:t>
      </w:r>
      <w:r w:rsidR="00621077">
        <w:rPr>
          <w:rFonts w:ascii="GHEA Grapalat" w:hAnsi="GHEA Grapalat"/>
          <w:bCs/>
          <w:lang w:val="es-ES"/>
        </w:rPr>
        <w:t>26/16</w:t>
      </w:r>
      <w:r w:rsidR="005F3D66" w:rsidRPr="00F566BF">
        <w:rPr>
          <w:rFonts w:ascii="GHEA Grapalat" w:hAnsi="GHEA Grapalat"/>
          <w:lang w:val="af-ZA"/>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28EA6625" w14:textId="77777777" w:rsidR="008404ED" w:rsidRPr="00F566BF" w:rsidRDefault="008404ED" w:rsidP="008404ED">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պատվիրատուի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35D5E4D" w14:textId="77777777" w:rsidR="008404ED" w:rsidRPr="00F566BF" w:rsidRDefault="008404ED" w:rsidP="008404ED">
      <w:pPr>
        <w:jc w:val="both"/>
        <w:rPr>
          <w:rFonts w:ascii="GHEA Grapalat" w:hAnsi="GHEA Grapalat" w:cs="Sylfaen"/>
          <w:sz w:val="20"/>
          <w:szCs w:val="20"/>
          <w:lang w:val="es-ES"/>
        </w:rPr>
      </w:pPr>
      <w:proofErr w:type="spellStart"/>
      <w:r w:rsidRPr="00F566BF">
        <w:rPr>
          <w:rFonts w:ascii="GHEA Grapalat" w:hAnsi="GHEA Grapalat" w:cs="Sylfaen"/>
          <w:sz w:val="20"/>
          <w:szCs w:val="20"/>
          <w:lang w:val="es-ES"/>
        </w:rPr>
        <w:t>բաց</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մրցույթի</w:t>
      </w:r>
      <w:proofErr w:type="spellEnd"/>
      <w:r w:rsidRPr="00F566BF">
        <w:rPr>
          <w:rFonts w:ascii="GHEA Grapalat" w:hAnsi="GHEA Grapalat" w:cs="Arial"/>
          <w:sz w:val="16"/>
          <w:szCs w:val="16"/>
          <w:lang w:val="es-ES"/>
        </w:rPr>
        <w:t xml:space="preserve"> </w:t>
      </w:r>
      <w:r w:rsidRPr="00F566BF">
        <w:rPr>
          <w:rFonts w:ascii="GHEA Grapalat" w:hAnsi="GHEA Grapalat"/>
          <w:u w:val="single"/>
          <w:lang w:val="es-ES"/>
        </w:rPr>
        <w:tab/>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proofErr w:type="gramEnd"/>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հրավերի</w:t>
      </w:r>
      <w:proofErr w:type="spellEnd"/>
      <w:r w:rsidRPr="00F566BF">
        <w:rPr>
          <w:rFonts w:ascii="GHEA Grapalat" w:hAnsi="GHEA Grapalat" w:cs="Sylfaen"/>
          <w:sz w:val="20"/>
          <w:szCs w:val="20"/>
          <w:lang w:val="es-ES"/>
        </w:rPr>
        <w:t xml:space="preserve"> </w:t>
      </w:r>
    </w:p>
    <w:p w14:paraId="6FF78709" w14:textId="77777777" w:rsidR="008404ED" w:rsidRPr="00F566BF" w:rsidRDefault="008404ED" w:rsidP="008404ED">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06046706" w14:textId="77777777" w:rsidR="008404ED" w:rsidRPr="00F566BF" w:rsidRDefault="008404ED" w:rsidP="008404ED">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71F1034E" w14:textId="77777777" w:rsidR="008404ED" w:rsidRPr="00F566BF" w:rsidRDefault="008404ED" w:rsidP="008404ED">
      <w:pPr>
        <w:jc w:val="both"/>
        <w:rPr>
          <w:rFonts w:ascii="GHEA Grapalat" w:hAnsi="GHEA Grapalat"/>
          <w:sz w:val="12"/>
          <w:szCs w:val="12"/>
          <w:u w:val="single"/>
          <w:lang w:val="es-ES"/>
        </w:rPr>
      </w:pPr>
    </w:p>
    <w:p w14:paraId="4618B508"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3CE5CAC0"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569FEF3B"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50A98F36" w14:textId="77777777" w:rsidR="008404ED" w:rsidRPr="00F566BF" w:rsidRDefault="008404ED" w:rsidP="008404ED">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13E7F039" w14:textId="77777777" w:rsidR="008404ED" w:rsidRPr="00F566BF" w:rsidDel="00437CDB" w:rsidRDefault="008404ED" w:rsidP="008404ED">
      <w:pPr>
        <w:jc w:val="both"/>
        <w:rPr>
          <w:rFonts w:ascii="GHEA Grapalat" w:hAnsi="GHEA Grapalat" w:cs="Sylfaen"/>
          <w:sz w:val="20"/>
          <w:szCs w:val="20"/>
          <w:lang w:val="es-ES"/>
        </w:rPr>
      </w:pPr>
    </w:p>
    <w:p w14:paraId="43F779DF"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0B3E93" w14:textId="77777777" w:rsidR="008404ED" w:rsidRDefault="008404ED" w:rsidP="008404ED">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326C49B9" w14:textId="77777777" w:rsidR="008404ED" w:rsidRDefault="008404ED" w:rsidP="008404ED">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F54FA25" w14:textId="77777777" w:rsidR="008404ED" w:rsidRPr="00F566BF" w:rsidRDefault="008404ED">
      <w:pPr>
        <w:numPr>
          <w:ilvl w:val="0"/>
          <w:numId w:val="2"/>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7A0D69A1" w14:textId="77777777" w:rsidR="008404ED" w:rsidRPr="00F566BF" w:rsidRDefault="008404ED" w:rsidP="008404ED">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6F9A3FFE" w14:textId="77777777" w:rsidR="008404ED" w:rsidRPr="00F566BF" w:rsidRDefault="008404ED">
      <w:pPr>
        <w:numPr>
          <w:ilvl w:val="0"/>
          <w:numId w:val="2"/>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0B95F2E1" w14:textId="77777777" w:rsidR="008404ED" w:rsidRPr="00F566BF" w:rsidRDefault="008404ED" w:rsidP="008404ED">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1293621B" w14:textId="77777777" w:rsidR="008404ED" w:rsidRPr="00F566BF" w:rsidRDefault="008404ED" w:rsidP="008404ED">
      <w:pPr>
        <w:jc w:val="right"/>
        <w:rPr>
          <w:rFonts w:ascii="GHEA Grapalat" w:hAnsi="GHEA Grapalat"/>
          <w:sz w:val="10"/>
          <w:szCs w:val="10"/>
          <w:lang w:val="es-ES"/>
        </w:rPr>
      </w:pPr>
    </w:p>
    <w:p w14:paraId="3B275A69" w14:textId="77777777" w:rsidR="008404ED" w:rsidRPr="00F566BF" w:rsidRDefault="008404ED" w:rsidP="008404ED">
      <w:pPr>
        <w:jc w:val="right"/>
        <w:rPr>
          <w:rFonts w:ascii="GHEA Grapalat" w:hAnsi="GHEA Grapalat"/>
          <w:sz w:val="10"/>
          <w:szCs w:val="10"/>
          <w:lang w:val="es-ES"/>
        </w:rPr>
      </w:pPr>
    </w:p>
    <w:p w14:paraId="6FC43540" w14:textId="77777777" w:rsidR="008404ED" w:rsidRPr="00F566BF" w:rsidRDefault="008404ED" w:rsidP="008404ED">
      <w:pPr>
        <w:jc w:val="right"/>
        <w:rPr>
          <w:rFonts w:ascii="GHEA Grapalat" w:hAnsi="GHEA Grapalat"/>
          <w:sz w:val="10"/>
          <w:szCs w:val="10"/>
          <w:lang w:val="es-ES"/>
        </w:rPr>
      </w:pPr>
    </w:p>
    <w:p w14:paraId="553BC08D" w14:textId="77777777" w:rsidR="008404ED" w:rsidRPr="00F566BF" w:rsidRDefault="008404ED" w:rsidP="008404ED">
      <w:pPr>
        <w:jc w:val="right"/>
        <w:rPr>
          <w:rFonts w:ascii="GHEA Grapalat" w:hAnsi="GHEA Grapalat"/>
          <w:sz w:val="10"/>
          <w:szCs w:val="10"/>
          <w:lang w:val="hy-AM"/>
        </w:rPr>
      </w:pPr>
    </w:p>
    <w:p w14:paraId="7056B511" w14:textId="77777777" w:rsidR="008404ED" w:rsidRPr="00966859" w:rsidRDefault="008404ED">
      <w:pPr>
        <w:numPr>
          <w:ilvl w:val="0"/>
          <w:numId w:val="2"/>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496D30D5" w14:textId="77777777" w:rsidR="008404ED" w:rsidRPr="00966859" w:rsidRDefault="008404ED" w:rsidP="008404ED">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7CF72554" w14:textId="77777777" w:rsidR="008404ED" w:rsidRPr="00966859" w:rsidRDefault="008404ED" w:rsidP="008404ED">
      <w:pPr>
        <w:jc w:val="right"/>
        <w:rPr>
          <w:rFonts w:ascii="GHEA Grapalat" w:hAnsi="GHEA Grapalat"/>
          <w:sz w:val="10"/>
          <w:szCs w:val="10"/>
          <w:lang w:val="hy-AM"/>
        </w:rPr>
      </w:pPr>
    </w:p>
    <w:p w14:paraId="3060126F" w14:textId="77777777" w:rsidR="008404ED" w:rsidRPr="00966859" w:rsidRDefault="008404ED" w:rsidP="008404ED">
      <w:pPr>
        <w:ind w:firstLine="708"/>
        <w:jc w:val="both"/>
        <w:rPr>
          <w:rFonts w:ascii="GHEA Grapalat" w:hAnsi="GHEA Grapalat" w:cs="Arial"/>
          <w:sz w:val="20"/>
          <w:szCs w:val="20"/>
          <w:lang w:val="hy-AM"/>
        </w:rPr>
      </w:pPr>
    </w:p>
    <w:p w14:paraId="70AFFD2B" w14:textId="77777777" w:rsidR="008404ED" w:rsidRPr="00966859" w:rsidRDefault="008404ED" w:rsidP="008404ED">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p>
    <w:p w14:paraId="2A905A73" w14:textId="77777777" w:rsidR="008404ED" w:rsidRPr="00966859" w:rsidRDefault="008404ED" w:rsidP="008404ED">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EEAC31E" w14:textId="77777777" w:rsidR="008404ED" w:rsidRPr="00966859" w:rsidRDefault="008404ED" w:rsidP="008404ED">
      <w:pPr>
        <w:ind w:firstLine="709"/>
        <w:jc w:val="both"/>
        <w:rPr>
          <w:rFonts w:ascii="GHEA Grapalat" w:hAnsi="GHEA Grapalat" w:cs="Arial"/>
          <w:sz w:val="20"/>
          <w:szCs w:val="20"/>
          <w:lang w:val="hy-AM"/>
        </w:rPr>
      </w:pPr>
    </w:p>
    <w:p w14:paraId="0F4C51D5" w14:textId="77777777" w:rsidR="008404ED" w:rsidRPr="00F71502" w:rsidRDefault="008404ED" w:rsidP="008404ED">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7DEC1CA3" w14:textId="77777777" w:rsidR="008404ED" w:rsidRPr="00F71502" w:rsidRDefault="008404ED" w:rsidP="008404ED">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6138542" w14:textId="77777777" w:rsidR="008404ED" w:rsidRPr="00F71502" w:rsidRDefault="008404ED" w:rsidP="008404ED">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15EC327C" w14:textId="77777777" w:rsidR="008404ED" w:rsidRPr="00F71502" w:rsidRDefault="008404ED" w:rsidP="008404ED">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21597C0A" w14:textId="013678DF" w:rsidR="008404ED" w:rsidRPr="00F71502" w:rsidRDefault="008404ED" w:rsidP="008404ED">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107D8F">
        <w:rPr>
          <w:rFonts w:ascii="GHEA Grapalat" w:hAnsi="GHEA Grapalat" w:cs="Arial"/>
          <w:sz w:val="20"/>
          <w:szCs w:val="20"/>
          <w:lang w:val="es-ES"/>
        </w:rPr>
        <w:t>ԵՔ-ԲՄԽԾՁԲ-</w:t>
      </w:r>
      <w:r w:rsidR="00621077">
        <w:rPr>
          <w:rFonts w:ascii="GHEA Grapalat" w:hAnsi="GHEA Grapalat" w:cs="Arial"/>
          <w:sz w:val="20"/>
          <w:szCs w:val="20"/>
          <w:lang w:val="es-ES"/>
        </w:rPr>
        <w:t>26/</w:t>
      </w:r>
      <w:proofErr w:type="gramStart"/>
      <w:r w:rsidR="00621077">
        <w:rPr>
          <w:rFonts w:ascii="GHEA Grapalat" w:hAnsi="GHEA Grapalat" w:cs="Arial"/>
          <w:sz w:val="20"/>
          <w:szCs w:val="20"/>
          <w:lang w:val="es-ES"/>
        </w:rPr>
        <w:t>16</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proofErr w:type="gram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17" w:name="_Hlk193134300"/>
      <w:r>
        <w:rPr>
          <w:rFonts w:ascii="GHEA Grapalat" w:hAnsi="GHEA Grapalat" w:cs="Arial"/>
          <w:sz w:val="20"/>
          <w:szCs w:val="20"/>
          <w:lang w:val="es-ES"/>
        </w:rPr>
        <w:t xml:space="preserve">և </w:t>
      </w:r>
      <w:proofErr w:type="spellStart"/>
      <w:r>
        <w:rPr>
          <w:rFonts w:ascii="GHEA Grapalat" w:hAnsi="GHEA Grapalat" w:cs="Arial"/>
          <w:sz w:val="20"/>
          <w:szCs w:val="20"/>
          <w:lang w:val="es-ES"/>
        </w:rPr>
        <w:t>որակավորման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չափանիշներին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ներկայացվող</w:t>
      </w:r>
      <w:bookmarkEnd w:id="17"/>
      <w:proofErr w:type="spellEnd"/>
      <w:r w:rsidRPr="005F1873">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w:t>
      </w:r>
    </w:p>
    <w:p w14:paraId="00F85FEE" w14:textId="05CD69CB" w:rsidR="008404ED" w:rsidRPr="00F566BF" w:rsidRDefault="008404ED" w:rsidP="008404ED">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Pr="00F71502">
        <w:rPr>
          <w:rFonts w:ascii="GHEA Grapalat" w:hAnsi="GHEA Grapalat" w:cs="Arial"/>
          <w:sz w:val="20"/>
          <w:szCs w:val="20"/>
          <w:lang w:val="es-ES"/>
        </w:rPr>
        <w:t xml:space="preserve">) </w:t>
      </w:r>
      <w:r w:rsidRPr="00F71502">
        <w:rPr>
          <w:rFonts w:ascii="GHEA Grapalat" w:hAnsi="GHEA Grapalat"/>
          <w:lang w:val="es-ES"/>
        </w:rPr>
        <w:t>«</w:t>
      </w:r>
      <w:r w:rsidR="00107D8F">
        <w:rPr>
          <w:rFonts w:ascii="GHEA Grapalat" w:hAnsi="GHEA Grapalat" w:cs="Sylfaen"/>
          <w:sz w:val="22"/>
          <w:szCs w:val="22"/>
          <w:lang w:val="hy-AM"/>
        </w:rPr>
        <w:t>ԵՔ-ԲՄԽԾՁԲ-</w:t>
      </w:r>
      <w:r w:rsidR="00621077">
        <w:rPr>
          <w:rFonts w:ascii="GHEA Grapalat" w:hAnsi="GHEA Grapalat" w:cs="Sylfaen"/>
          <w:sz w:val="22"/>
          <w:szCs w:val="22"/>
          <w:lang w:val="hy-AM"/>
        </w:rPr>
        <w:t>26/16</w:t>
      </w:r>
      <w:r w:rsidRPr="00F71502">
        <w:rPr>
          <w:rFonts w:ascii="GHEA Grapalat" w:hAnsi="GHEA Grapalat"/>
          <w:lang w:val="es-ES"/>
        </w:rPr>
        <w:t>»</w:t>
      </w:r>
      <w:r w:rsidRPr="00F71502">
        <w:rPr>
          <w:rFonts w:ascii="GHEA Grapalat" w:hAnsi="GHEA Grapalat" w:cs="Sylfaen"/>
          <w:sz w:val="22"/>
          <w:szCs w:val="22"/>
          <w:lang w:val="hy-AM"/>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մասնակցելու</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շրջանակում</w:t>
      </w:r>
      <w:proofErr w:type="spellEnd"/>
      <w:r w:rsidRPr="00F566BF">
        <w:rPr>
          <w:rFonts w:ascii="GHEA Grapalat" w:hAnsi="GHEA Grapalat" w:cs="Arial"/>
          <w:sz w:val="20"/>
          <w:szCs w:val="20"/>
          <w:lang w:val="es-ES"/>
        </w:rPr>
        <w:t>`</w:t>
      </w:r>
      <w:r w:rsidRPr="00F566BF">
        <w:rPr>
          <w:rFonts w:ascii="GHEA Grapalat" w:hAnsi="GHEA Grapalat" w:cs="Sylfaen"/>
          <w:sz w:val="22"/>
          <w:szCs w:val="22"/>
          <w:lang w:val="es-ES"/>
        </w:rPr>
        <w:t xml:space="preserve">  </w:t>
      </w:r>
    </w:p>
    <w:p w14:paraId="5384EE33" w14:textId="77777777" w:rsidR="008404ED" w:rsidRPr="00F566BF" w:rsidRDefault="008404ED">
      <w:pPr>
        <w:numPr>
          <w:ilvl w:val="0"/>
          <w:numId w:val="2"/>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Pr>
          <w:rFonts w:ascii="GHEA Grapalat" w:hAnsi="GHEA Grapalat" w:cs="Arial"/>
          <w:sz w:val="20"/>
          <w:szCs w:val="20"/>
          <w:lang w:val="hy-AM"/>
        </w:rPr>
        <w:t xml:space="preserve"> անբարեխիղճ </w:t>
      </w:r>
      <w:proofErr w:type="gramStart"/>
      <w:r>
        <w:rPr>
          <w:rFonts w:ascii="GHEA Grapalat" w:hAnsi="GHEA Grapalat" w:cs="Arial"/>
          <w:sz w:val="20"/>
          <w:szCs w:val="20"/>
          <w:lang w:val="hy-AM"/>
        </w:rPr>
        <w:t xml:space="preserve">մրցակցություն, </w:t>
      </w:r>
      <w:r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2DB2F1F9" w14:textId="77777777" w:rsidR="008404ED" w:rsidRPr="00F566BF" w:rsidRDefault="008404ED">
      <w:pPr>
        <w:numPr>
          <w:ilvl w:val="0"/>
          <w:numId w:val="2"/>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44F99B6C" w14:textId="77777777" w:rsidR="008404ED" w:rsidRPr="00F566BF" w:rsidRDefault="008404ED" w:rsidP="008404ED">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6CC6064" w14:textId="77777777" w:rsidR="008404ED" w:rsidRPr="00F566BF" w:rsidRDefault="008404ED" w:rsidP="008404ED">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599AB438" w14:textId="77777777" w:rsidR="008404ED" w:rsidRPr="00F566BF" w:rsidRDefault="008404ED" w:rsidP="008404ED">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1F00A4A8" w14:textId="77777777" w:rsidR="008404ED" w:rsidRPr="00F566BF" w:rsidRDefault="008404ED" w:rsidP="008404ED">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76B9927A" w14:textId="77777777" w:rsidR="008404ED" w:rsidRPr="00F566BF" w:rsidRDefault="008404ED" w:rsidP="008404ED">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48353D2B" w14:textId="77777777" w:rsidR="008404ED" w:rsidRDefault="008404ED" w:rsidP="008404ED">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3D78755C" w14:textId="77777777" w:rsidR="008404ED" w:rsidRPr="00821851" w:rsidRDefault="008404ED" w:rsidP="008404ED">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Pr="00F566BF">
        <w:rPr>
          <w:rFonts w:ascii="GHEA Grapalat" w:hAnsi="GHEA Grapalat" w:cs="Arial"/>
          <w:sz w:val="20"/>
          <w:szCs w:val="20"/>
          <w:lang w:val="es-ES"/>
        </w:rPr>
        <w:t>տորև</w:t>
      </w:r>
      <w:proofErr w:type="spellEnd"/>
      <w:r w:rsidRPr="00F566BF">
        <w:rPr>
          <w:rFonts w:ascii="GHEA Grapalat" w:hAnsi="GHEA Grapalat" w:cs="Arial"/>
          <w:sz w:val="20"/>
          <w:szCs w:val="20"/>
          <w:lang w:val="es-ES"/>
        </w:rPr>
        <w:t xml:space="preserve"> </w:t>
      </w:r>
      <w:proofErr w:type="spellStart"/>
      <w:proofErr w:type="gramStart"/>
      <w:r w:rsidRPr="00F566BF">
        <w:rPr>
          <w:rFonts w:ascii="GHEA Grapalat" w:hAnsi="GHEA Grapalat" w:cs="Arial"/>
          <w:sz w:val="20"/>
          <w:szCs w:val="20"/>
          <w:lang w:val="es-ES"/>
        </w:rPr>
        <w:t>ներկայացնում</w:t>
      </w:r>
      <w:proofErr w:type="spellEnd"/>
      <w:r w:rsidRPr="00F566BF">
        <w:rPr>
          <w:rFonts w:ascii="GHEA Grapalat" w:hAnsi="GHEA Grapalat" w:cs="Arial"/>
          <w:sz w:val="20"/>
          <w:szCs w:val="20"/>
          <w:lang w:val="es-ES"/>
        </w:rPr>
        <w:t xml:space="preserve"> </w:t>
      </w:r>
      <w:r>
        <w:rPr>
          <w:rFonts w:ascii="GHEA Grapalat" w:hAnsi="GHEA Grapalat" w:cs="Arial"/>
          <w:sz w:val="20"/>
          <w:szCs w:val="20"/>
          <w:lang w:val="hy-AM"/>
        </w:rPr>
        <w:t xml:space="preserve"> 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513B22FD" w14:textId="77777777" w:rsidR="008404ED" w:rsidRPr="00F566BF" w:rsidRDefault="008404ED" w:rsidP="008404ED">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64BA1235" w14:textId="77777777" w:rsidR="008404ED" w:rsidRPr="00F87FBC" w:rsidRDefault="008404ED" w:rsidP="008404ED">
      <w:pPr>
        <w:jc w:val="both"/>
        <w:rPr>
          <w:rFonts w:ascii="GHEA Grapalat" w:hAnsi="GHEA Grapalat"/>
          <w:sz w:val="22"/>
          <w:szCs w:val="22"/>
          <w:lang w:val="hy-AM"/>
        </w:rPr>
      </w:pPr>
    </w:p>
    <w:p w14:paraId="51597456" w14:textId="77777777" w:rsidR="008404ED" w:rsidRDefault="008404ED" w:rsidP="008404ED">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6FD0F576" w14:textId="77777777" w:rsidR="008404ED" w:rsidRDefault="008404ED" w:rsidP="008404ED">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18"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3E659120" w14:textId="77777777" w:rsidR="008404ED" w:rsidRDefault="008404ED" w:rsidP="008404ED">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597D49C5" w14:textId="77777777" w:rsidR="008404ED" w:rsidRPr="000371F5" w:rsidRDefault="008404ED" w:rsidP="008404E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8"/>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3683FFE8" w14:textId="77777777" w:rsidR="008404ED" w:rsidRDefault="008404ED" w:rsidP="008404ED">
      <w:pPr>
        <w:jc w:val="both"/>
        <w:rPr>
          <w:rFonts w:ascii="GHEA Grapalat" w:hAnsi="GHEA Grapalat" w:cs="Arial"/>
          <w:sz w:val="18"/>
          <w:szCs w:val="18"/>
          <w:vertAlign w:val="superscript"/>
          <w:lang w:val="es-ES"/>
        </w:rPr>
      </w:pPr>
    </w:p>
    <w:p w14:paraId="00FD2BFF" w14:textId="77777777" w:rsidR="008404ED" w:rsidRPr="00F566BF" w:rsidRDefault="008404ED" w:rsidP="008404ED">
      <w:pPr>
        <w:jc w:val="both"/>
        <w:rPr>
          <w:rFonts w:ascii="GHEA Grapalat" w:hAnsi="GHEA Grapalat"/>
          <w:sz w:val="20"/>
          <w:lang w:val="es-ES"/>
        </w:rPr>
      </w:pPr>
      <w:r w:rsidRPr="00F566BF">
        <w:rPr>
          <w:rFonts w:ascii="GHEA Grapalat" w:hAnsi="GHEA Grapalat" w:cs="Arial"/>
          <w:sz w:val="20"/>
          <w:szCs w:val="20"/>
          <w:lang w:val="es-ES"/>
        </w:rPr>
        <w:t xml:space="preserve"> </w:t>
      </w:r>
    </w:p>
    <w:p w14:paraId="0B8D7868" w14:textId="77777777" w:rsidR="008404ED" w:rsidRPr="00F566BF" w:rsidRDefault="008404ED" w:rsidP="008404ED">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4D50EC0C" w14:textId="77777777" w:rsidR="008404ED" w:rsidRPr="004F02AD" w:rsidRDefault="008404ED" w:rsidP="008404ED">
      <w:pPr>
        <w:jc w:val="both"/>
        <w:rPr>
          <w:rFonts w:ascii="GHEA Grapalat" w:hAnsi="GHEA Grapalat" w:cs="Arial"/>
          <w:sz w:val="20"/>
          <w:vertAlign w:val="superscript"/>
          <w:lang w:val="es-ES"/>
        </w:rPr>
      </w:pPr>
    </w:p>
    <w:p w14:paraId="347C6B87" w14:textId="77777777" w:rsidR="008404ED" w:rsidRPr="004F02AD" w:rsidRDefault="008404ED" w:rsidP="008404ED">
      <w:pPr>
        <w:jc w:val="both"/>
        <w:rPr>
          <w:rFonts w:ascii="GHEA Grapalat" w:hAnsi="GHEA Grapalat"/>
          <w:sz w:val="20"/>
          <w:lang w:val="hy-AM"/>
        </w:rPr>
      </w:pPr>
      <w:r w:rsidRPr="004F02AD">
        <w:rPr>
          <w:rFonts w:ascii="GHEA Grapalat" w:hAnsi="GHEA Grapalat"/>
          <w:sz w:val="20"/>
          <w:lang w:val="hy-AM"/>
        </w:rPr>
        <w:t xml:space="preserve">    </w:t>
      </w:r>
    </w:p>
    <w:p w14:paraId="2435F010" w14:textId="77777777" w:rsidR="008404ED" w:rsidRPr="004F02AD" w:rsidRDefault="008404ED" w:rsidP="008404ED">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4475D5E" w14:textId="77777777" w:rsidR="008404ED" w:rsidRDefault="008404ED" w:rsidP="008404ED">
      <w:pPr>
        <w:pStyle w:val="BodyTextIndent3"/>
        <w:spacing w:line="240" w:lineRule="auto"/>
        <w:jc w:val="right"/>
        <w:rPr>
          <w:rFonts w:ascii="GHEA Grapalat" w:hAnsi="GHEA Grapalat"/>
          <w:b/>
          <w:lang w:val="hy-AM"/>
        </w:rPr>
      </w:pPr>
    </w:p>
    <w:p w14:paraId="00D5CAE6" w14:textId="77777777" w:rsidR="008404ED" w:rsidRDefault="008404ED" w:rsidP="008404ED">
      <w:pPr>
        <w:pStyle w:val="BodyTextIndent3"/>
        <w:spacing w:line="240" w:lineRule="auto"/>
        <w:jc w:val="right"/>
        <w:rPr>
          <w:rFonts w:ascii="GHEA Grapalat" w:hAnsi="GHEA Grapalat"/>
          <w:b/>
          <w:lang w:val="hy-AM"/>
        </w:rPr>
      </w:pPr>
    </w:p>
    <w:p w14:paraId="24D594AD" w14:textId="77777777" w:rsidR="008404ED" w:rsidRDefault="008404ED" w:rsidP="008404ED">
      <w:pPr>
        <w:pStyle w:val="BodyTextIndent3"/>
        <w:spacing w:line="240" w:lineRule="auto"/>
        <w:jc w:val="right"/>
        <w:rPr>
          <w:rFonts w:ascii="GHEA Grapalat" w:hAnsi="GHEA Grapalat"/>
          <w:b/>
          <w:lang w:val="hy-AM"/>
        </w:rPr>
      </w:pPr>
    </w:p>
    <w:p w14:paraId="30B57064" w14:textId="77777777" w:rsidR="008404ED" w:rsidRDefault="008404ED" w:rsidP="008404ED">
      <w:pPr>
        <w:pStyle w:val="BodyTextIndent3"/>
        <w:spacing w:line="240" w:lineRule="auto"/>
        <w:jc w:val="right"/>
        <w:rPr>
          <w:rFonts w:ascii="GHEA Grapalat" w:hAnsi="GHEA Grapalat"/>
          <w:b/>
          <w:lang w:val="hy-AM"/>
        </w:rPr>
      </w:pPr>
    </w:p>
    <w:p w14:paraId="3BA56C81" w14:textId="77777777" w:rsidR="008404ED" w:rsidRDefault="008404ED" w:rsidP="008404ED">
      <w:pPr>
        <w:pStyle w:val="BodyTextIndent3"/>
        <w:spacing w:line="240" w:lineRule="auto"/>
        <w:jc w:val="right"/>
        <w:rPr>
          <w:rFonts w:ascii="GHEA Grapalat" w:hAnsi="GHEA Grapalat"/>
          <w:b/>
          <w:lang w:val="hy-AM"/>
        </w:rPr>
      </w:pPr>
    </w:p>
    <w:p w14:paraId="54406D96" w14:textId="77777777" w:rsidR="008404ED" w:rsidRPr="004F02AD" w:rsidRDefault="008404ED" w:rsidP="008404ED">
      <w:pPr>
        <w:pStyle w:val="BodyTextIndent3"/>
        <w:spacing w:line="240" w:lineRule="auto"/>
        <w:jc w:val="right"/>
        <w:rPr>
          <w:rFonts w:ascii="GHEA Grapalat" w:hAnsi="GHEA Grapalat"/>
          <w:b/>
          <w:lang w:val="hy-AM"/>
        </w:rPr>
      </w:pPr>
    </w:p>
    <w:p w14:paraId="46B8F80C" w14:textId="77777777" w:rsidR="008404ED" w:rsidRPr="004F02AD" w:rsidRDefault="008404ED" w:rsidP="008404ED">
      <w:pPr>
        <w:pStyle w:val="BodyTextIndent3"/>
        <w:spacing w:line="240" w:lineRule="auto"/>
        <w:jc w:val="right"/>
        <w:rPr>
          <w:rFonts w:ascii="GHEA Grapalat" w:hAnsi="GHEA Grapalat"/>
          <w:b/>
          <w:lang w:val="hy-AM"/>
        </w:rPr>
      </w:pPr>
    </w:p>
    <w:p w14:paraId="4110B50F" w14:textId="77777777" w:rsidR="008404ED" w:rsidRPr="002A4619" w:rsidRDefault="008404ED" w:rsidP="008404E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38FECBFA" w14:textId="77777777" w:rsidR="008404ED" w:rsidRDefault="008404ED" w:rsidP="008404ED">
      <w:pPr>
        <w:jc w:val="both"/>
        <w:rPr>
          <w:rFonts w:ascii="GHEA Grapalat" w:hAnsi="GHEA Grapalat"/>
          <w:i/>
          <w:sz w:val="16"/>
          <w:szCs w:val="16"/>
          <w:lang w:val="hy-AM" w:eastAsia="ru-RU"/>
        </w:rPr>
      </w:pPr>
    </w:p>
    <w:p w14:paraId="21E41342" w14:textId="77777777" w:rsidR="008404ED" w:rsidRPr="00334EFB" w:rsidRDefault="008404ED" w:rsidP="008404ED">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45C391DC" w14:textId="77777777" w:rsidR="008404ED" w:rsidRPr="00334EFB" w:rsidRDefault="008404ED" w:rsidP="008404ED">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7ABF7850" w14:textId="77777777" w:rsidR="008404ED" w:rsidRPr="00821851" w:rsidRDefault="008404ED" w:rsidP="008404E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E779BA3" w14:textId="77777777" w:rsidR="008404ED" w:rsidRPr="00821851" w:rsidRDefault="008404ED" w:rsidP="008404ED">
      <w:pPr>
        <w:jc w:val="both"/>
        <w:rPr>
          <w:rFonts w:ascii="GHEA Grapalat" w:hAnsi="GHEA Grapalat"/>
          <w:i/>
          <w:sz w:val="16"/>
          <w:szCs w:val="16"/>
          <w:lang w:val="hy-AM" w:eastAsia="ru-RU"/>
        </w:rPr>
      </w:pPr>
    </w:p>
    <w:p w14:paraId="6D9A7861" w14:textId="77777777" w:rsidR="008404ED" w:rsidRPr="00821851" w:rsidRDefault="008404ED" w:rsidP="008404ED">
      <w:pPr>
        <w:jc w:val="both"/>
        <w:rPr>
          <w:rFonts w:asciiTheme="minorHAnsi" w:hAnsiTheme="minorHAnsi"/>
          <w:lang w:val="hy-AM"/>
        </w:rPr>
      </w:pPr>
    </w:p>
    <w:p w14:paraId="5A091BF8" w14:textId="77777777" w:rsidR="008404ED" w:rsidRDefault="008404ED" w:rsidP="008404ED">
      <w:pPr>
        <w:pStyle w:val="BodyTextIndent3"/>
        <w:spacing w:line="240" w:lineRule="auto"/>
        <w:jc w:val="right"/>
        <w:rPr>
          <w:rFonts w:ascii="GHEA Grapalat" w:hAnsi="GHEA Grapalat" w:cs="Sylfaen"/>
          <w:b/>
          <w:lang w:val="hy-AM"/>
        </w:rPr>
      </w:pPr>
    </w:p>
    <w:p w14:paraId="2A82E751" w14:textId="77777777" w:rsidR="008404ED" w:rsidRDefault="008404ED" w:rsidP="008404ED">
      <w:pPr>
        <w:pStyle w:val="BodyTextIndent3"/>
        <w:spacing w:line="240" w:lineRule="auto"/>
        <w:jc w:val="right"/>
        <w:rPr>
          <w:rFonts w:ascii="GHEA Grapalat" w:hAnsi="GHEA Grapalat" w:cs="Sylfaen"/>
          <w:b/>
          <w:lang w:val="hy-AM"/>
        </w:rPr>
      </w:pPr>
    </w:p>
    <w:p w14:paraId="7AF0C951" w14:textId="77777777" w:rsidR="008404ED" w:rsidRDefault="008404ED" w:rsidP="008404ED">
      <w:pPr>
        <w:pStyle w:val="BodyTextIndent3"/>
        <w:spacing w:line="240" w:lineRule="auto"/>
        <w:jc w:val="right"/>
        <w:rPr>
          <w:rFonts w:ascii="GHEA Grapalat" w:hAnsi="GHEA Grapalat" w:cs="Sylfaen"/>
          <w:b/>
          <w:lang w:val="hy-AM"/>
        </w:rPr>
      </w:pPr>
    </w:p>
    <w:p w14:paraId="02681FCA" w14:textId="77777777" w:rsidR="008404ED" w:rsidRDefault="008404ED" w:rsidP="008404ED">
      <w:pPr>
        <w:pStyle w:val="BodyTextIndent3"/>
        <w:spacing w:line="240" w:lineRule="auto"/>
        <w:jc w:val="right"/>
        <w:rPr>
          <w:rFonts w:ascii="GHEA Grapalat" w:hAnsi="GHEA Grapalat" w:cs="Sylfaen"/>
          <w:b/>
          <w:lang w:val="hy-AM"/>
        </w:rPr>
      </w:pPr>
    </w:p>
    <w:p w14:paraId="6F98497E" w14:textId="77777777" w:rsidR="008404ED" w:rsidRDefault="008404ED" w:rsidP="008404ED">
      <w:pPr>
        <w:pStyle w:val="BodyTextIndent3"/>
        <w:spacing w:line="240" w:lineRule="auto"/>
        <w:jc w:val="right"/>
        <w:rPr>
          <w:rFonts w:ascii="GHEA Grapalat" w:hAnsi="GHEA Grapalat" w:cs="Sylfaen"/>
          <w:b/>
          <w:lang w:val="hy-AM"/>
        </w:rPr>
      </w:pPr>
    </w:p>
    <w:p w14:paraId="4048610F" w14:textId="77777777" w:rsidR="008404ED" w:rsidRDefault="008404ED" w:rsidP="008404ED">
      <w:pPr>
        <w:pStyle w:val="BodyTextIndent3"/>
        <w:spacing w:line="240" w:lineRule="auto"/>
        <w:jc w:val="right"/>
        <w:rPr>
          <w:rFonts w:ascii="GHEA Grapalat" w:hAnsi="GHEA Grapalat" w:cs="Sylfaen"/>
          <w:b/>
          <w:lang w:val="hy-AM"/>
        </w:rPr>
      </w:pPr>
    </w:p>
    <w:p w14:paraId="33C057CA" w14:textId="77777777" w:rsidR="008404ED" w:rsidRDefault="008404ED" w:rsidP="008404ED">
      <w:pPr>
        <w:pStyle w:val="BodyTextIndent3"/>
        <w:spacing w:line="240" w:lineRule="auto"/>
        <w:jc w:val="right"/>
        <w:rPr>
          <w:rFonts w:ascii="GHEA Grapalat" w:hAnsi="GHEA Grapalat" w:cs="Sylfaen"/>
          <w:b/>
          <w:lang w:val="hy-AM"/>
        </w:rPr>
      </w:pPr>
    </w:p>
    <w:p w14:paraId="74F4A3F7" w14:textId="77777777" w:rsidR="008404ED" w:rsidRDefault="008404ED" w:rsidP="008404ED">
      <w:pPr>
        <w:pStyle w:val="BodyTextIndent3"/>
        <w:spacing w:line="240" w:lineRule="auto"/>
        <w:jc w:val="right"/>
        <w:rPr>
          <w:rFonts w:ascii="GHEA Grapalat" w:hAnsi="GHEA Grapalat" w:cs="Sylfaen"/>
          <w:b/>
          <w:lang w:val="hy-AM"/>
        </w:rPr>
      </w:pPr>
    </w:p>
    <w:p w14:paraId="684334C9" w14:textId="77777777" w:rsidR="008404ED" w:rsidRDefault="008404ED" w:rsidP="008404ED">
      <w:pPr>
        <w:pStyle w:val="BodyTextIndent3"/>
        <w:spacing w:line="240" w:lineRule="auto"/>
        <w:jc w:val="right"/>
        <w:rPr>
          <w:rFonts w:ascii="GHEA Grapalat" w:hAnsi="GHEA Grapalat" w:cs="Sylfaen"/>
          <w:b/>
          <w:lang w:val="hy-AM"/>
        </w:rPr>
      </w:pPr>
    </w:p>
    <w:p w14:paraId="754CFF2C" w14:textId="77777777" w:rsidR="008404ED" w:rsidRDefault="008404ED" w:rsidP="008404ED">
      <w:pPr>
        <w:pStyle w:val="BodyTextIndent3"/>
        <w:spacing w:line="240" w:lineRule="auto"/>
        <w:jc w:val="right"/>
        <w:rPr>
          <w:rFonts w:ascii="GHEA Grapalat" w:hAnsi="GHEA Grapalat" w:cs="Sylfaen"/>
          <w:b/>
          <w:lang w:val="hy-AM"/>
        </w:rPr>
      </w:pPr>
    </w:p>
    <w:p w14:paraId="25E63A5D" w14:textId="77777777" w:rsidR="008404ED" w:rsidRDefault="008404ED" w:rsidP="008404ED">
      <w:pPr>
        <w:pStyle w:val="BodyTextIndent3"/>
        <w:spacing w:line="240" w:lineRule="auto"/>
        <w:jc w:val="right"/>
        <w:rPr>
          <w:rFonts w:ascii="GHEA Grapalat" w:hAnsi="GHEA Grapalat" w:cs="Sylfaen"/>
          <w:b/>
          <w:lang w:val="hy-AM"/>
        </w:rPr>
      </w:pPr>
    </w:p>
    <w:p w14:paraId="0C59D389" w14:textId="77777777" w:rsidR="008404ED" w:rsidRDefault="008404ED" w:rsidP="008404ED">
      <w:pPr>
        <w:pStyle w:val="BodyTextIndent3"/>
        <w:spacing w:line="240" w:lineRule="auto"/>
        <w:jc w:val="right"/>
        <w:rPr>
          <w:rFonts w:ascii="GHEA Grapalat" w:hAnsi="GHEA Grapalat" w:cs="Sylfaen"/>
          <w:b/>
          <w:lang w:val="hy-AM"/>
        </w:rPr>
      </w:pPr>
    </w:p>
    <w:p w14:paraId="6D14E8C3" w14:textId="77777777" w:rsidR="008404ED" w:rsidRDefault="008404ED" w:rsidP="008404ED">
      <w:pPr>
        <w:pStyle w:val="BodyTextIndent3"/>
        <w:spacing w:line="240" w:lineRule="auto"/>
        <w:jc w:val="right"/>
        <w:rPr>
          <w:rFonts w:ascii="GHEA Grapalat" w:hAnsi="GHEA Grapalat" w:cs="Sylfaen"/>
          <w:b/>
          <w:lang w:val="hy-AM"/>
        </w:rPr>
      </w:pPr>
    </w:p>
    <w:p w14:paraId="5632714E" w14:textId="77777777" w:rsidR="008404ED" w:rsidRDefault="008404ED" w:rsidP="008404ED">
      <w:pPr>
        <w:pStyle w:val="BodyTextIndent3"/>
        <w:spacing w:line="240" w:lineRule="auto"/>
        <w:jc w:val="right"/>
        <w:rPr>
          <w:rFonts w:ascii="GHEA Grapalat" w:hAnsi="GHEA Grapalat" w:cs="Sylfaen"/>
          <w:b/>
          <w:lang w:val="hy-AM"/>
        </w:rPr>
      </w:pPr>
    </w:p>
    <w:p w14:paraId="6831AFE6" w14:textId="77777777" w:rsidR="008404ED" w:rsidRDefault="008404ED" w:rsidP="008404ED">
      <w:pPr>
        <w:pStyle w:val="BodyTextIndent3"/>
        <w:spacing w:line="240" w:lineRule="auto"/>
        <w:jc w:val="right"/>
        <w:rPr>
          <w:rFonts w:ascii="GHEA Grapalat" w:hAnsi="GHEA Grapalat" w:cs="Sylfaen"/>
          <w:b/>
          <w:lang w:val="hy-AM"/>
        </w:rPr>
      </w:pPr>
    </w:p>
    <w:p w14:paraId="55360057" w14:textId="77777777" w:rsidR="008404ED" w:rsidRDefault="008404ED" w:rsidP="008404ED">
      <w:pPr>
        <w:pStyle w:val="BodyTextIndent3"/>
        <w:spacing w:line="240" w:lineRule="auto"/>
        <w:jc w:val="right"/>
        <w:rPr>
          <w:rFonts w:ascii="GHEA Grapalat" w:hAnsi="GHEA Grapalat" w:cs="Sylfaen"/>
          <w:b/>
          <w:lang w:val="hy-AM"/>
        </w:rPr>
      </w:pPr>
    </w:p>
    <w:p w14:paraId="13B7F821" w14:textId="77777777" w:rsidR="008404ED" w:rsidRDefault="008404ED" w:rsidP="008404ED">
      <w:pPr>
        <w:pStyle w:val="BodyTextIndent3"/>
        <w:spacing w:line="240" w:lineRule="auto"/>
        <w:jc w:val="right"/>
        <w:rPr>
          <w:rFonts w:ascii="GHEA Grapalat" w:hAnsi="GHEA Grapalat" w:cs="Sylfaen"/>
          <w:b/>
          <w:lang w:val="hy-AM"/>
        </w:rPr>
      </w:pPr>
    </w:p>
    <w:p w14:paraId="13B6BA65" w14:textId="77777777" w:rsidR="008404ED" w:rsidRDefault="008404ED" w:rsidP="008404ED">
      <w:pPr>
        <w:pStyle w:val="BodyTextIndent3"/>
        <w:spacing w:line="240" w:lineRule="auto"/>
        <w:jc w:val="right"/>
        <w:rPr>
          <w:rFonts w:ascii="GHEA Grapalat" w:hAnsi="GHEA Grapalat" w:cs="Sylfaen"/>
          <w:b/>
          <w:lang w:val="hy-AM"/>
        </w:rPr>
      </w:pPr>
    </w:p>
    <w:p w14:paraId="64197534" w14:textId="77777777" w:rsidR="008404ED" w:rsidRDefault="008404ED" w:rsidP="008404ED">
      <w:pPr>
        <w:pStyle w:val="BodyTextIndent3"/>
        <w:spacing w:line="240" w:lineRule="auto"/>
        <w:jc w:val="right"/>
        <w:rPr>
          <w:rFonts w:ascii="GHEA Grapalat" w:hAnsi="GHEA Grapalat" w:cs="Sylfaen"/>
          <w:b/>
          <w:lang w:val="hy-AM"/>
        </w:rPr>
      </w:pPr>
    </w:p>
    <w:p w14:paraId="3FB234CA" w14:textId="77777777" w:rsidR="008404ED" w:rsidRDefault="008404ED" w:rsidP="008404ED">
      <w:pPr>
        <w:pStyle w:val="BodyTextIndent3"/>
        <w:spacing w:line="240" w:lineRule="auto"/>
        <w:jc w:val="right"/>
        <w:rPr>
          <w:rFonts w:ascii="GHEA Grapalat" w:hAnsi="GHEA Grapalat" w:cs="Sylfaen"/>
          <w:b/>
          <w:lang w:val="hy-AM"/>
        </w:rPr>
      </w:pPr>
    </w:p>
    <w:p w14:paraId="32A00E9D" w14:textId="77777777" w:rsidR="008404ED" w:rsidRDefault="008404ED" w:rsidP="008404ED">
      <w:pPr>
        <w:pStyle w:val="BodyTextIndent3"/>
        <w:spacing w:line="240" w:lineRule="auto"/>
        <w:jc w:val="right"/>
        <w:rPr>
          <w:rFonts w:ascii="GHEA Grapalat" w:hAnsi="GHEA Grapalat" w:cs="Sylfaen"/>
          <w:b/>
          <w:lang w:val="hy-AM"/>
        </w:rPr>
      </w:pPr>
    </w:p>
    <w:p w14:paraId="415D5FB9" w14:textId="77777777" w:rsidR="008404ED" w:rsidRDefault="008404ED" w:rsidP="008404ED">
      <w:pPr>
        <w:pStyle w:val="BodyTextIndent3"/>
        <w:spacing w:line="240" w:lineRule="auto"/>
        <w:jc w:val="right"/>
        <w:rPr>
          <w:rFonts w:ascii="GHEA Grapalat" w:hAnsi="GHEA Grapalat" w:cs="Sylfaen"/>
          <w:b/>
          <w:lang w:val="hy-AM"/>
        </w:rPr>
      </w:pPr>
    </w:p>
    <w:p w14:paraId="362E0902" w14:textId="77777777" w:rsidR="008404ED" w:rsidRDefault="008404ED" w:rsidP="008404ED">
      <w:pPr>
        <w:pStyle w:val="BodyTextIndent3"/>
        <w:spacing w:line="240" w:lineRule="auto"/>
        <w:jc w:val="right"/>
        <w:rPr>
          <w:rFonts w:ascii="GHEA Grapalat" w:hAnsi="GHEA Grapalat" w:cs="Sylfaen"/>
          <w:b/>
          <w:lang w:val="hy-AM"/>
        </w:rPr>
      </w:pPr>
    </w:p>
    <w:p w14:paraId="1F1C7289" w14:textId="77777777" w:rsidR="008404ED" w:rsidRDefault="008404ED" w:rsidP="008404ED">
      <w:pPr>
        <w:pStyle w:val="BodyTextIndent3"/>
        <w:spacing w:line="240" w:lineRule="auto"/>
        <w:jc w:val="right"/>
        <w:rPr>
          <w:rFonts w:ascii="GHEA Grapalat" w:hAnsi="GHEA Grapalat" w:cs="Sylfaen"/>
          <w:b/>
          <w:lang w:val="hy-AM"/>
        </w:rPr>
      </w:pPr>
    </w:p>
    <w:p w14:paraId="2162BF53" w14:textId="77777777" w:rsidR="008404ED" w:rsidRDefault="008404ED" w:rsidP="008404ED">
      <w:pPr>
        <w:pStyle w:val="BodyTextIndent3"/>
        <w:spacing w:line="240" w:lineRule="auto"/>
        <w:jc w:val="right"/>
        <w:rPr>
          <w:rFonts w:ascii="GHEA Grapalat" w:hAnsi="GHEA Grapalat" w:cs="Sylfaen"/>
          <w:b/>
          <w:lang w:val="hy-AM"/>
        </w:rPr>
      </w:pPr>
    </w:p>
    <w:p w14:paraId="6452868D" w14:textId="77777777" w:rsidR="008404ED" w:rsidRDefault="008404ED" w:rsidP="008404ED">
      <w:pPr>
        <w:pStyle w:val="BodyTextIndent3"/>
        <w:spacing w:line="240" w:lineRule="auto"/>
        <w:jc w:val="right"/>
        <w:rPr>
          <w:rFonts w:ascii="GHEA Grapalat" w:hAnsi="GHEA Grapalat" w:cs="Sylfaen"/>
          <w:b/>
          <w:lang w:val="hy-AM"/>
        </w:rPr>
      </w:pPr>
    </w:p>
    <w:p w14:paraId="4D00C04A" w14:textId="77777777" w:rsidR="008404ED" w:rsidRDefault="008404ED" w:rsidP="008404ED">
      <w:pPr>
        <w:pStyle w:val="BodyTextIndent3"/>
        <w:spacing w:line="240" w:lineRule="auto"/>
        <w:jc w:val="right"/>
        <w:rPr>
          <w:rFonts w:ascii="GHEA Grapalat" w:hAnsi="GHEA Grapalat" w:cs="Sylfaen"/>
          <w:b/>
          <w:lang w:val="hy-AM"/>
        </w:rPr>
      </w:pPr>
    </w:p>
    <w:p w14:paraId="30DDB465" w14:textId="77777777" w:rsidR="008404ED" w:rsidRDefault="008404ED" w:rsidP="008404ED">
      <w:pPr>
        <w:pStyle w:val="BodyTextIndent3"/>
        <w:spacing w:line="240" w:lineRule="auto"/>
        <w:jc w:val="right"/>
        <w:rPr>
          <w:rFonts w:ascii="GHEA Grapalat" w:hAnsi="GHEA Grapalat" w:cs="Sylfaen"/>
          <w:b/>
          <w:lang w:val="hy-AM"/>
        </w:rPr>
      </w:pPr>
    </w:p>
    <w:p w14:paraId="445E548B" w14:textId="77777777" w:rsidR="008404ED" w:rsidRPr="007D3EAF" w:rsidRDefault="008404ED" w:rsidP="008404ED">
      <w:pPr>
        <w:pStyle w:val="Heading3"/>
        <w:ind w:firstLine="567"/>
        <w:jc w:val="right"/>
        <w:rPr>
          <w:rFonts w:ascii="GHEA Grapalat" w:eastAsia="Times New Roman" w:hAnsi="GHEA Grapalat" w:cs="Times New Roman"/>
          <w:b/>
          <w:color w:val="auto"/>
          <w:sz w:val="20"/>
          <w:szCs w:val="20"/>
          <w:lang w:val="hy-AM"/>
        </w:rPr>
      </w:pPr>
      <w:r w:rsidRPr="007D3EAF">
        <w:rPr>
          <w:rFonts w:ascii="GHEA Grapalat" w:eastAsia="Times New Roman" w:hAnsi="GHEA Grapalat" w:cs="Times New Roman"/>
          <w:b/>
          <w:color w:val="auto"/>
          <w:sz w:val="20"/>
          <w:szCs w:val="20"/>
          <w:lang w:val="hy-AM"/>
        </w:rPr>
        <w:lastRenderedPageBreak/>
        <w:t>Հավելված 1.1</w:t>
      </w:r>
    </w:p>
    <w:p w14:paraId="71DE27C4" w14:textId="6D60D237" w:rsidR="008404ED" w:rsidRPr="009A5836" w:rsidRDefault="008404ED" w:rsidP="008404ED">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107D8F">
        <w:rPr>
          <w:rFonts w:ascii="GHEA Grapalat" w:hAnsi="GHEA Grapalat"/>
          <w:b/>
          <w:lang w:val="hy-AM"/>
        </w:rPr>
        <w:t>ԵՔ-ԲՄԽԾՁԲ-</w:t>
      </w:r>
      <w:r w:rsidR="00621077">
        <w:rPr>
          <w:rFonts w:ascii="GHEA Grapalat" w:hAnsi="GHEA Grapalat"/>
          <w:b/>
          <w:lang w:val="hy-AM"/>
        </w:rPr>
        <w:t>26/16</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72A89125" w14:textId="77777777" w:rsidR="008404ED" w:rsidRPr="009A5836" w:rsidRDefault="008404ED" w:rsidP="008404ED">
      <w:pPr>
        <w:pStyle w:val="BodyTextIndent3"/>
        <w:spacing w:line="240" w:lineRule="auto"/>
        <w:jc w:val="right"/>
        <w:rPr>
          <w:rFonts w:ascii="GHEA Grapalat" w:hAnsi="GHEA Grapalat" w:cs="Arial"/>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47D53DE3" w14:textId="77777777" w:rsidR="008404ED" w:rsidRDefault="008404ED" w:rsidP="008404ED">
      <w:pPr>
        <w:pStyle w:val="BodyTextIndent3"/>
        <w:spacing w:line="240" w:lineRule="auto"/>
        <w:ind w:firstLine="0"/>
        <w:jc w:val="right"/>
        <w:rPr>
          <w:rFonts w:ascii="GHEA Grapalat" w:hAnsi="GHEA Grapalat"/>
          <w:b/>
          <w:lang w:val="hy-AM"/>
        </w:rPr>
      </w:pPr>
    </w:p>
    <w:p w14:paraId="5AB41AA2" w14:textId="77777777" w:rsidR="008404ED" w:rsidRDefault="008404ED" w:rsidP="008404ED">
      <w:pPr>
        <w:pStyle w:val="BodyTextIndent3"/>
        <w:spacing w:line="240" w:lineRule="auto"/>
        <w:ind w:firstLine="0"/>
        <w:jc w:val="right"/>
        <w:rPr>
          <w:rFonts w:ascii="GHEA Grapalat" w:hAnsi="GHEA Grapalat"/>
          <w:b/>
          <w:lang w:val="hy-AM"/>
        </w:rPr>
      </w:pPr>
    </w:p>
    <w:p w14:paraId="3BDB1E53" w14:textId="77777777" w:rsidR="008404ED" w:rsidRDefault="008404ED" w:rsidP="008404ED">
      <w:pPr>
        <w:rPr>
          <w:lang w:val="hy-AM"/>
        </w:rPr>
      </w:pPr>
    </w:p>
    <w:p w14:paraId="650603D2" w14:textId="77777777" w:rsidR="008404ED" w:rsidRPr="00647288" w:rsidRDefault="008404ED" w:rsidP="008404ED">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32CD7FE8" w14:textId="77777777" w:rsidR="008404ED" w:rsidRPr="005E1F72" w:rsidRDefault="008404ED" w:rsidP="008404ED">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0B0C159" w14:textId="77777777" w:rsidR="008404ED" w:rsidRPr="005E1F72" w:rsidRDefault="008404ED" w:rsidP="008404ED">
      <w:pPr>
        <w:ind w:left="-66"/>
        <w:jc w:val="center"/>
        <w:rPr>
          <w:rFonts w:ascii="GHEA Grapalat" w:hAnsi="GHEA Grapalat"/>
          <w:b/>
          <w:sz w:val="20"/>
          <w:lang w:val="hy-AM"/>
        </w:rPr>
      </w:pPr>
    </w:p>
    <w:p w14:paraId="67F6338B" w14:textId="68F9F379" w:rsidR="008404ED" w:rsidRPr="005E1F72" w:rsidRDefault="008404ED" w:rsidP="008404ED">
      <w:pPr>
        <w:ind w:left="-66"/>
        <w:jc w:val="center"/>
        <w:rPr>
          <w:rFonts w:ascii="GHEA Grapalat" w:hAnsi="GHEA Grapalat" w:cs="Sylfaen"/>
          <w:b/>
          <w:sz w:val="20"/>
          <w:szCs w:val="20"/>
          <w:lang w:val="hy-AM"/>
        </w:rPr>
      </w:pP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404ED" w:rsidRPr="005E1F72" w14:paraId="0D97F831" w14:textId="77777777" w:rsidTr="00BE31D1">
        <w:trPr>
          <w:cantSplit/>
        </w:trPr>
        <w:tc>
          <w:tcPr>
            <w:tcW w:w="558" w:type="dxa"/>
            <w:vMerge w:val="restart"/>
            <w:vAlign w:val="center"/>
          </w:tcPr>
          <w:p w14:paraId="6B244EE2" w14:textId="77777777" w:rsidR="008404ED" w:rsidRPr="005E1F72" w:rsidRDefault="008404ED" w:rsidP="00BE31D1">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AF329D0"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8404ED" w:rsidRPr="005E1F72" w14:paraId="08EFFBA2" w14:textId="77777777" w:rsidTr="00BE31D1">
        <w:trPr>
          <w:cantSplit/>
          <w:trHeight w:val="301"/>
        </w:trPr>
        <w:tc>
          <w:tcPr>
            <w:tcW w:w="558" w:type="dxa"/>
            <w:vMerge/>
            <w:vAlign w:val="center"/>
          </w:tcPr>
          <w:p w14:paraId="1A192B5F" w14:textId="77777777" w:rsidR="008404ED" w:rsidRPr="005E1F72" w:rsidRDefault="008404ED" w:rsidP="00BE31D1">
            <w:pPr>
              <w:jc w:val="center"/>
              <w:rPr>
                <w:rFonts w:ascii="GHEA Grapalat" w:hAnsi="GHEA Grapalat"/>
                <w:sz w:val="20"/>
                <w:lang w:val="hy-AM"/>
              </w:rPr>
            </w:pPr>
          </w:p>
        </w:tc>
        <w:tc>
          <w:tcPr>
            <w:tcW w:w="1800" w:type="dxa"/>
            <w:vMerge w:val="restart"/>
            <w:vAlign w:val="center"/>
          </w:tcPr>
          <w:p w14:paraId="52A19E7F"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1D4A56D0"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47F139E3"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0C468885" w14:textId="77777777" w:rsidR="008404ED" w:rsidRPr="005E1F72" w:rsidRDefault="008404ED" w:rsidP="00BE31D1">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8404ED" w:rsidRPr="002A787E" w14:paraId="29E045CC" w14:textId="77777777" w:rsidTr="00BE31D1">
        <w:trPr>
          <w:cantSplit/>
          <w:trHeight w:val="299"/>
        </w:trPr>
        <w:tc>
          <w:tcPr>
            <w:tcW w:w="558" w:type="dxa"/>
            <w:vMerge/>
            <w:vAlign w:val="center"/>
          </w:tcPr>
          <w:p w14:paraId="79953ADB" w14:textId="77777777" w:rsidR="008404ED" w:rsidRPr="005E1F72" w:rsidRDefault="008404ED" w:rsidP="00BE31D1">
            <w:pPr>
              <w:jc w:val="center"/>
              <w:rPr>
                <w:rFonts w:ascii="GHEA Grapalat" w:hAnsi="GHEA Grapalat"/>
                <w:sz w:val="20"/>
                <w:lang w:val="hy-AM"/>
              </w:rPr>
            </w:pPr>
          </w:p>
        </w:tc>
        <w:tc>
          <w:tcPr>
            <w:tcW w:w="1800" w:type="dxa"/>
            <w:vMerge/>
            <w:vAlign w:val="center"/>
          </w:tcPr>
          <w:p w14:paraId="6CFFEEEC" w14:textId="77777777" w:rsidR="008404ED" w:rsidRPr="005E1F72" w:rsidRDefault="008404ED" w:rsidP="00BE31D1">
            <w:pPr>
              <w:jc w:val="center"/>
              <w:rPr>
                <w:rFonts w:ascii="GHEA Grapalat" w:hAnsi="GHEA Grapalat"/>
                <w:sz w:val="20"/>
                <w:lang w:val="hy-AM"/>
              </w:rPr>
            </w:pPr>
          </w:p>
        </w:tc>
        <w:tc>
          <w:tcPr>
            <w:tcW w:w="1440" w:type="dxa"/>
            <w:vMerge/>
            <w:vAlign w:val="center"/>
          </w:tcPr>
          <w:p w14:paraId="317DCE3E" w14:textId="77777777" w:rsidR="008404ED" w:rsidRPr="005E1F72" w:rsidDel="006B374D" w:rsidRDefault="008404ED" w:rsidP="00BE31D1">
            <w:pPr>
              <w:jc w:val="center"/>
              <w:rPr>
                <w:rFonts w:ascii="GHEA Grapalat" w:hAnsi="GHEA Grapalat"/>
                <w:b/>
                <w:bCs/>
                <w:sz w:val="16"/>
                <w:szCs w:val="18"/>
                <w:lang w:val="es-ES"/>
              </w:rPr>
            </w:pPr>
          </w:p>
        </w:tc>
        <w:tc>
          <w:tcPr>
            <w:tcW w:w="1980" w:type="dxa"/>
            <w:vAlign w:val="center"/>
          </w:tcPr>
          <w:p w14:paraId="425DF9C3" w14:textId="77777777" w:rsidR="008404ED" w:rsidRPr="005E1F72" w:rsidDel="00B57526"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2A43947E" w14:textId="77777777" w:rsidR="008404ED" w:rsidRPr="005E1F72" w:rsidDel="00B57526"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7DA479C4" w14:textId="77777777" w:rsidR="008404ED" w:rsidRPr="005E1F72" w:rsidRDefault="008404ED" w:rsidP="00BE31D1">
            <w:pPr>
              <w:jc w:val="center"/>
              <w:rPr>
                <w:rFonts w:ascii="GHEA Grapalat" w:hAnsi="GHEA Grapalat"/>
                <w:sz w:val="20"/>
                <w:lang w:val="hy-AM"/>
              </w:rPr>
            </w:pPr>
          </w:p>
        </w:tc>
      </w:tr>
      <w:tr w:rsidR="008404ED" w:rsidRPr="002A787E" w14:paraId="327279EF" w14:textId="77777777" w:rsidTr="00BE31D1">
        <w:trPr>
          <w:cantSplit/>
        </w:trPr>
        <w:tc>
          <w:tcPr>
            <w:tcW w:w="558" w:type="dxa"/>
          </w:tcPr>
          <w:p w14:paraId="1BE264AD" w14:textId="77777777" w:rsidR="008404ED" w:rsidRPr="005E1F72" w:rsidRDefault="008404ED" w:rsidP="00BE31D1">
            <w:pPr>
              <w:jc w:val="center"/>
              <w:rPr>
                <w:rFonts w:ascii="GHEA Grapalat" w:hAnsi="GHEA Grapalat"/>
                <w:sz w:val="20"/>
                <w:lang w:val="es-ES"/>
              </w:rPr>
            </w:pPr>
          </w:p>
        </w:tc>
        <w:tc>
          <w:tcPr>
            <w:tcW w:w="1800" w:type="dxa"/>
          </w:tcPr>
          <w:p w14:paraId="573CF1DA" w14:textId="77777777" w:rsidR="008404ED" w:rsidRPr="005E1F72" w:rsidRDefault="008404ED" w:rsidP="00BE31D1">
            <w:pPr>
              <w:jc w:val="center"/>
              <w:rPr>
                <w:rFonts w:ascii="GHEA Grapalat" w:hAnsi="GHEA Grapalat"/>
                <w:sz w:val="20"/>
                <w:lang w:val="hy-AM"/>
              </w:rPr>
            </w:pPr>
          </w:p>
        </w:tc>
        <w:tc>
          <w:tcPr>
            <w:tcW w:w="1440" w:type="dxa"/>
          </w:tcPr>
          <w:p w14:paraId="58170A17" w14:textId="77777777" w:rsidR="008404ED" w:rsidRPr="005E1F72" w:rsidRDefault="008404ED" w:rsidP="00BE31D1">
            <w:pPr>
              <w:jc w:val="center"/>
              <w:rPr>
                <w:rFonts w:ascii="GHEA Grapalat" w:hAnsi="GHEA Grapalat"/>
                <w:sz w:val="20"/>
                <w:lang w:val="hy-AM"/>
              </w:rPr>
            </w:pPr>
          </w:p>
        </w:tc>
        <w:tc>
          <w:tcPr>
            <w:tcW w:w="1980" w:type="dxa"/>
          </w:tcPr>
          <w:p w14:paraId="06EB02A7" w14:textId="77777777" w:rsidR="008404ED" w:rsidRPr="005E1F72" w:rsidRDefault="008404ED" w:rsidP="00BE31D1">
            <w:pPr>
              <w:jc w:val="center"/>
              <w:rPr>
                <w:rFonts w:ascii="GHEA Grapalat" w:hAnsi="GHEA Grapalat"/>
                <w:sz w:val="20"/>
                <w:lang w:val="hy-AM"/>
              </w:rPr>
            </w:pPr>
          </w:p>
        </w:tc>
        <w:tc>
          <w:tcPr>
            <w:tcW w:w="2430" w:type="dxa"/>
          </w:tcPr>
          <w:p w14:paraId="00D18289" w14:textId="77777777" w:rsidR="008404ED" w:rsidRPr="005E1F72" w:rsidRDefault="008404ED" w:rsidP="00BE31D1">
            <w:pPr>
              <w:jc w:val="center"/>
              <w:rPr>
                <w:rFonts w:ascii="GHEA Grapalat" w:hAnsi="GHEA Grapalat"/>
                <w:sz w:val="20"/>
                <w:lang w:val="hy-AM"/>
              </w:rPr>
            </w:pPr>
          </w:p>
        </w:tc>
        <w:tc>
          <w:tcPr>
            <w:tcW w:w="1710" w:type="dxa"/>
          </w:tcPr>
          <w:p w14:paraId="00896849" w14:textId="77777777" w:rsidR="008404ED" w:rsidRPr="005E1F72" w:rsidRDefault="008404ED" w:rsidP="00BE31D1">
            <w:pPr>
              <w:jc w:val="center"/>
              <w:rPr>
                <w:rFonts w:ascii="GHEA Grapalat" w:hAnsi="GHEA Grapalat"/>
                <w:sz w:val="20"/>
                <w:lang w:val="hy-AM"/>
              </w:rPr>
            </w:pPr>
          </w:p>
        </w:tc>
      </w:tr>
      <w:tr w:rsidR="008404ED" w:rsidRPr="002A787E" w14:paraId="2A29C524" w14:textId="77777777" w:rsidTr="00BE31D1">
        <w:trPr>
          <w:cantSplit/>
        </w:trPr>
        <w:tc>
          <w:tcPr>
            <w:tcW w:w="558" w:type="dxa"/>
          </w:tcPr>
          <w:p w14:paraId="6CBC9AC0" w14:textId="77777777" w:rsidR="008404ED" w:rsidRPr="005E1F72" w:rsidRDefault="008404ED" w:rsidP="00BE31D1">
            <w:pPr>
              <w:jc w:val="center"/>
              <w:rPr>
                <w:rFonts w:ascii="GHEA Grapalat" w:hAnsi="GHEA Grapalat"/>
                <w:sz w:val="20"/>
                <w:lang w:val="es-ES"/>
              </w:rPr>
            </w:pPr>
          </w:p>
        </w:tc>
        <w:tc>
          <w:tcPr>
            <w:tcW w:w="1800" w:type="dxa"/>
          </w:tcPr>
          <w:p w14:paraId="1A89AFE6" w14:textId="77777777" w:rsidR="008404ED" w:rsidRPr="005E1F72" w:rsidRDefault="008404ED" w:rsidP="00BE31D1">
            <w:pPr>
              <w:jc w:val="center"/>
              <w:rPr>
                <w:rFonts w:ascii="GHEA Grapalat" w:hAnsi="GHEA Grapalat"/>
                <w:sz w:val="20"/>
                <w:lang w:val="hy-AM"/>
              </w:rPr>
            </w:pPr>
          </w:p>
        </w:tc>
        <w:tc>
          <w:tcPr>
            <w:tcW w:w="1440" w:type="dxa"/>
          </w:tcPr>
          <w:p w14:paraId="2F2DDB41" w14:textId="77777777" w:rsidR="008404ED" w:rsidRPr="005E1F72" w:rsidRDefault="008404ED" w:rsidP="00BE31D1">
            <w:pPr>
              <w:jc w:val="center"/>
              <w:rPr>
                <w:rFonts w:ascii="GHEA Grapalat" w:hAnsi="GHEA Grapalat"/>
                <w:sz w:val="20"/>
                <w:lang w:val="hy-AM"/>
              </w:rPr>
            </w:pPr>
          </w:p>
        </w:tc>
        <w:tc>
          <w:tcPr>
            <w:tcW w:w="1980" w:type="dxa"/>
          </w:tcPr>
          <w:p w14:paraId="0D411825" w14:textId="77777777" w:rsidR="008404ED" w:rsidRPr="005E1F72" w:rsidRDefault="008404ED" w:rsidP="00BE31D1">
            <w:pPr>
              <w:jc w:val="center"/>
              <w:rPr>
                <w:rFonts w:ascii="GHEA Grapalat" w:hAnsi="GHEA Grapalat"/>
                <w:sz w:val="20"/>
                <w:lang w:val="hy-AM"/>
              </w:rPr>
            </w:pPr>
          </w:p>
        </w:tc>
        <w:tc>
          <w:tcPr>
            <w:tcW w:w="2430" w:type="dxa"/>
          </w:tcPr>
          <w:p w14:paraId="1547FA84" w14:textId="77777777" w:rsidR="008404ED" w:rsidRPr="005E1F72" w:rsidRDefault="008404ED" w:rsidP="00BE31D1">
            <w:pPr>
              <w:jc w:val="center"/>
              <w:rPr>
                <w:rFonts w:ascii="GHEA Grapalat" w:hAnsi="GHEA Grapalat"/>
                <w:sz w:val="20"/>
                <w:lang w:val="hy-AM"/>
              </w:rPr>
            </w:pPr>
          </w:p>
        </w:tc>
        <w:tc>
          <w:tcPr>
            <w:tcW w:w="1710" w:type="dxa"/>
          </w:tcPr>
          <w:p w14:paraId="056260D7" w14:textId="77777777" w:rsidR="008404ED" w:rsidRPr="005E1F72" w:rsidRDefault="008404ED" w:rsidP="00BE31D1">
            <w:pPr>
              <w:jc w:val="center"/>
              <w:rPr>
                <w:rFonts w:ascii="GHEA Grapalat" w:hAnsi="GHEA Grapalat"/>
                <w:sz w:val="20"/>
                <w:lang w:val="hy-AM"/>
              </w:rPr>
            </w:pPr>
          </w:p>
        </w:tc>
      </w:tr>
      <w:tr w:rsidR="008404ED" w:rsidRPr="002A787E" w14:paraId="13B32E23" w14:textId="77777777" w:rsidTr="00BE31D1">
        <w:trPr>
          <w:cantSplit/>
        </w:trPr>
        <w:tc>
          <w:tcPr>
            <w:tcW w:w="558" w:type="dxa"/>
          </w:tcPr>
          <w:p w14:paraId="1F7CAFED" w14:textId="77777777" w:rsidR="008404ED" w:rsidRPr="005E1F72" w:rsidRDefault="008404ED" w:rsidP="00BE31D1">
            <w:pPr>
              <w:jc w:val="center"/>
              <w:rPr>
                <w:rFonts w:ascii="GHEA Grapalat" w:hAnsi="GHEA Grapalat"/>
                <w:sz w:val="20"/>
                <w:lang w:val="es-ES"/>
              </w:rPr>
            </w:pPr>
          </w:p>
        </w:tc>
        <w:tc>
          <w:tcPr>
            <w:tcW w:w="1800" w:type="dxa"/>
          </w:tcPr>
          <w:p w14:paraId="0D75D345" w14:textId="77777777" w:rsidR="008404ED" w:rsidRPr="005E1F72" w:rsidRDefault="008404ED" w:rsidP="00BE31D1">
            <w:pPr>
              <w:jc w:val="center"/>
              <w:rPr>
                <w:rFonts w:ascii="GHEA Grapalat" w:hAnsi="GHEA Grapalat"/>
                <w:sz w:val="20"/>
                <w:lang w:val="hy-AM"/>
              </w:rPr>
            </w:pPr>
          </w:p>
        </w:tc>
        <w:tc>
          <w:tcPr>
            <w:tcW w:w="1440" w:type="dxa"/>
          </w:tcPr>
          <w:p w14:paraId="7C36AC12" w14:textId="77777777" w:rsidR="008404ED" w:rsidRPr="005E1F72" w:rsidRDefault="008404ED" w:rsidP="00BE31D1">
            <w:pPr>
              <w:jc w:val="center"/>
              <w:rPr>
                <w:rFonts w:ascii="GHEA Grapalat" w:hAnsi="GHEA Grapalat"/>
                <w:sz w:val="20"/>
                <w:lang w:val="hy-AM"/>
              </w:rPr>
            </w:pPr>
          </w:p>
        </w:tc>
        <w:tc>
          <w:tcPr>
            <w:tcW w:w="1980" w:type="dxa"/>
          </w:tcPr>
          <w:p w14:paraId="58741C9C" w14:textId="77777777" w:rsidR="008404ED" w:rsidRPr="005E1F72" w:rsidRDefault="008404ED" w:rsidP="00BE31D1">
            <w:pPr>
              <w:jc w:val="center"/>
              <w:rPr>
                <w:rFonts w:ascii="GHEA Grapalat" w:hAnsi="GHEA Grapalat"/>
                <w:sz w:val="20"/>
                <w:lang w:val="hy-AM"/>
              </w:rPr>
            </w:pPr>
          </w:p>
        </w:tc>
        <w:tc>
          <w:tcPr>
            <w:tcW w:w="2430" w:type="dxa"/>
          </w:tcPr>
          <w:p w14:paraId="797A6010" w14:textId="77777777" w:rsidR="008404ED" w:rsidRPr="005E1F72" w:rsidRDefault="008404ED" w:rsidP="00BE31D1">
            <w:pPr>
              <w:jc w:val="center"/>
              <w:rPr>
                <w:rFonts w:ascii="GHEA Grapalat" w:hAnsi="GHEA Grapalat"/>
                <w:sz w:val="20"/>
                <w:lang w:val="hy-AM"/>
              </w:rPr>
            </w:pPr>
          </w:p>
        </w:tc>
        <w:tc>
          <w:tcPr>
            <w:tcW w:w="1710" w:type="dxa"/>
          </w:tcPr>
          <w:p w14:paraId="66C44C62" w14:textId="77777777" w:rsidR="008404ED" w:rsidRPr="005E1F72" w:rsidRDefault="008404ED" w:rsidP="00BE31D1">
            <w:pPr>
              <w:jc w:val="center"/>
              <w:rPr>
                <w:rFonts w:ascii="GHEA Grapalat" w:hAnsi="GHEA Grapalat"/>
                <w:sz w:val="20"/>
                <w:lang w:val="hy-AM"/>
              </w:rPr>
            </w:pPr>
          </w:p>
        </w:tc>
      </w:tr>
    </w:tbl>
    <w:p w14:paraId="5BFDA2B8" w14:textId="77777777" w:rsidR="008404ED" w:rsidRPr="002B5565" w:rsidRDefault="008404ED" w:rsidP="008404ED">
      <w:pPr>
        <w:tabs>
          <w:tab w:val="left" w:pos="1134"/>
        </w:tabs>
        <w:ind w:firstLine="720"/>
        <w:jc w:val="both"/>
        <w:rPr>
          <w:rFonts w:ascii="GHEA Grapalat" w:hAnsi="GHEA Grapalat"/>
          <w:sz w:val="20"/>
          <w:lang w:val="es-ES"/>
        </w:rPr>
      </w:pPr>
    </w:p>
    <w:p w14:paraId="4927EDC1" w14:textId="77777777" w:rsidR="008404ED" w:rsidRPr="005E1F72" w:rsidRDefault="008404ED" w:rsidP="008404ED">
      <w:pPr>
        <w:tabs>
          <w:tab w:val="left" w:pos="1134"/>
        </w:tabs>
        <w:ind w:firstLine="720"/>
        <w:jc w:val="both"/>
        <w:rPr>
          <w:rFonts w:ascii="GHEA Grapalat" w:hAnsi="GHEA Grapalat"/>
          <w:lang w:val="es-ES"/>
        </w:rPr>
      </w:pPr>
    </w:p>
    <w:p w14:paraId="1BD8EBC4" w14:textId="77777777" w:rsidR="008404ED" w:rsidRPr="005E1F72" w:rsidRDefault="008404ED" w:rsidP="008404ED">
      <w:pPr>
        <w:jc w:val="both"/>
        <w:rPr>
          <w:rFonts w:ascii="GHEA Grapalat" w:hAnsi="GHEA Grapalat" w:cs="Arial"/>
          <w:sz w:val="20"/>
          <w:szCs w:val="20"/>
          <w:lang w:val="es-ES"/>
        </w:rPr>
      </w:pPr>
    </w:p>
    <w:p w14:paraId="6BD99232" w14:textId="77777777" w:rsidR="008404ED" w:rsidRPr="005E1F72" w:rsidRDefault="008404ED" w:rsidP="008404ED">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14CA79C2" w14:textId="77777777" w:rsidR="008404ED" w:rsidRPr="005E1F72" w:rsidRDefault="008404ED" w:rsidP="008404ED">
      <w:pPr>
        <w:ind w:left="-66"/>
        <w:jc w:val="right"/>
        <w:rPr>
          <w:rFonts w:ascii="GHEA Grapalat" w:hAnsi="GHEA Grapalat"/>
          <w:sz w:val="20"/>
          <w:lang w:val="es-ES"/>
        </w:rPr>
      </w:pPr>
    </w:p>
    <w:p w14:paraId="36ADC90A" w14:textId="77777777" w:rsidR="008404ED" w:rsidRPr="005E1F72" w:rsidRDefault="008404ED" w:rsidP="008404ED">
      <w:pPr>
        <w:rPr>
          <w:rFonts w:ascii="GHEA Grapalat" w:hAnsi="GHEA Grapalat"/>
          <w:sz w:val="20"/>
          <w:lang w:val="es-ES"/>
        </w:rPr>
      </w:pPr>
    </w:p>
    <w:p w14:paraId="44065C00" w14:textId="77777777" w:rsidR="008404ED" w:rsidRPr="005E1F72" w:rsidRDefault="008404ED" w:rsidP="008404ED">
      <w:pPr>
        <w:rPr>
          <w:rFonts w:ascii="GHEA Grapalat" w:hAnsi="GHEA Grapalat"/>
          <w:sz w:val="20"/>
          <w:lang w:val="es-ES"/>
        </w:rPr>
      </w:pPr>
    </w:p>
    <w:p w14:paraId="43043DE6" w14:textId="77777777" w:rsidR="008404ED" w:rsidRPr="005E1F72" w:rsidRDefault="008404ED" w:rsidP="008404ED">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14C7687D" w14:textId="77777777" w:rsidR="008404ED" w:rsidRPr="005E1F72" w:rsidRDefault="008404ED" w:rsidP="008404ED">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426E5B4E" w14:textId="77777777" w:rsidR="008404ED" w:rsidRDefault="008404ED" w:rsidP="008404ED">
      <w:pPr>
        <w:pStyle w:val="Heading3"/>
        <w:ind w:firstLine="567"/>
        <w:jc w:val="right"/>
        <w:rPr>
          <w:rFonts w:ascii="GHEA Grapalat" w:hAnsi="GHEA Grapalat" w:cs="Sylfaen"/>
          <w:b/>
          <w:i/>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EB1A71D" w14:textId="77777777" w:rsidR="008404ED" w:rsidRDefault="008404ED" w:rsidP="008404ED">
      <w:pPr>
        <w:pStyle w:val="Heading3"/>
        <w:ind w:firstLine="567"/>
        <w:jc w:val="right"/>
        <w:rPr>
          <w:rFonts w:ascii="GHEA Grapalat" w:hAnsi="GHEA Grapalat" w:cs="Sylfaen"/>
          <w:b/>
          <w:i/>
          <w:lang w:val="hy-AM"/>
        </w:rPr>
      </w:pPr>
    </w:p>
    <w:p w14:paraId="2064CCF8" w14:textId="77777777" w:rsidR="008404ED" w:rsidRDefault="008404ED" w:rsidP="008404ED">
      <w:pPr>
        <w:pStyle w:val="Heading3"/>
        <w:ind w:firstLine="567"/>
        <w:jc w:val="right"/>
        <w:rPr>
          <w:rFonts w:ascii="GHEA Grapalat" w:hAnsi="GHEA Grapalat" w:cs="Sylfaen"/>
          <w:b/>
          <w:i/>
          <w:lang w:val="hy-AM"/>
        </w:rPr>
      </w:pPr>
    </w:p>
    <w:p w14:paraId="5617F9DE" w14:textId="77777777" w:rsidR="008404ED" w:rsidRDefault="008404ED" w:rsidP="008404ED">
      <w:pPr>
        <w:pStyle w:val="Heading3"/>
        <w:ind w:firstLine="567"/>
        <w:jc w:val="right"/>
        <w:rPr>
          <w:rFonts w:ascii="GHEA Grapalat" w:hAnsi="GHEA Grapalat" w:cs="Sylfaen"/>
          <w:b/>
          <w:i/>
          <w:lang w:val="hy-AM"/>
        </w:rPr>
      </w:pPr>
    </w:p>
    <w:p w14:paraId="70D9A731" w14:textId="77777777" w:rsidR="008404ED" w:rsidRDefault="008404ED" w:rsidP="008404ED">
      <w:pPr>
        <w:pStyle w:val="Heading3"/>
        <w:ind w:firstLine="567"/>
        <w:jc w:val="right"/>
        <w:rPr>
          <w:rFonts w:ascii="GHEA Grapalat" w:hAnsi="GHEA Grapalat" w:cs="Sylfaen"/>
          <w:b/>
          <w:i/>
          <w:lang w:val="hy-AM"/>
        </w:rPr>
      </w:pPr>
    </w:p>
    <w:p w14:paraId="68EFF211" w14:textId="77777777" w:rsidR="008404ED" w:rsidRDefault="008404ED" w:rsidP="008404ED">
      <w:pPr>
        <w:pStyle w:val="Heading3"/>
        <w:ind w:firstLine="567"/>
        <w:jc w:val="right"/>
        <w:rPr>
          <w:rFonts w:ascii="GHEA Grapalat" w:hAnsi="GHEA Grapalat" w:cs="Sylfaen"/>
          <w:b/>
          <w:i/>
          <w:lang w:val="hy-AM"/>
        </w:rPr>
      </w:pPr>
    </w:p>
    <w:p w14:paraId="58266C56" w14:textId="77777777" w:rsidR="008404ED" w:rsidRDefault="008404ED" w:rsidP="008404ED">
      <w:pPr>
        <w:pStyle w:val="Heading3"/>
        <w:ind w:firstLine="567"/>
        <w:jc w:val="right"/>
        <w:rPr>
          <w:rFonts w:ascii="GHEA Grapalat" w:hAnsi="GHEA Grapalat" w:cs="Sylfaen"/>
          <w:b/>
          <w:i/>
          <w:lang w:val="hy-AM"/>
        </w:rPr>
      </w:pPr>
    </w:p>
    <w:p w14:paraId="55170A3D" w14:textId="77777777" w:rsidR="008404ED" w:rsidRDefault="008404ED" w:rsidP="008404ED">
      <w:pPr>
        <w:pStyle w:val="Heading3"/>
        <w:ind w:firstLine="567"/>
        <w:jc w:val="right"/>
        <w:rPr>
          <w:rFonts w:ascii="GHEA Grapalat" w:hAnsi="GHEA Grapalat" w:cs="Sylfaen"/>
          <w:b/>
          <w:i/>
          <w:lang w:val="hy-AM"/>
        </w:rPr>
      </w:pPr>
    </w:p>
    <w:p w14:paraId="7F6A5852" w14:textId="77777777" w:rsidR="008404ED" w:rsidRDefault="008404ED" w:rsidP="008404ED">
      <w:pPr>
        <w:pStyle w:val="Heading3"/>
        <w:ind w:firstLine="567"/>
        <w:jc w:val="right"/>
        <w:rPr>
          <w:rFonts w:ascii="GHEA Grapalat" w:hAnsi="GHEA Grapalat" w:cs="Sylfaen"/>
          <w:b/>
          <w:i/>
          <w:lang w:val="hy-AM"/>
        </w:rPr>
      </w:pPr>
    </w:p>
    <w:p w14:paraId="2DCB3F98" w14:textId="77777777" w:rsidR="008404ED" w:rsidRPr="009A5836" w:rsidRDefault="008404ED" w:rsidP="008404ED">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027B4CE5" w14:textId="77777777" w:rsidR="008B5392" w:rsidRDefault="008B5392" w:rsidP="008404ED">
      <w:pPr>
        <w:pStyle w:val="BodyTextIndent3"/>
        <w:spacing w:line="240" w:lineRule="auto"/>
        <w:ind w:firstLine="0"/>
        <w:jc w:val="right"/>
        <w:rPr>
          <w:rFonts w:ascii="GHEA Grapalat" w:hAnsi="GHEA Grapalat" w:cs="Sylfaen"/>
          <w:b/>
          <w:lang w:val="hy-AM"/>
        </w:rPr>
      </w:pPr>
    </w:p>
    <w:p w14:paraId="21ACA998" w14:textId="77777777" w:rsidR="008B5392" w:rsidRDefault="008B5392" w:rsidP="008404ED">
      <w:pPr>
        <w:pStyle w:val="BodyTextIndent3"/>
        <w:spacing w:line="240" w:lineRule="auto"/>
        <w:ind w:firstLine="0"/>
        <w:jc w:val="right"/>
        <w:rPr>
          <w:rFonts w:ascii="GHEA Grapalat" w:hAnsi="GHEA Grapalat" w:cs="Sylfaen"/>
          <w:b/>
          <w:lang w:val="hy-AM"/>
        </w:rPr>
      </w:pPr>
    </w:p>
    <w:p w14:paraId="3D84C9EE" w14:textId="77777777" w:rsidR="008B5392" w:rsidRDefault="008B5392" w:rsidP="008404ED">
      <w:pPr>
        <w:pStyle w:val="BodyTextIndent3"/>
        <w:spacing w:line="240" w:lineRule="auto"/>
        <w:ind w:firstLine="0"/>
        <w:jc w:val="right"/>
        <w:rPr>
          <w:rFonts w:ascii="GHEA Grapalat" w:hAnsi="GHEA Grapalat" w:cs="Sylfaen"/>
          <w:b/>
          <w:lang w:val="hy-AM"/>
        </w:rPr>
      </w:pPr>
    </w:p>
    <w:p w14:paraId="47A664E3" w14:textId="77777777" w:rsidR="008B5392" w:rsidRDefault="008B5392" w:rsidP="008404ED">
      <w:pPr>
        <w:pStyle w:val="BodyTextIndent3"/>
        <w:spacing w:line="240" w:lineRule="auto"/>
        <w:ind w:firstLine="0"/>
        <w:jc w:val="right"/>
        <w:rPr>
          <w:rFonts w:ascii="GHEA Grapalat" w:hAnsi="GHEA Grapalat" w:cs="Sylfaen"/>
          <w:b/>
          <w:lang w:val="hy-AM"/>
        </w:rPr>
      </w:pPr>
    </w:p>
    <w:p w14:paraId="450910C2" w14:textId="77777777" w:rsidR="00E772E5" w:rsidRDefault="00E772E5" w:rsidP="008404ED">
      <w:pPr>
        <w:pStyle w:val="BodyTextIndent3"/>
        <w:spacing w:line="240" w:lineRule="auto"/>
        <w:ind w:firstLine="0"/>
        <w:jc w:val="right"/>
        <w:rPr>
          <w:rFonts w:ascii="GHEA Grapalat" w:hAnsi="GHEA Grapalat" w:cs="Sylfaen"/>
          <w:b/>
          <w:lang w:val="hy-AM"/>
        </w:rPr>
      </w:pPr>
    </w:p>
    <w:p w14:paraId="0657CBF7" w14:textId="77777777" w:rsidR="00E772E5" w:rsidRDefault="00E772E5" w:rsidP="008404ED">
      <w:pPr>
        <w:pStyle w:val="BodyTextIndent3"/>
        <w:spacing w:line="240" w:lineRule="auto"/>
        <w:ind w:firstLine="0"/>
        <w:jc w:val="right"/>
        <w:rPr>
          <w:rFonts w:ascii="GHEA Grapalat" w:hAnsi="GHEA Grapalat" w:cs="Sylfaen"/>
          <w:b/>
          <w:lang w:val="hy-AM"/>
        </w:rPr>
      </w:pPr>
    </w:p>
    <w:p w14:paraId="1E2CE027" w14:textId="77777777" w:rsidR="00E772E5" w:rsidRDefault="00E772E5" w:rsidP="008404ED">
      <w:pPr>
        <w:pStyle w:val="BodyTextIndent3"/>
        <w:spacing w:line="240" w:lineRule="auto"/>
        <w:ind w:firstLine="0"/>
        <w:jc w:val="right"/>
        <w:rPr>
          <w:rFonts w:ascii="GHEA Grapalat" w:hAnsi="GHEA Grapalat" w:cs="Sylfaen"/>
          <w:b/>
          <w:lang w:val="hy-AM"/>
        </w:rPr>
      </w:pPr>
    </w:p>
    <w:p w14:paraId="2619D3DB" w14:textId="77777777" w:rsidR="00E772E5" w:rsidRDefault="00E772E5" w:rsidP="008404ED">
      <w:pPr>
        <w:pStyle w:val="BodyTextIndent3"/>
        <w:spacing w:line="240" w:lineRule="auto"/>
        <w:ind w:firstLine="0"/>
        <w:jc w:val="right"/>
        <w:rPr>
          <w:rFonts w:ascii="GHEA Grapalat" w:hAnsi="GHEA Grapalat" w:cs="Sylfaen"/>
          <w:b/>
          <w:lang w:val="hy-AM"/>
        </w:rPr>
      </w:pPr>
    </w:p>
    <w:p w14:paraId="24DBE183" w14:textId="77777777" w:rsidR="00E772E5" w:rsidRDefault="00E772E5" w:rsidP="008404ED">
      <w:pPr>
        <w:pStyle w:val="BodyTextIndent3"/>
        <w:spacing w:line="240" w:lineRule="auto"/>
        <w:ind w:firstLine="0"/>
        <w:jc w:val="right"/>
        <w:rPr>
          <w:rFonts w:ascii="GHEA Grapalat" w:hAnsi="GHEA Grapalat" w:cs="Sylfaen"/>
          <w:b/>
          <w:lang w:val="hy-AM"/>
        </w:rPr>
      </w:pPr>
    </w:p>
    <w:p w14:paraId="69EA484A" w14:textId="77777777" w:rsidR="00E772E5" w:rsidRDefault="00E772E5" w:rsidP="008404ED">
      <w:pPr>
        <w:pStyle w:val="BodyTextIndent3"/>
        <w:spacing w:line="240" w:lineRule="auto"/>
        <w:ind w:firstLine="0"/>
        <w:jc w:val="right"/>
        <w:rPr>
          <w:rFonts w:ascii="GHEA Grapalat" w:hAnsi="GHEA Grapalat" w:cs="Sylfaen"/>
          <w:b/>
          <w:lang w:val="hy-AM"/>
        </w:rPr>
      </w:pPr>
    </w:p>
    <w:p w14:paraId="5D0D4F68" w14:textId="77777777" w:rsidR="00E772E5" w:rsidRDefault="00E772E5" w:rsidP="008404ED">
      <w:pPr>
        <w:pStyle w:val="BodyTextIndent3"/>
        <w:spacing w:line="240" w:lineRule="auto"/>
        <w:ind w:firstLine="0"/>
        <w:jc w:val="right"/>
        <w:rPr>
          <w:rFonts w:ascii="GHEA Grapalat" w:hAnsi="GHEA Grapalat" w:cs="Sylfaen"/>
          <w:b/>
          <w:lang w:val="hy-AM"/>
        </w:rPr>
      </w:pPr>
    </w:p>
    <w:p w14:paraId="0211EFEB" w14:textId="77777777" w:rsidR="00E772E5" w:rsidRDefault="00E772E5" w:rsidP="008404ED">
      <w:pPr>
        <w:pStyle w:val="BodyTextIndent3"/>
        <w:spacing w:line="240" w:lineRule="auto"/>
        <w:ind w:firstLine="0"/>
        <w:jc w:val="right"/>
        <w:rPr>
          <w:rFonts w:ascii="GHEA Grapalat" w:hAnsi="GHEA Grapalat" w:cs="Sylfaen"/>
          <w:b/>
          <w:lang w:val="hy-AM"/>
        </w:rPr>
      </w:pPr>
    </w:p>
    <w:p w14:paraId="61D142D4" w14:textId="62AC2B9C" w:rsidR="008404ED" w:rsidRPr="00F566BF" w:rsidRDefault="008404ED" w:rsidP="008404ED">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Pr="00973D3D">
        <w:rPr>
          <w:rFonts w:ascii="GHEA Grapalat" w:hAnsi="GHEA Grapalat" w:cs="Arial"/>
          <w:b/>
          <w:lang w:val="hy-AM"/>
        </w:rPr>
        <w:t>4</w:t>
      </w:r>
      <w:r>
        <w:rPr>
          <w:rFonts w:ascii="GHEA Grapalat" w:hAnsi="GHEA Grapalat" w:cs="Arial"/>
          <w:b/>
          <w:lang w:val="hy-AM"/>
        </w:rPr>
        <w:t>**</w:t>
      </w:r>
    </w:p>
    <w:p w14:paraId="33FDB2A2" w14:textId="217A6708"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07D8F">
        <w:rPr>
          <w:rFonts w:ascii="GHEA Grapalat" w:hAnsi="GHEA Grapalat"/>
          <w:b/>
          <w:lang w:val="hy-AM"/>
        </w:rPr>
        <w:t>ԵՔ-ԲՄԽԾՁԲ-</w:t>
      </w:r>
      <w:r w:rsidR="00621077">
        <w:rPr>
          <w:rFonts w:ascii="GHEA Grapalat" w:hAnsi="GHEA Grapalat"/>
          <w:b/>
          <w:lang w:val="hy-AM"/>
        </w:rPr>
        <w:t>26/16</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26BAAEBF" w14:textId="77777777" w:rsidR="008404ED"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62CE8A36" w14:textId="77777777" w:rsidR="008404ED" w:rsidRDefault="008404ED" w:rsidP="008404ED">
      <w:pPr>
        <w:pStyle w:val="BodyTextIndent3"/>
        <w:spacing w:line="240" w:lineRule="auto"/>
        <w:jc w:val="right"/>
        <w:rPr>
          <w:rFonts w:ascii="GHEA Grapalat" w:hAnsi="GHEA Grapalat" w:cs="Sylfaen"/>
          <w:b/>
          <w:lang w:val="hy-AM"/>
        </w:rPr>
      </w:pPr>
    </w:p>
    <w:p w14:paraId="289915A2" w14:textId="77777777" w:rsidR="008404ED" w:rsidRDefault="008404ED" w:rsidP="008404ED">
      <w:pPr>
        <w:pStyle w:val="BodyTextIndent3"/>
        <w:spacing w:line="240" w:lineRule="auto"/>
        <w:jc w:val="right"/>
        <w:rPr>
          <w:rFonts w:ascii="GHEA Grapalat" w:hAnsi="GHEA Grapalat" w:cs="Sylfaen"/>
          <w:b/>
          <w:lang w:val="hy-AM"/>
        </w:rPr>
      </w:pPr>
    </w:p>
    <w:p w14:paraId="13DF9D6E" w14:textId="77777777" w:rsidR="008404ED" w:rsidRPr="004E10D5" w:rsidRDefault="008404ED" w:rsidP="008404ED">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04A73392" w14:textId="77777777" w:rsidR="008404ED" w:rsidRPr="00F87FBC" w:rsidRDefault="008404ED" w:rsidP="008404ED">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1D721AC5" w14:textId="77777777" w:rsidR="008404ED" w:rsidRPr="00F87FBC" w:rsidRDefault="008404ED" w:rsidP="008404ED">
      <w:pPr>
        <w:ind w:left="360" w:hanging="360"/>
        <w:jc w:val="center"/>
        <w:rPr>
          <w:rFonts w:ascii="GHEA Grapalat" w:eastAsia="GHEA Grapalat" w:hAnsi="GHEA Grapalat" w:cs="GHEA Grapalat"/>
          <w:lang w:val="hy-AM"/>
        </w:rPr>
      </w:pPr>
    </w:p>
    <w:p w14:paraId="3D79A9EB" w14:textId="77777777" w:rsidR="008404ED" w:rsidRPr="00FD1EE4" w:rsidRDefault="008404ED">
      <w:pPr>
        <w:numPr>
          <w:ilvl w:val="0"/>
          <w:numId w:val="4"/>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7F78789B"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404ED" w:rsidRPr="00FD1EE4" w14:paraId="4FF380E2" w14:textId="77777777" w:rsidTr="00BE31D1">
        <w:tc>
          <w:tcPr>
            <w:tcW w:w="2836" w:type="dxa"/>
            <w:shd w:val="clear" w:color="auto" w:fill="D9E2F3"/>
            <w:vAlign w:val="center"/>
          </w:tcPr>
          <w:p w14:paraId="4BB7C326"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3C677E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08A2733" w14:textId="77777777" w:rsidTr="00BE31D1">
        <w:tc>
          <w:tcPr>
            <w:tcW w:w="2836" w:type="dxa"/>
            <w:shd w:val="clear" w:color="auto" w:fill="D9E2F3"/>
            <w:vAlign w:val="center"/>
          </w:tcPr>
          <w:p w14:paraId="4BA44A5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8C60A6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4D16FFE" w14:textId="77777777" w:rsidTr="00BE31D1">
        <w:tc>
          <w:tcPr>
            <w:tcW w:w="2836" w:type="dxa"/>
            <w:shd w:val="clear" w:color="auto" w:fill="D9E2F3"/>
            <w:vAlign w:val="center"/>
          </w:tcPr>
          <w:p w14:paraId="2F0EAD44"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119C61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2F96029" w14:textId="77777777" w:rsidTr="00BE31D1">
        <w:tc>
          <w:tcPr>
            <w:tcW w:w="2836" w:type="dxa"/>
            <w:shd w:val="clear" w:color="auto" w:fill="D9E2F3"/>
            <w:vAlign w:val="center"/>
          </w:tcPr>
          <w:p w14:paraId="61C244F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4DD25A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84419CF" w14:textId="77777777" w:rsidTr="00BE31D1">
        <w:tc>
          <w:tcPr>
            <w:tcW w:w="2836" w:type="dxa"/>
            <w:shd w:val="clear" w:color="auto" w:fill="D9E2F3"/>
            <w:vAlign w:val="center"/>
          </w:tcPr>
          <w:p w14:paraId="13EAFA9C"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89CF3D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DBF7240" w14:textId="77777777" w:rsidTr="00BE31D1">
        <w:tc>
          <w:tcPr>
            <w:tcW w:w="2836" w:type="dxa"/>
            <w:shd w:val="clear" w:color="auto" w:fill="D9E2F3"/>
            <w:vAlign w:val="center"/>
          </w:tcPr>
          <w:p w14:paraId="679F00B3"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9EABF7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B096574" w14:textId="77777777" w:rsidTr="00BE31D1">
        <w:tc>
          <w:tcPr>
            <w:tcW w:w="2836" w:type="dxa"/>
            <w:shd w:val="clear" w:color="auto" w:fill="D9E2F3"/>
            <w:vAlign w:val="center"/>
          </w:tcPr>
          <w:p w14:paraId="548EC210"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3B7BE3A" w14:textId="77777777" w:rsidR="008404ED" w:rsidRPr="00FD1EE4" w:rsidRDefault="008404ED" w:rsidP="00BE31D1">
            <w:pPr>
              <w:spacing w:before="240" w:after="240"/>
              <w:rPr>
                <w:rFonts w:ascii="GHEA Grapalat" w:eastAsia="GHEA Grapalat" w:hAnsi="GHEA Grapalat" w:cs="GHEA Grapalat"/>
              </w:rPr>
            </w:pPr>
          </w:p>
        </w:tc>
      </w:tr>
    </w:tbl>
    <w:p w14:paraId="7285D753"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11AC49C7" w14:textId="77777777" w:rsidTr="00BE31D1">
        <w:tc>
          <w:tcPr>
            <w:tcW w:w="2835" w:type="dxa"/>
            <w:shd w:val="clear" w:color="auto" w:fill="D9E2F3"/>
            <w:vAlign w:val="center"/>
          </w:tcPr>
          <w:p w14:paraId="13A2703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B8629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20E077D" w14:textId="77777777" w:rsidTr="00BE31D1">
        <w:tc>
          <w:tcPr>
            <w:tcW w:w="2835" w:type="dxa"/>
            <w:shd w:val="clear" w:color="auto" w:fill="D9E2F3"/>
            <w:vAlign w:val="center"/>
          </w:tcPr>
          <w:p w14:paraId="19970CD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52D5759E" w14:textId="77777777" w:rsidR="008404ED" w:rsidRPr="00FD1EE4" w:rsidRDefault="008404ED" w:rsidP="00BE31D1">
            <w:pPr>
              <w:spacing w:before="240" w:after="240"/>
              <w:rPr>
                <w:rFonts w:ascii="GHEA Grapalat" w:eastAsia="GHEA Grapalat" w:hAnsi="GHEA Grapalat" w:cs="GHEA Grapalat"/>
              </w:rPr>
            </w:pPr>
          </w:p>
        </w:tc>
      </w:tr>
    </w:tbl>
    <w:p w14:paraId="4F421F20"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EF129CE" w14:textId="77777777" w:rsidTr="00BE31D1">
        <w:tc>
          <w:tcPr>
            <w:tcW w:w="2835" w:type="dxa"/>
            <w:shd w:val="clear" w:color="auto" w:fill="D9E2F3"/>
            <w:vAlign w:val="center"/>
          </w:tcPr>
          <w:p w14:paraId="36B0EADD"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C2EEAC4"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E84EC2E" w14:textId="77777777" w:rsidTr="00BE31D1">
        <w:tc>
          <w:tcPr>
            <w:tcW w:w="2835" w:type="dxa"/>
            <w:shd w:val="clear" w:color="auto" w:fill="D9E2F3"/>
            <w:vAlign w:val="center"/>
          </w:tcPr>
          <w:p w14:paraId="34DDC46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AC4E4A9"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D6D18CB" w14:textId="77777777" w:rsidTr="00BE31D1">
        <w:tc>
          <w:tcPr>
            <w:tcW w:w="2835" w:type="dxa"/>
            <w:shd w:val="clear" w:color="auto" w:fill="D9E2F3"/>
            <w:vAlign w:val="center"/>
          </w:tcPr>
          <w:p w14:paraId="3C6570C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AA595B6" w14:textId="77777777" w:rsidR="008404ED" w:rsidRPr="00FD1EE4" w:rsidRDefault="008404ED" w:rsidP="00BE31D1">
            <w:pPr>
              <w:spacing w:before="240" w:after="240"/>
              <w:rPr>
                <w:rFonts w:ascii="GHEA Grapalat" w:eastAsia="GHEA Grapalat" w:hAnsi="GHEA Grapalat" w:cs="GHEA Grapalat"/>
              </w:rPr>
            </w:pPr>
          </w:p>
        </w:tc>
      </w:tr>
    </w:tbl>
    <w:p w14:paraId="3D5D0DFF" w14:textId="77777777" w:rsidR="008404ED" w:rsidRPr="00FD1EE4" w:rsidRDefault="008404ED" w:rsidP="008404ED">
      <w:pPr>
        <w:rPr>
          <w:rFonts w:ascii="GHEA Grapalat" w:eastAsia="GHEA Grapalat" w:hAnsi="GHEA Grapalat" w:cs="GHEA Grapalat"/>
        </w:rPr>
      </w:pPr>
    </w:p>
    <w:p w14:paraId="35EEB8D8" w14:textId="77777777" w:rsidR="008404ED" w:rsidRPr="00FD1EE4" w:rsidRDefault="008404ED" w:rsidP="008404ED">
      <w:pPr>
        <w:rPr>
          <w:rFonts w:ascii="GHEA Grapalat" w:eastAsia="GHEA Grapalat" w:hAnsi="GHEA Grapalat" w:cs="GHEA Grapalat"/>
        </w:rPr>
      </w:pPr>
      <w:r w:rsidRPr="00FD1EE4">
        <w:rPr>
          <w:rFonts w:ascii="GHEA Grapalat" w:hAnsi="GHEA Grapalat"/>
        </w:rPr>
        <w:br w:type="page"/>
      </w:r>
    </w:p>
    <w:p w14:paraId="2235FBB4" w14:textId="77777777" w:rsidR="008404ED" w:rsidRPr="00FD1EE4" w:rsidRDefault="008404ED">
      <w:pPr>
        <w:numPr>
          <w:ilvl w:val="0"/>
          <w:numId w:val="4"/>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C05FBF0"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49A00DB8" w14:textId="77777777" w:rsidTr="00BE31D1">
        <w:tc>
          <w:tcPr>
            <w:tcW w:w="2835" w:type="dxa"/>
            <w:shd w:val="clear" w:color="auto" w:fill="D9E2F3"/>
            <w:vAlign w:val="center"/>
          </w:tcPr>
          <w:p w14:paraId="5C9EEDF8"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81C1D6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4112309" w14:textId="77777777" w:rsidTr="00BE31D1">
        <w:tc>
          <w:tcPr>
            <w:tcW w:w="2835" w:type="dxa"/>
            <w:shd w:val="clear" w:color="auto" w:fill="D9E2F3"/>
            <w:vAlign w:val="center"/>
          </w:tcPr>
          <w:p w14:paraId="1C3B32D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61B657D" w14:textId="77777777" w:rsidR="008404ED" w:rsidRPr="00FD1EE4" w:rsidRDefault="008404ED" w:rsidP="00BE31D1">
            <w:pPr>
              <w:spacing w:before="240" w:after="240"/>
              <w:rPr>
                <w:rFonts w:ascii="GHEA Grapalat" w:eastAsia="GHEA Grapalat" w:hAnsi="GHEA Grapalat" w:cs="GHEA Grapalat"/>
              </w:rPr>
            </w:pPr>
          </w:p>
        </w:tc>
      </w:tr>
    </w:tbl>
    <w:p w14:paraId="2079D3B5"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226701AC" w14:textId="77777777" w:rsidTr="00BE31D1">
        <w:tc>
          <w:tcPr>
            <w:tcW w:w="2835" w:type="dxa"/>
            <w:shd w:val="clear" w:color="auto" w:fill="D9E2F3"/>
            <w:vAlign w:val="center"/>
          </w:tcPr>
          <w:p w14:paraId="7CBB8C8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20A5B8D"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BD9D735" w14:textId="77777777" w:rsidTr="00BE31D1">
        <w:tc>
          <w:tcPr>
            <w:tcW w:w="2835" w:type="dxa"/>
            <w:shd w:val="clear" w:color="auto" w:fill="D9E2F3"/>
            <w:vAlign w:val="center"/>
          </w:tcPr>
          <w:p w14:paraId="64B7E7F8"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E4AEFAE"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14BF282" w14:textId="77777777" w:rsidTr="00BE31D1">
        <w:tc>
          <w:tcPr>
            <w:tcW w:w="2835" w:type="dxa"/>
            <w:shd w:val="clear" w:color="auto" w:fill="D9E2F3"/>
            <w:vAlign w:val="center"/>
          </w:tcPr>
          <w:p w14:paraId="0F21BC7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C46C04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2EE493F" w14:textId="77777777" w:rsidTr="00BE31D1">
        <w:tc>
          <w:tcPr>
            <w:tcW w:w="2835" w:type="dxa"/>
            <w:shd w:val="clear" w:color="auto" w:fill="D9E2F3"/>
            <w:vAlign w:val="center"/>
          </w:tcPr>
          <w:p w14:paraId="39A34955"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10F2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915B8EC" w14:textId="77777777" w:rsidTr="00BE31D1">
        <w:tc>
          <w:tcPr>
            <w:tcW w:w="2835" w:type="dxa"/>
            <w:shd w:val="clear" w:color="auto" w:fill="D9E2F3"/>
            <w:vAlign w:val="center"/>
          </w:tcPr>
          <w:p w14:paraId="0A7CAAB7"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BADE42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47D8D0B7" w14:textId="77777777" w:rsidTr="00BE31D1">
        <w:tc>
          <w:tcPr>
            <w:tcW w:w="2835" w:type="dxa"/>
            <w:shd w:val="clear" w:color="auto" w:fill="D9E2F3"/>
            <w:vAlign w:val="center"/>
          </w:tcPr>
          <w:p w14:paraId="2163F28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25AFE4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05AEC65" w14:textId="77777777" w:rsidTr="00BE31D1">
        <w:tc>
          <w:tcPr>
            <w:tcW w:w="2835" w:type="dxa"/>
            <w:shd w:val="clear" w:color="auto" w:fill="D9E2F3"/>
            <w:vAlign w:val="center"/>
          </w:tcPr>
          <w:p w14:paraId="63CBD2C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D62BF8B" w14:textId="77777777" w:rsidR="008404ED" w:rsidRPr="00FD1EE4" w:rsidRDefault="008404ED" w:rsidP="00BE31D1">
            <w:pPr>
              <w:spacing w:before="240" w:after="240"/>
              <w:rPr>
                <w:rFonts w:ascii="GHEA Grapalat" w:eastAsia="GHEA Grapalat" w:hAnsi="GHEA Grapalat" w:cs="GHEA Grapalat"/>
              </w:rPr>
            </w:pPr>
          </w:p>
        </w:tc>
      </w:tr>
    </w:tbl>
    <w:p w14:paraId="6B2BC1AB" w14:textId="77777777" w:rsidR="008404ED" w:rsidRPr="00574FF7"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04ED" w:rsidRPr="00FD1EE4" w14:paraId="0EF198C2" w14:textId="77777777" w:rsidTr="00BE31D1">
        <w:tc>
          <w:tcPr>
            <w:tcW w:w="2836" w:type="dxa"/>
            <w:shd w:val="clear" w:color="auto" w:fill="D9E2F3"/>
            <w:vAlign w:val="center"/>
          </w:tcPr>
          <w:p w14:paraId="08B1BB6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256E2E4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76BB43E" w14:textId="77777777" w:rsidTr="00BE31D1">
        <w:tc>
          <w:tcPr>
            <w:tcW w:w="2836" w:type="dxa"/>
            <w:shd w:val="clear" w:color="auto" w:fill="D9E2F3"/>
            <w:vAlign w:val="center"/>
          </w:tcPr>
          <w:p w14:paraId="657E0AD7"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F72B512"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8404ED">
                  <w:rPr>
                    <w:rFonts w:ascii="MS Gothic" w:eastAsia="MS Gothic" w:hAnsi="MS Gothic" w:cs="GHEA Grapalat" w:hint="eastAsia"/>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5E993AA5"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8404ED">
                  <w:rPr>
                    <w:rFonts w:ascii="MS Gothic" w:eastAsia="MS Gothic" w:hAnsi="MS Gothic" w:cs="GHEA Grapalat" w:hint="eastAsia"/>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bl>
    <w:p w14:paraId="39EE825E" w14:textId="77777777" w:rsidR="008404ED" w:rsidRPr="00FD1EE4" w:rsidRDefault="008404ED" w:rsidP="008404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0C33CE"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052C2FA5"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57959696" w14:textId="77777777" w:rsidTr="00BE31D1">
        <w:tc>
          <w:tcPr>
            <w:tcW w:w="2837" w:type="dxa"/>
            <w:shd w:val="clear" w:color="auto" w:fill="D9E2F3"/>
            <w:vAlign w:val="center"/>
          </w:tcPr>
          <w:p w14:paraId="0B2C7D33"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CBC01B"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E6A2F16" w14:textId="77777777" w:rsidTr="00BE31D1">
        <w:tc>
          <w:tcPr>
            <w:tcW w:w="2837" w:type="dxa"/>
            <w:shd w:val="clear" w:color="auto" w:fill="D9E2F3"/>
            <w:vAlign w:val="center"/>
          </w:tcPr>
          <w:p w14:paraId="20BEDCF9"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530062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3FA366A" w14:textId="77777777" w:rsidTr="00BE31D1">
        <w:tc>
          <w:tcPr>
            <w:tcW w:w="2837" w:type="dxa"/>
            <w:shd w:val="clear" w:color="auto" w:fill="D9E2F3"/>
            <w:vAlign w:val="center"/>
          </w:tcPr>
          <w:p w14:paraId="3A9D3C0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3D15AF7E"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27FEBB1" w14:textId="77777777" w:rsidTr="00BE31D1">
        <w:tc>
          <w:tcPr>
            <w:tcW w:w="2837" w:type="dxa"/>
            <w:shd w:val="clear" w:color="auto" w:fill="D9E2F3"/>
            <w:vAlign w:val="center"/>
          </w:tcPr>
          <w:p w14:paraId="3106387B"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56B19475"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75993B2C"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bl>
    <w:p w14:paraId="50819D92"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3B29BC77" w14:textId="77777777" w:rsidTr="00BE31D1">
        <w:tc>
          <w:tcPr>
            <w:tcW w:w="2837" w:type="dxa"/>
            <w:shd w:val="clear" w:color="auto" w:fill="D9E2F3"/>
            <w:vAlign w:val="center"/>
          </w:tcPr>
          <w:p w14:paraId="1786D3B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A73E52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D2FAD91" w14:textId="77777777" w:rsidTr="00BE31D1">
        <w:tc>
          <w:tcPr>
            <w:tcW w:w="2837" w:type="dxa"/>
            <w:shd w:val="clear" w:color="auto" w:fill="D9E2F3"/>
            <w:vAlign w:val="center"/>
          </w:tcPr>
          <w:p w14:paraId="4B2FF1C7"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95B434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BDC3458" w14:textId="77777777" w:rsidTr="00BE31D1">
        <w:tc>
          <w:tcPr>
            <w:tcW w:w="2837" w:type="dxa"/>
            <w:shd w:val="clear" w:color="auto" w:fill="D9E2F3"/>
            <w:vAlign w:val="center"/>
          </w:tcPr>
          <w:p w14:paraId="792259C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35DC34A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30E68E3" w14:textId="77777777" w:rsidTr="00BE31D1">
        <w:tc>
          <w:tcPr>
            <w:tcW w:w="2837" w:type="dxa"/>
            <w:shd w:val="clear" w:color="auto" w:fill="D9E2F3"/>
            <w:vAlign w:val="center"/>
          </w:tcPr>
          <w:p w14:paraId="29D0F9B9"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5108FB4F"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609DDC0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bl>
    <w:p w14:paraId="7ADA815C" w14:textId="77777777" w:rsidR="008404ED" w:rsidRPr="00FD1EE4" w:rsidRDefault="008404ED" w:rsidP="008404ED">
      <w:pPr>
        <w:rPr>
          <w:rFonts w:ascii="GHEA Grapalat" w:eastAsia="GHEA Grapalat" w:hAnsi="GHEA Grapalat" w:cs="GHEA Grapalat"/>
          <w:b/>
        </w:rPr>
      </w:pPr>
      <w:r w:rsidRPr="00FD1EE4">
        <w:rPr>
          <w:rFonts w:ascii="GHEA Grapalat" w:hAnsi="GHEA Grapalat"/>
        </w:rPr>
        <w:br w:type="page"/>
      </w:r>
    </w:p>
    <w:p w14:paraId="2BA1AFC4"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4E0CA17"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04ED" w:rsidRPr="00FD1EE4" w14:paraId="194AAA9F" w14:textId="77777777" w:rsidTr="00BE31D1">
        <w:tc>
          <w:tcPr>
            <w:tcW w:w="2836" w:type="dxa"/>
            <w:shd w:val="clear" w:color="auto" w:fill="D9E2F3"/>
            <w:vAlign w:val="center"/>
          </w:tcPr>
          <w:p w14:paraId="6EB5D707"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51071F5A"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477B183" w14:textId="77777777" w:rsidTr="00BE31D1">
        <w:tc>
          <w:tcPr>
            <w:tcW w:w="2836" w:type="dxa"/>
            <w:shd w:val="clear" w:color="auto" w:fill="D9E2F3"/>
            <w:vAlign w:val="center"/>
          </w:tcPr>
          <w:p w14:paraId="608050F4"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5AE8D8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4F8379FD" w14:textId="77777777" w:rsidTr="00BE31D1">
        <w:tc>
          <w:tcPr>
            <w:tcW w:w="2836" w:type="dxa"/>
            <w:shd w:val="clear" w:color="auto" w:fill="D9E2F3"/>
            <w:vAlign w:val="center"/>
          </w:tcPr>
          <w:p w14:paraId="7EE196A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F5E4B8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9B26160" w14:textId="77777777" w:rsidTr="00BE31D1">
        <w:tc>
          <w:tcPr>
            <w:tcW w:w="2836" w:type="dxa"/>
            <w:shd w:val="clear" w:color="auto" w:fill="D9E2F3"/>
            <w:vAlign w:val="center"/>
          </w:tcPr>
          <w:p w14:paraId="01EBCED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E6B6945"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F0B1497" w14:textId="77777777" w:rsidTr="00BE31D1">
        <w:tc>
          <w:tcPr>
            <w:tcW w:w="2836" w:type="dxa"/>
            <w:shd w:val="clear" w:color="auto" w:fill="D9E2F3"/>
            <w:vAlign w:val="center"/>
          </w:tcPr>
          <w:p w14:paraId="1B4E5A2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E6099A"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79AFFCF" w14:textId="77777777" w:rsidTr="00BE31D1">
        <w:tc>
          <w:tcPr>
            <w:tcW w:w="2836" w:type="dxa"/>
            <w:shd w:val="clear" w:color="auto" w:fill="D9E2F3"/>
            <w:vAlign w:val="center"/>
          </w:tcPr>
          <w:p w14:paraId="2721AED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3C1FC1" w14:textId="77777777" w:rsidR="008404ED" w:rsidRPr="00FD1EE4" w:rsidRDefault="008404ED" w:rsidP="00BE31D1">
            <w:pPr>
              <w:spacing w:before="240" w:after="240"/>
              <w:rPr>
                <w:rFonts w:ascii="GHEA Grapalat" w:eastAsia="GHEA Grapalat" w:hAnsi="GHEA Grapalat" w:cs="GHEA Grapalat"/>
              </w:rPr>
            </w:pPr>
          </w:p>
        </w:tc>
      </w:tr>
    </w:tbl>
    <w:p w14:paraId="40549A17"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665A26E2" w14:textId="77777777" w:rsidTr="00BE31D1">
        <w:tc>
          <w:tcPr>
            <w:tcW w:w="2837" w:type="dxa"/>
            <w:shd w:val="clear" w:color="auto" w:fill="D9E2F3"/>
            <w:vAlign w:val="center"/>
          </w:tcPr>
          <w:p w14:paraId="08A841C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39F0CFA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9F2CCCD" w14:textId="77777777" w:rsidTr="00BE31D1">
        <w:tc>
          <w:tcPr>
            <w:tcW w:w="2837" w:type="dxa"/>
            <w:shd w:val="clear" w:color="auto" w:fill="D9E2F3"/>
            <w:vAlign w:val="center"/>
          </w:tcPr>
          <w:p w14:paraId="2B928C5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301D953B"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324081D" w14:textId="77777777" w:rsidTr="00BE31D1">
        <w:tc>
          <w:tcPr>
            <w:tcW w:w="2837" w:type="dxa"/>
            <w:shd w:val="clear" w:color="auto" w:fill="D9E2F3"/>
            <w:vAlign w:val="center"/>
          </w:tcPr>
          <w:p w14:paraId="72A7C28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8DF21E5"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6C2CD60" w14:textId="77777777" w:rsidTr="00BE31D1">
        <w:tc>
          <w:tcPr>
            <w:tcW w:w="2837" w:type="dxa"/>
            <w:shd w:val="clear" w:color="auto" w:fill="D9E2F3"/>
            <w:vAlign w:val="center"/>
          </w:tcPr>
          <w:p w14:paraId="685803A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1391ADB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4681AF3A" w14:textId="77777777" w:rsidTr="00BE31D1">
        <w:tc>
          <w:tcPr>
            <w:tcW w:w="2837" w:type="dxa"/>
            <w:shd w:val="clear" w:color="auto" w:fill="D9E2F3"/>
            <w:vAlign w:val="center"/>
          </w:tcPr>
          <w:p w14:paraId="0A4DD20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667F8E44" w14:textId="77777777" w:rsidR="008404ED" w:rsidRPr="00FD1EE4" w:rsidRDefault="008404ED" w:rsidP="00BE31D1">
            <w:pPr>
              <w:spacing w:before="240" w:after="240"/>
              <w:rPr>
                <w:rFonts w:ascii="GHEA Grapalat" w:eastAsia="GHEA Grapalat" w:hAnsi="GHEA Grapalat" w:cs="GHEA Grapalat"/>
              </w:rPr>
            </w:pPr>
          </w:p>
        </w:tc>
      </w:tr>
    </w:tbl>
    <w:p w14:paraId="782C2CD1"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49C8115F" w14:textId="77777777" w:rsidTr="00BE31D1">
        <w:tc>
          <w:tcPr>
            <w:tcW w:w="2837" w:type="dxa"/>
            <w:shd w:val="clear" w:color="auto" w:fill="D9E2F3"/>
            <w:vAlign w:val="center"/>
          </w:tcPr>
          <w:p w14:paraId="51C04B94"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9205E2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A3E7A1B" w14:textId="77777777" w:rsidTr="00BE31D1">
        <w:tc>
          <w:tcPr>
            <w:tcW w:w="2837" w:type="dxa"/>
            <w:shd w:val="clear" w:color="auto" w:fill="D9E2F3"/>
            <w:vAlign w:val="center"/>
          </w:tcPr>
          <w:p w14:paraId="1B4F4D3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4C53144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119E6F9" w14:textId="77777777" w:rsidTr="00BE31D1">
        <w:tc>
          <w:tcPr>
            <w:tcW w:w="2837" w:type="dxa"/>
            <w:shd w:val="clear" w:color="auto" w:fill="D9E2F3"/>
            <w:vAlign w:val="center"/>
          </w:tcPr>
          <w:p w14:paraId="39DF372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43528DE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BE88D56" w14:textId="77777777" w:rsidTr="00BE31D1">
        <w:tc>
          <w:tcPr>
            <w:tcW w:w="2837" w:type="dxa"/>
            <w:shd w:val="clear" w:color="auto" w:fill="D9E2F3"/>
            <w:vAlign w:val="center"/>
          </w:tcPr>
          <w:p w14:paraId="69BED06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84EA3A3" w14:textId="77777777" w:rsidR="008404ED" w:rsidRPr="00FD1EE4" w:rsidRDefault="008404ED" w:rsidP="00BE31D1">
            <w:pPr>
              <w:spacing w:before="240" w:after="240"/>
              <w:rPr>
                <w:rFonts w:ascii="GHEA Grapalat" w:eastAsia="GHEA Grapalat" w:hAnsi="GHEA Grapalat" w:cs="GHEA Grapalat"/>
              </w:rPr>
            </w:pPr>
          </w:p>
        </w:tc>
      </w:tr>
    </w:tbl>
    <w:p w14:paraId="03831661"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14C67968" w14:textId="77777777" w:rsidTr="00BE31D1">
        <w:tc>
          <w:tcPr>
            <w:tcW w:w="2837" w:type="dxa"/>
            <w:shd w:val="clear" w:color="auto" w:fill="D9E2F3"/>
            <w:vAlign w:val="center"/>
          </w:tcPr>
          <w:p w14:paraId="56FE3D8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728C8B3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6AD0CC3" w14:textId="77777777" w:rsidTr="00BE31D1">
        <w:tc>
          <w:tcPr>
            <w:tcW w:w="2837" w:type="dxa"/>
            <w:shd w:val="clear" w:color="auto" w:fill="D9E2F3"/>
            <w:vAlign w:val="center"/>
          </w:tcPr>
          <w:p w14:paraId="1D2C40F5"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45C4B6FE"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E4778BE" w14:textId="77777777" w:rsidTr="00BE31D1">
        <w:tc>
          <w:tcPr>
            <w:tcW w:w="2837" w:type="dxa"/>
            <w:shd w:val="clear" w:color="auto" w:fill="D9E2F3"/>
            <w:vAlign w:val="center"/>
          </w:tcPr>
          <w:p w14:paraId="57CF4A3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465DF9DD"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B67ECA8" w14:textId="77777777" w:rsidTr="00BE31D1">
        <w:tc>
          <w:tcPr>
            <w:tcW w:w="2837" w:type="dxa"/>
            <w:shd w:val="clear" w:color="auto" w:fill="D9E2F3"/>
            <w:vAlign w:val="center"/>
          </w:tcPr>
          <w:p w14:paraId="36EFC24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6FBF80E" w14:textId="77777777" w:rsidR="008404ED" w:rsidRPr="00FD1EE4" w:rsidRDefault="008404ED" w:rsidP="00BE31D1">
            <w:pPr>
              <w:spacing w:before="240" w:after="240"/>
              <w:rPr>
                <w:rFonts w:ascii="GHEA Grapalat" w:eastAsia="GHEA Grapalat" w:hAnsi="GHEA Grapalat" w:cs="GHEA Grapalat"/>
              </w:rPr>
            </w:pPr>
          </w:p>
        </w:tc>
      </w:tr>
    </w:tbl>
    <w:p w14:paraId="4CEEAC04" w14:textId="77777777" w:rsidR="008404ED" w:rsidRPr="00FD1EE4" w:rsidRDefault="008404E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04ED" w:rsidRPr="00FD1EE4" w14:paraId="60A7084F" w14:textId="77777777" w:rsidTr="00BE31D1">
        <w:trPr>
          <w:trHeight w:val="924"/>
        </w:trPr>
        <w:tc>
          <w:tcPr>
            <w:tcW w:w="9016" w:type="dxa"/>
            <w:gridSpan w:val="2"/>
            <w:vAlign w:val="center"/>
          </w:tcPr>
          <w:p w14:paraId="7B49FE20"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w:t>
            </w:r>
            <w:r w:rsidR="008404ED" w:rsidRPr="00FD1EE4">
              <w:rPr>
                <w:rFonts w:ascii="Cambria Math" w:eastAsia="Cambria Math" w:hAnsi="Cambria Math" w:cs="Cambria Math"/>
              </w:rPr>
              <w:t>․</w:t>
            </w:r>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տիրապետում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ձայնի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իրավունք</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բաժնեմասերի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բաժնետոմսերի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փայերի</w:t>
            </w:r>
            <w:proofErr w:type="spellEnd"/>
            <w:r w:rsidR="008404ED" w:rsidRPr="00FD1EE4">
              <w:rPr>
                <w:rFonts w:ascii="GHEA Grapalat" w:eastAsia="GHEA Grapalat" w:hAnsi="GHEA Grapalat" w:cs="GHEA Grapalat"/>
              </w:rPr>
              <w:t xml:space="preserve">) 20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կերպով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ունի</w:t>
            </w:r>
            <w:proofErr w:type="spellEnd"/>
            <w:r w:rsidR="008404ED" w:rsidRPr="00FD1EE4">
              <w:rPr>
                <w:rFonts w:ascii="GHEA Grapalat" w:eastAsia="GHEA Grapalat" w:hAnsi="GHEA Grapalat" w:cs="GHEA Grapalat"/>
              </w:rPr>
              <w:t xml:space="preserve"> 20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կանոնադրական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կապիտալում</w:t>
            </w:r>
            <w:proofErr w:type="spellEnd"/>
          </w:p>
        </w:tc>
      </w:tr>
      <w:tr w:rsidR="008404ED" w:rsidRPr="00FD1EE4" w14:paraId="3E3E6AFE" w14:textId="77777777" w:rsidTr="00BE31D1">
        <w:trPr>
          <w:trHeight w:val="684"/>
        </w:trPr>
        <w:tc>
          <w:tcPr>
            <w:tcW w:w="4508" w:type="dxa"/>
            <w:shd w:val="clear" w:color="auto" w:fill="D9E2F3"/>
            <w:vAlign w:val="center"/>
          </w:tcPr>
          <w:p w14:paraId="02F6B41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4D688836"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BE8348D" w14:textId="77777777" w:rsidTr="00BE31D1">
        <w:trPr>
          <w:trHeight w:val="1282"/>
        </w:trPr>
        <w:tc>
          <w:tcPr>
            <w:tcW w:w="4508" w:type="dxa"/>
            <w:shd w:val="clear" w:color="auto" w:fill="D9E2F3"/>
            <w:vAlign w:val="center"/>
          </w:tcPr>
          <w:p w14:paraId="7B9B67E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3EE6D7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3CE9AEEB"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r w:rsidR="008404ED" w:rsidRPr="00FD1EE4" w14:paraId="78945592" w14:textId="77777777" w:rsidTr="00BE31D1">
        <w:tc>
          <w:tcPr>
            <w:tcW w:w="9016" w:type="dxa"/>
            <w:gridSpan w:val="2"/>
            <w:vAlign w:val="center"/>
          </w:tcPr>
          <w:p w14:paraId="4634F47E"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բ</w:t>
            </w:r>
            <w:r w:rsidR="008404ED" w:rsidRPr="00FD1EE4">
              <w:rPr>
                <w:rFonts w:ascii="Cambria Math" w:eastAsia="Cambria Math" w:hAnsi="Cambria Math" w:cs="Cambria Math"/>
              </w:rPr>
              <w:t>․</w:t>
            </w:r>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նկատմամբ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իրական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փաստացի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վերահսկողություն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այլ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միջոցներով</w:t>
            </w:r>
            <w:proofErr w:type="spellEnd"/>
          </w:p>
        </w:tc>
      </w:tr>
      <w:tr w:rsidR="008404ED" w:rsidRPr="00FD1EE4" w14:paraId="3B321ACC" w14:textId="77777777" w:rsidTr="00BE31D1">
        <w:tc>
          <w:tcPr>
            <w:tcW w:w="9016" w:type="dxa"/>
            <w:gridSpan w:val="2"/>
            <w:vAlign w:val="center"/>
          </w:tcPr>
          <w:p w14:paraId="6DA3AD09"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գ</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հանդիսանում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գործունեության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ընդհանուր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ընթացիկ</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ղեկավարումն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պաշտոնատար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r w:rsidR="008404ED" w:rsidRPr="00FD1EE4">
              <w:rPr>
                <w:rFonts w:ascii="GHEA Grapalat" w:hAnsi="GHEA Grapalat"/>
              </w:rPr>
              <w:t xml:space="preserve"> </w:t>
            </w:r>
            <w:proofErr w:type="spellStart"/>
            <w:r w:rsidR="008404ED" w:rsidRPr="00FD1EE4">
              <w:rPr>
                <w:rFonts w:ascii="GHEA Grapalat" w:eastAsia="GHEA Grapalat" w:hAnsi="GHEA Grapalat" w:cs="GHEA Grapalat"/>
              </w:rPr>
              <w:t>այն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դեպքում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երբ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առկա</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չէ</w:t>
            </w:r>
            <w:proofErr w:type="spellEnd"/>
            <w:r w:rsidR="008404ED" w:rsidRPr="00FD1EE4">
              <w:rPr>
                <w:rFonts w:ascii="GHEA Grapalat" w:eastAsia="GHEA Grapalat" w:hAnsi="GHEA Grapalat" w:cs="GHEA Grapalat"/>
              </w:rPr>
              <w:t xml:space="preserve"> «ա» և «բ» </w:t>
            </w:r>
            <w:proofErr w:type="spellStart"/>
            <w:r w:rsidR="008404ED" w:rsidRPr="00FD1EE4">
              <w:rPr>
                <w:rFonts w:ascii="GHEA Grapalat" w:eastAsia="GHEA Grapalat" w:hAnsi="GHEA Grapalat" w:cs="GHEA Grapalat"/>
              </w:rPr>
              <w:t>կետերի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պահանջներին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համապատասխանող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ֆիզիկական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p>
        </w:tc>
      </w:tr>
    </w:tbl>
    <w:p w14:paraId="0C3AC693"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04ED" w:rsidRPr="00FD1EE4" w14:paraId="576529C7" w14:textId="77777777" w:rsidTr="00BE31D1">
        <w:trPr>
          <w:trHeight w:val="924"/>
        </w:trPr>
        <w:tc>
          <w:tcPr>
            <w:tcW w:w="9016" w:type="dxa"/>
            <w:gridSpan w:val="2"/>
            <w:vAlign w:val="center"/>
          </w:tcPr>
          <w:p w14:paraId="45E0AD4C"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կերպով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տիրապետում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ձայնի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իրավունք</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բաժնեմասերի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բաժնետոմսերի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փայերի</w:t>
            </w:r>
            <w:proofErr w:type="spellEnd"/>
            <w:r w:rsidR="008404ED" w:rsidRPr="00FD1EE4">
              <w:rPr>
                <w:rFonts w:ascii="GHEA Grapalat" w:eastAsia="GHEA Grapalat" w:hAnsi="GHEA Grapalat" w:cs="GHEA Grapalat"/>
              </w:rPr>
              <w:t xml:space="preserve">) 10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կերպով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ունի</w:t>
            </w:r>
            <w:proofErr w:type="spellEnd"/>
            <w:r w:rsidR="008404ED" w:rsidRPr="00FD1EE4">
              <w:rPr>
                <w:rFonts w:ascii="GHEA Grapalat" w:eastAsia="GHEA Grapalat" w:hAnsi="GHEA Grapalat" w:cs="GHEA Grapalat"/>
              </w:rPr>
              <w:t xml:space="preserve"> 10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կանոնադրական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կապիտալում</w:t>
            </w:r>
            <w:proofErr w:type="spellEnd"/>
          </w:p>
        </w:tc>
      </w:tr>
      <w:tr w:rsidR="008404ED" w:rsidRPr="00FD1EE4" w14:paraId="3C625829" w14:textId="77777777" w:rsidTr="00BE31D1">
        <w:trPr>
          <w:trHeight w:val="684"/>
        </w:trPr>
        <w:tc>
          <w:tcPr>
            <w:tcW w:w="4508" w:type="dxa"/>
            <w:shd w:val="clear" w:color="auto" w:fill="D9E2F3"/>
            <w:vAlign w:val="center"/>
          </w:tcPr>
          <w:p w14:paraId="5F00AA15"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3789CBF5"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174C814" w14:textId="77777777" w:rsidTr="00BE31D1">
        <w:trPr>
          <w:trHeight w:val="1282"/>
        </w:trPr>
        <w:tc>
          <w:tcPr>
            <w:tcW w:w="4508" w:type="dxa"/>
            <w:shd w:val="clear" w:color="auto" w:fill="D9E2F3"/>
            <w:vAlign w:val="center"/>
          </w:tcPr>
          <w:p w14:paraId="23DCF4C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EA79F5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2F98515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r w:rsidR="008404ED" w:rsidRPr="00FD1EE4" w14:paraId="59CA0F60" w14:textId="77777777" w:rsidTr="00BE31D1">
        <w:tc>
          <w:tcPr>
            <w:tcW w:w="9016" w:type="dxa"/>
            <w:gridSpan w:val="2"/>
            <w:vAlign w:val="center"/>
          </w:tcPr>
          <w:p w14:paraId="782C6275"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բ</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իրավունք</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ունի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նշանակելու</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հեռացնելու</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կառավարման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մարմինների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անդամների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մեծամասնությանը</w:t>
            </w:r>
            <w:proofErr w:type="spellEnd"/>
          </w:p>
        </w:tc>
      </w:tr>
      <w:tr w:rsidR="008404ED" w:rsidRPr="00FD1EE4" w14:paraId="5DFB4226" w14:textId="77777777" w:rsidTr="00BE31D1">
        <w:tc>
          <w:tcPr>
            <w:tcW w:w="9016" w:type="dxa"/>
            <w:gridSpan w:val="2"/>
            <w:vAlign w:val="center"/>
          </w:tcPr>
          <w:p w14:paraId="37BCB868"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գ</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անձից</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անհատույց</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ստացել</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հաշվետու</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տարվան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նախորդող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տարվա</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ընթացքում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ստացած</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շահույթի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առնվազն</w:t>
            </w:r>
            <w:proofErr w:type="spellEnd"/>
            <w:r w:rsidR="008404ED" w:rsidRPr="00FD1EE4">
              <w:rPr>
                <w:rFonts w:ascii="GHEA Grapalat" w:eastAsia="GHEA Grapalat" w:hAnsi="GHEA Grapalat" w:cs="GHEA Grapalat"/>
              </w:rPr>
              <w:t xml:space="preserve"> 15 </w:t>
            </w:r>
            <w:proofErr w:type="spellStart"/>
            <w:r w:rsidR="008404ED" w:rsidRPr="00FD1EE4">
              <w:rPr>
                <w:rFonts w:ascii="GHEA Grapalat" w:eastAsia="GHEA Grapalat" w:hAnsi="GHEA Grapalat" w:cs="GHEA Grapalat"/>
              </w:rPr>
              <w:t>տոկոսի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չափով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օգուտ</w:t>
            </w:r>
            <w:proofErr w:type="spellEnd"/>
          </w:p>
        </w:tc>
      </w:tr>
      <w:tr w:rsidR="008404ED" w:rsidRPr="00FD1EE4" w14:paraId="3C8CF9B2" w14:textId="77777777" w:rsidTr="00BE31D1">
        <w:tc>
          <w:tcPr>
            <w:tcW w:w="9016" w:type="dxa"/>
            <w:gridSpan w:val="2"/>
            <w:vAlign w:val="center"/>
          </w:tcPr>
          <w:p w14:paraId="0B2599E1"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դ</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նկատմամբ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իրական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փաստացի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վերահսկողություն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այլ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միջոցներով</w:t>
            </w:r>
            <w:proofErr w:type="spellEnd"/>
          </w:p>
        </w:tc>
      </w:tr>
      <w:tr w:rsidR="008404ED" w:rsidRPr="00FD1EE4" w14:paraId="3BCD5692" w14:textId="77777777" w:rsidTr="00BE31D1">
        <w:tc>
          <w:tcPr>
            <w:tcW w:w="9016" w:type="dxa"/>
            <w:gridSpan w:val="2"/>
            <w:vAlign w:val="center"/>
          </w:tcPr>
          <w:p w14:paraId="0753FAE8"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ե</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հանդիսանում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գործունեության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ընդհանուր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ընթացիկ</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ղեկավարումն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պաշտոնատար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այն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դեպքում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երբ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առկա</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չէ</w:t>
            </w:r>
            <w:proofErr w:type="spellEnd"/>
            <w:r w:rsidR="008404ED" w:rsidRPr="00FD1EE4">
              <w:rPr>
                <w:rFonts w:ascii="GHEA Grapalat" w:eastAsia="GHEA Grapalat" w:hAnsi="GHEA Grapalat" w:cs="GHEA Grapalat"/>
              </w:rPr>
              <w:t xml:space="preserve"> «ա»-«դ» </w:t>
            </w:r>
            <w:proofErr w:type="spellStart"/>
            <w:r w:rsidR="008404ED" w:rsidRPr="00FD1EE4">
              <w:rPr>
                <w:rFonts w:ascii="GHEA Grapalat" w:eastAsia="GHEA Grapalat" w:hAnsi="GHEA Grapalat" w:cs="GHEA Grapalat"/>
              </w:rPr>
              <w:t>կետերի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պահանջներին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համապատասխանող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ֆիզիկական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p>
        </w:tc>
      </w:tr>
    </w:tbl>
    <w:p w14:paraId="4F7EF308"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424A702E" w14:textId="77777777" w:rsidTr="00BE31D1">
        <w:tc>
          <w:tcPr>
            <w:tcW w:w="2837" w:type="dxa"/>
            <w:shd w:val="clear" w:color="auto" w:fill="D9E2F3"/>
            <w:vAlign w:val="center"/>
          </w:tcPr>
          <w:p w14:paraId="543E6B7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9AECF0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F79F758" w14:textId="77777777" w:rsidTr="00BE31D1">
        <w:tc>
          <w:tcPr>
            <w:tcW w:w="2837" w:type="dxa"/>
            <w:shd w:val="clear" w:color="auto" w:fill="D9E2F3"/>
            <w:vAlign w:val="center"/>
          </w:tcPr>
          <w:p w14:paraId="3CBE66C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F78F658"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Առանձին</w:t>
            </w:r>
            <w:proofErr w:type="spellEnd"/>
            <w:r w:rsidR="008404ED" w:rsidRPr="00FD1EE4">
              <w:rPr>
                <w:rFonts w:ascii="GHEA Grapalat" w:eastAsia="GHEA Grapalat" w:hAnsi="GHEA Grapalat" w:cs="GHEA Grapalat"/>
              </w:rPr>
              <w:t xml:space="preserve"> </w:t>
            </w:r>
          </w:p>
          <w:p w14:paraId="0E8F6DF5" w14:textId="77777777" w:rsidR="008404ED" w:rsidRPr="00FD1EE4" w:rsidRDefault="00000000" w:rsidP="00BE31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Փոխկապակցված</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անձանց</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հետ</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համատեղ</w:t>
            </w:r>
            <w:proofErr w:type="spellEnd"/>
          </w:p>
        </w:tc>
      </w:tr>
      <w:tr w:rsidR="008404ED" w:rsidRPr="00FD1EE4" w14:paraId="7D723935" w14:textId="77777777" w:rsidTr="00BE31D1">
        <w:tc>
          <w:tcPr>
            <w:tcW w:w="2837" w:type="dxa"/>
            <w:shd w:val="clear" w:color="auto" w:fill="D9E2F3"/>
            <w:vAlign w:val="center"/>
          </w:tcPr>
          <w:p w14:paraId="7512AC4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68691529"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Այո</w:t>
            </w:r>
            <w:proofErr w:type="spellEnd"/>
          </w:p>
          <w:p w14:paraId="225DA43B"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Ոչ</w:t>
            </w:r>
            <w:proofErr w:type="spellEnd"/>
          </w:p>
        </w:tc>
      </w:tr>
    </w:tbl>
    <w:p w14:paraId="220994ED"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235CFE55" w14:textId="77777777" w:rsidTr="00BE31D1">
        <w:tc>
          <w:tcPr>
            <w:tcW w:w="2837" w:type="dxa"/>
            <w:shd w:val="clear" w:color="auto" w:fill="D9E2F3"/>
            <w:vAlign w:val="center"/>
          </w:tcPr>
          <w:p w14:paraId="64A30683"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D3DB53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43AF86F" w14:textId="77777777" w:rsidTr="00BE31D1">
        <w:tc>
          <w:tcPr>
            <w:tcW w:w="2837" w:type="dxa"/>
            <w:shd w:val="clear" w:color="auto" w:fill="D9E2F3"/>
            <w:vAlign w:val="center"/>
          </w:tcPr>
          <w:p w14:paraId="4195BB13"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836AA96" w14:textId="77777777" w:rsidR="008404ED" w:rsidRPr="00FD1EE4" w:rsidRDefault="008404ED" w:rsidP="00BE31D1">
            <w:pPr>
              <w:spacing w:before="240" w:after="240"/>
              <w:rPr>
                <w:rFonts w:ascii="GHEA Grapalat" w:eastAsia="GHEA Grapalat" w:hAnsi="GHEA Grapalat" w:cs="GHEA Grapalat"/>
              </w:rPr>
            </w:pPr>
          </w:p>
        </w:tc>
      </w:tr>
    </w:tbl>
    <w:p w14:paraId="7559A026" w14:textId="77777777" w:rsidR="008404ED" w:rsidRPr="00FD1EE4" w:rsidRDefault="008404ED" w:rsidP="008404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A61CC3E"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4E51281"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F276952" w14:textId="77777777" w:rsidTr="00BE31D1">
        <w:tc>
          <w:tcPr>
            <w:tcW w:w="2835" w:type="dxa"/>
            <w:shd w:val="clear" w:color="auto" w:fill="D9E2F3"/>
            <w:vAlign w:val="center"/>
          </w:tcPr>
          <w:p w14:paraId="4303D09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46699D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93A62AC" w14:textId="77777777" w:rsidTr="00BE31D1">
        <w:tc>
          <w:tcPr>
            <w:tcW w:w="2835" w:type="dxa"/>
            <w:shd w:val="clear" w:color="auto" w:fill="D9E2F3"/>
            <w:vAlign w:val="center"/>
          </w:tcPr>
          <w:p w14:paraId="560067C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89AE46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C30FE82" w14:textId="77777777" w:rsidTr="00BE31D1">
        <w:tc>
          <w:tcPr>
            <w:tcW w:w="2835" w:type="dxa"/>
            <w:shd w:val="clear" w:color="auto" w:fill="D9E2F3"/>
            <w:vAlign w:val="center"/>
          </w:tcPr>
          <w:p w14:paraId="6FE82CF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912AAD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27E627F" w14:textId="77777777" w:rsidTr="00BE31D1">
        <w:tc>
          <w:tcPr>
            <w:tcW w:w="2835" w:type="dxa"/>
            <w:shd w:val="clear" w:color="auto" w:fill="D9E2F3"/>
            <w:vAlign w:val="center"/>
          </w:tcPr>
          <w:p w14:paraId="1EA0732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C6D91C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390B29D" w14:textId="77777777" w:rsidTr="00BE31D1">
        <w:tc>
          <w:tcPr>
            <w:tcW w:w="2835" w:type="dxa"/>
            <w:shd w:val="clear" w:color="auto" w:fill="D9E2F3"/>
            <w:vAlign w:val="center"/>
          </w:tcPr>
          <w:p w14:paraId="25958ED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59656E6"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0A799C3" w14:textId="77777777" w:rsidTr="00BE31D1">
        <w:tc>
          <w:tcPr>
            <w:tcW w:w="2835" w:type="dxa"/>
            <w:shd w:val="clear" w:color="auto" w:fill="D9E2F3"/>
            <w:vAlign w:val="center"/>
          </w:tcPr>
          <w:p w14:paraId="0120EAA9"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6D6FCA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D806DE2" w14:textId="77777777" w:rsidTr="00BE31D1">
        <w:tc>
          <w:tcPr>
            <w:tcW w:w="2835" w:type="dxa"/>
            <w:shd w:val="clear" w:color="auto" w:fill="D9E2F3"/>
            <w:vAlign w:val="center"/>
          </w:tcPr>
          <w:p w14:paraId="18C2C64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33C5B1F" w14:textId="77777777" w:rsidR="008404ED" w:rsidRPr="00FD1EE4" w:rsidRDefault="008404ED" w:rsidP="00BE31D1">
            <w:pPr>
              <w:spacing w:before="240" w:after="240"/>
              <w:rPr>
                <w:rFonts w:ascii="GHEA Grapalat" w:eastAsia="GHEA Grapalat" w:hAnsi="GHEA Grapalat" w:cs="GHEA Grapalat"/>
              </w:rPr>
            </w:pPr>
          </w:p>
        </w:tc>
      </w:tr>
    </w:tbl>
    <w:p w14:paraId="030444BC"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BFC1AB1" w14:textId="77777777" w:rsidTr="00BE31D1">
        <w:trPr>
          <w:trHeight w:val="853"/>
        </w:trPr>
        <w:tc>
          <w:tcPr>
            <w:tcW w:w="2835" w:type="dxa"/>
            <w:vMerge w:val="restart"/>
            <w:shd w:val="clear" w:color="auto" w:fill="D9E2F3"/>
            <w:vAlign w:val="center"/>
          </w:tcPr>
          <w:p w14:paraId="55CD8B4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4966133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B2D90DE" w14:textId="77777777" w:rsidTr="00BE31D1">
        <w:trPr>
          <w:trHeight w:val="850"/>
        </w:trPr>
        <w:tc>
          <w:tcPr>
            <w:tcW w:w="2835" w:type="dxa"/>
            <w:vMerge/>
            <w:shd w:val="clear" w:color="auto" w:fill="D9E2F3"/>
            <w:vAlign w:val="center"/>
          </w:tcPr>
          <w:p w14:paraId="4198DFDA"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D0893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8FF52D3" w14:textId="77777777" w:rsidTr="00BE31D1">
        <w:trPr>
          <w:trHeight w:val="850"/>
        </w:trPr>
        <w:tc>
          <w:tcPr>
            <w:tcW w:w="2835" w:type="dxa"/>
            <w:vMerge/>
            <w:shd w:val="clear" w:color="auto" w:fill="D9E2F3"/>
            <w:vAlign w:val="center"/>
          </w:tcPr>
          <w:p w14:paraId="1E1B9F31"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B6EF19"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221C349" w14:textId="77777777" w:rsidTr="00BE31D1">
        <w:trPr>
          <w:trHeight w:val="850"/>
        </w:trPr>
        <w:tc>
          <w:tcPr>
            <w:tcW w:w="2835" w:type="dxa"/>
            <w:vMerge/>
            <w:shd w:val="clear" w:color="auto" w:fill="D9E2F3"/>
            <w:vAlign w:val="center"/>
          </w:tcPr>
          <w:p w14:paraId="161919BC"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BFCF3C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5E8DE8D" w14:textId="77777777" w:rsidTr="00BE31D1">
        <w:trPr>
          <w:trHeight w:val="850"/>
        </w:trPr>
        <w:tc>
          <w:tcPr>
            <w:tcW w:w="2835" w:type="dxa"/>
            <w:vMerge/>
            <w:shd w:val="clear" w:color="auto" w:fill="D9E2F3"/>
            <w:vAlign w:val="center"/>
          </w:tcPr>
          <w:p w14:paraId="344D89C2"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AAA0D5" w14:textId="77777777" w:rsidR="008404ED" w:rsidRPr="00FD1EE4" w:rsidRDefault="008404ED" w:rsidP="00BE31D1">
            <w:pPr>
              <w:spacing w:before="240" w:after="240"/>
              <w:rPr>
                <w:rFonts w:ascii="GHEA Grapalat" w:eastAsia="GHEA Grapalat" w:hAnsi="GHEA Grapalat" w:cs="GHEA Grapalat"/>
              </w:rPr>
            </w:pPr>
          </w:p>
        </w:tc>
      </w:tr>
    </w:tbl>
    <w:p w14:paraId="41AE9287" w14:textId="77777777" w:rsidR="008404ED"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0CC61994" w14:textId="77777777" w:rsidTr="00BE31D1">
        <w:tc>
          <w:tcPr>
            <w:tcW w:w="2835" w:type="dxa"/>
            <w:shd w:val="clear" w:color="auto" w:fill="D9E2F3"/>
            <w:vAlign w:val="center"/>
          </w:tcPr>
          <w:p w14:paraId="61380D9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E6D93A6"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05424D8" w14:textId="77777777" w:rsidTr="00BE31D1">
        <w:tc>
          <w:tcPr>
            <w:tcW w:w="2835" w:type="dxa"/>
            <w:shd w:val="clear" w:color="auto" w:fill="D9E2F3"/>
            <w:vAlign w:val="center"/>
          </w:tcPr>
          <w:p w14:paraId="26D0072D"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15B01CF8" w14:textId="77777777" w:rsidR="008404ED" w:rsidRPr="00FD1EE4" w:rsidRDefault="008404ED" w:rsidP="00BE31D1">
            <w:pPr>
              <w:spacing w:before="240" w:after="240"/>
              <w:rPr>
                <w:rFonts w:ascii="GHEA Grapalat" w:eastAsia="GHEA Grapalat" w:hAnsi="GHEA Grapalat" w:cs="GHEA Grapalat"/>
              </w:rPr>
            </w:pPr>
          </w:p>
        </w:tc>
      </w:tr>
    </w:tbl>
    <w:p w14:paraId="571648A3" w14:textId="77777777" w:rsidR="008404ED" w:rsidRPr="00FD1EE4" w:rsidRDefault="008404ED" w:rsidP="008404E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0CED6AB6"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B238543" w14:textId="77777777" w:rsidR="008404ED" w:rsidRPr="00FD1EE4" w:rsidRDefault="008404ED" w:rsidP="008404E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404ED" w:rsidRPr="00FD1EE4" w14:paraId="06D32B1E" w14:textId="77777777" w:rsidTr="00BE31D1">
        <w:tc>
          <w:tcPr>
            <w:tcW w:w="9016" w:type="dxa"/>
            <w:shd w:val="clear" w:color="auto" w:fill="D9E2F3" w:themeFill="accent1" w:themeFillTint="33"/>
          </w:tcPr>
          <w:p w14:paraId="6CBC1735" w14:textId="77777777" w:rsidR="008404ED" w:rsidRPr="00FD1EE4" w:rsidRDefault="008404ED" w:rsidP="00BE31D1">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8404ED" w:rsidRPr="00FD1EE4" w14:paraId="5518A422" w14:textId="77777777" w:rsidTr="00BE31D1">
        <w:trPr>
          <w:trHeight w:val="10187"/>
        </w:trPr>
        <w:tc>
          <w:tcPr>
            <w:tcW w:w="9016" w:type="dxa"/>
          </w:tcPr>
          <w:p w14:paraId="6E29CFE0" w14:textId="77777777" w:rsidR="008404ED" w:rsidRPr="00FD1EE4" w:rsidRDefault="008404ED" w:rsidP="00BE31D1">
            <w:pPr>
              <w:rPr>
                <w:rFonts w:ascii="GHEA Grapalat" w:eastAsia="GHEA Grapalat" w:hAnsi="GHEA Grapalat" w:cs="GHEA Grapalat"/>
                <w:b/>
                <w:color w:val="000000"/>
              </w:rPr>
            </w:pPr>
          </w:p>
        </w:tc>
      </w:tr>
    </w:tbl>
    <w:p w14:paraId="2D5D8B96" w14:textId="77777777" w:rsidR="008404ED" w:rsidRPr="00FD1EE4" w:rsidRDefault="008404ED" w:rsidP="008404ED">
      <w:pPr>
        <w:pBdr>
          <w:top w:val="nil"/>
          <w:left w:val="nil"/>
          <w:bottom w:val="nil"/>
          <w:right w:val="nil"/>
          <w:between w:val="nil"/>
        </w:pBdr>
        <w:rPr>
          <w:rFonts w:ascii="GHEA Grapalat" w:eastAsia="GHEA Grapalat" w:hAnsi="GHEA Grapalat" w:cs="GHEA Grapalat"/>
          <w:b/>
          <w:color w:val="000000"/>
        </w:rPr>
      </w:pPr>
    </w:p>
    <w:p w14:paraId="78C0CE28" w14:textId="77777777" w:rsidR="008404ED" w:rsidRPr="00F87FBC" w:rsidRDefault="008404ED" w:rsidP="008404ED">
      <w:pPr>
        <w:pStyle w:val="BodyTextIndent3"/>
        <w:spacing w:line="240" w:lineRule="auto"/>
        <w:jc w:val="right"/>
        <w:rPr>
          <w:rFonts w:ascii="GHEA Grapalat" w:hAnsi="GHEA Grapalat" w:cs="Arial"/>
          <w:b/>
        </w:rPr>
      </w:pPr>
    </w:p>
    <w:p w14:paraId="17B1DE7A"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1DB0B13C"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1E8C0624"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7CD46785"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7B944E5A" w14:textId="77777777" w:rsidR="008404ED" w:rsidRDefault="008404ED" w:rsidP="008404ED">
      <w:pPr>
        <w:pStyle w:val="BodyTextIndent3"/>
        <w:spacing w:line="240" w:lineRule="auto"/>
        <w:ind w:firstLine="0"/>
        <w:jc w:val="left"/>
        <w:rPr>
          <w:rFonts w:ascii="GHEA Grapalat" w:hAnsi="GHEA Grapalat"/>
          <w:b/>
          <w:lang w:val="hy-AM"/>
        </w:rPr>
      </w:pPr>
    </w:p>
    <w:p w14:paraId="038EC869" w14:textId="77777777" w:rsidR="008404ED" w:rsidRDefault="008404ED" w:rsidP="008404ED">
      <w:pPr>
        <w:pStyle w:val="BodyTextIndent3"/>
        <w:spacing w:line="240" w:lineRule="auto"/>
        <w:ind w:firstLine="0"/>
        <w:jc w:val="left"/>
        <w:rPr>
          <w:rFonts w:ascii="GHEA Grapalat" w:hAnsi="GHEA Grapalat"/>
          <w:b/>
          <w:lang w:val="hy-AM"/>
        </w:rPr>
      </w:pPr>
    </w:p>
    <w:p w14:paraId="17AB2569" w14:textId="77777777" w:rsidR="008404ED" w:rsidRDefault="008404ED" w:rsidP="008404ED">
      <w:pPr>
        <w:pStyle w:val="BodyTextIndent3"/>
        <w:spacing w:line="240" w:lineRule="auto"/>
        <w:ind w:firstLine="0"/>
        <w:jc w:val="left"/>
        <w:rPr>
          <w:rFonts w:ascii="GHEA Grapalat" w:hAnsi="GHEA Grapalat"/>
          <w:b/>
          <w:lang w:val="hy-AM"/>
        </w:rPr>
      </w:pPr>
    </w:p>
    <w:p w14:paraId="1BC6E8A4" w14:textId="77777777" w:rsidR="008404ED" w:rsidRDefault="008404ED" w:rsidP="008404ED">
      <w:pPr>
        <w:pStyle w:val="BodyTextIndent3"/>
        <w:spacing w:line="240" w:lineRule="auto"/>
        <w:ind w:firstLine="0"/>
        <w:jc w:val="left"/>
        <w:rPr>
          <w:rFonts w:ascii="GHEA Grapalat" w:hAnsi="GHEA Grapalat"/>
          <w:b/>
          <w:lang w:val="hy-AM"/>
        </w:rPr>
      </w:pPr>
    </w:p>
    <w:p w14:paraId="38D79799" w14:textId="77777777" w:rsidR="008404ED" w:rsidRDefault="008404ED" w:rsidP="008404ED">
      <w:pPr>
        <w:spacing w:line="360" w:lineRule="auto"/>
        <w:jc w:val="center"/>
        <w:rPr>
          <w:rFonts w:ascii="GHEA Grapalat" w:eastAsia="GHEA Grapalat" w:hAnsi="GHEA Grapalat" w:cs="GHEA Grapalat"/>
          <w:b/>
        </w:rPr>
      </w:pPr>
    </w:p>
    <w:p w14:paraId="41DF8F04" w14:textId="77777777" w:rsidR="008404ED" w:rsidRDefault="008404ED" w:rsidP="008404ED">
      <w:pPr>
        <w:spacing w:line="360" w:lineRule="auto"/>
        <w:jc w:val="center"/>
        <w:rPr>
          <w:rFonts w:ascii="GHEA Grapalat" w:eastAsia="GHEA Grapalat" w:hAnsi="GHEA Grapalat" w:cs="GHEA Grapalat"/>
          <w:b/>
        </w:rPr>
      </w:pPr>
    </w:p>
    <w:p w14:paraId="387E5C67" w14:textId="77777777" w:rsidR="008404ED" w:rsidRDefault="008404ED" w:rsidP="008404ED">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62ABADFD" w14:textId="77777777" w:rsidR="008404ED" w:rsidRDefault="008404ED" w:rsidP="008404E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6F3EA331"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107784D" w14:textId="77777777" w:rsidR="008404ED" w:rsidRPr="00821851"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269EF239" w14:textId="77777777" w:rsidR="008404ED" w:rsidRPr="00821851" w:rsidRDefault="008404ED">
      <w:pPr>
        <w:numPr>
          <w:ilvl w:val="1"/>
          <w:numId w:val="5"/>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3ABF3CCA" w14:textId="77777777" w:rsidR="008404ED" w:rsidRDefault="008404ED">
      <w:pPr>
        <w:numPr>
          <w:ilvl w:val="1"/>
          <w:numId w:val="5"/>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58BE12E" w14:textId="77777777" w:rsidR="008404ED" w:rsidRDefault="008404ED" w:rsidP="008404ED">
      <w:pPr>
        <w:spacing w:line="276" w:lineRule="auto"/>
        <w:ind w:firstLine="567"/>
        <w:jc w:val="both"/>
        <w:rPr>
          <w:rFonts w:ascii="GHEA Grapalat" w:eastAsia="GHEA Grapalat" w:hAnsi="GHEA Grapalat" w:cs="GHEA Grapalat"/>
        </w:rPr>
      </w:pPr>
    </w:p>
    <w:p w14:paraId="724A8CB5"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104E448"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3B6609F"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26A56BA9"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331FF934" w14:textId="77777777" w:rsidR="008404ED"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p>
    <w:p w14:paraId="6CA80C51"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5ED63C2"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F18C557"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74579FD3"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9B605B"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3CC62E4"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12FAAAE2"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357A62B7"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3329CC51"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58FFDFD"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00FC673"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83D0710"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3844D01F"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2F110E6" w14:textId="77777777" w:rsidR="008404ED" w:rsidRPr="008C104F"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5222704"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A3F87A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72445BF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38949C8"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04E04DE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C19855D"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A1E1095"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E6F0F21"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5A42727"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57EC58E"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B6DAFE2"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0A0115AC" w14:textId="77777777" w:rsidR="008404ED" w:rsidRPr="005B15D8"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66A90D2C"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E6B38D5" w14:textId="77777777" w:rsidR="008404ED" w:rsidRPr="00821851"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72703A23" w14:textId="77777777" w:rsidR="008404ED" w:rsidRPr="00821851"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56734D2B"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20645F96"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45B3C5B9"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1CB527F2"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6CCA2B4E"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22EC389D"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5B449A74"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71E62F8D" w14:textId="77777777" w:rsidR="008404ED" w:rsidRPr="00821851"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26BB2524" w14:textId="77777777" w:rsidR="008404ED" w:rsidRPr="00334EFB"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Pr>
          <w:rFonts w:ascii="GHEA Grapalat" w:hAnsi="GHEA Grapalat"/>
          <w:i/>
          <w:sz w:val="16"/>
          <w:szCs w:val="16"/>
          <w:lang w:val="hy-AM"/>
        </w:rPr>
        <w:t xml:space="preserve">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B744EF">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xml:space="preserve"> ինչպես նաև եթե մասնակիցը անհատ ձեռնարկատեր է կամ ֆիզիկական անձ։</w:t>
      </w:r>
    </w:p>
    <w:p w14:paraId="52BEADA1" w14:textId="7F47290A" w:rsidR="008404ED" w:rsidRPr="00B74EB8" w:rsidRDefault="008404ED" w:rsidP="00B74EB8">
      <w:pPr>
        <w:pStyle w:val="BodyTextIndent3"/>
        <w:spacing w:line="240" w:lineRule="auto"/>
        <w:rPr>
          <w:rFonts w:ascii="GHEA Grapalat" w:hAnsi="GHEA Grapalat" w:cs="Arial"/>
          <w:b/>
          <w:lang w:val="hy-AM"/>
        </w:rPr>
      </w:pPr>
      <w:r w:rsidRPr="005E1F72">
        <w:rPr>
          <w:rFonts w:ascii="GHEA Grapalat" w:hAnsi="GHEA Grapalat"/>
          <w:b/>
          <w:lang w:val="hy-AM"/>
        </w:rPr>
        <w:br w:type="page"/>
      </w:r>
    </w:p>
    <w:p w14:paraId="7817EA67" w14:textId="77777777" w:rsidR="008404ED" w:rsidRPr="00F566BF" w:rsidRDefault="008404ED" w:rsidP="008404ED">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2</w:t>
      </w:r>
    </w:p>
    <w:p w14:paraId="4888675B" w14:textId="017A36DF"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07D8F">
        <w:rPr>
          <w:rFonts w:ascii="GHEA Grapalat" w:hAnsi="GHEA Grapalat"/>
          <w:b/>
          <w:lang w:val="hy-AM"/>
        </w:rPr>
        <w:t>ԵՔ-ԲՄԽԾՁԲ-</w:t>
      </w:r>
      <w:r w:rsidR="00621077">
        <w:rPr>
          <w:rFonts w:ascii="GHEA Grapalat" w:hAnsi="GHEA Grapalat"/>
          <w:b/>
          <w:lang w:val="hy-AM"/>
        </w:rPr>
        <w:t>26/16</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3F1E44D" w14:textId="77777777"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61D03A6F" w14:textId="77777777" w:rsidR="008404ED" w:rsidRPr="00F566BF" w:rsidRDefault="008404ED" w:rsidP="008404ED">
      <w:pPr>
        <w:rPr>
          <w:rFonts w:ascii="GHEA Grapalat" w:hAnsi="GHEA Grapalat"/>
          <w:lang w:val="hy-AM"/>
        </w:rPr>
      </w:pPr>
    </w:p>
    <w:p w14:paraId="0C5E93B6" w14:textId="77777777" w:rsidR="008404ED" w:rsidRPr="00F566BF" w:rsidRDefault="008404ED" w:rsidP="008404ED">
      <w:pPr>
        <w:ind w:firstLine="567"/>
        <w:jc w:val="center"/>
        <w:rPr>
          <w:rFonts w:ascii="GHEA Grapalat" w:hAnsi="GHEA Grapalat"/>
          <w:sz w:val="20"/>
          <w:lang w:val="hy-AM"/>
        </w:rPr>
      </w:pPr>
    </w:p>
    <w:p w14:paraId="2355695D" w14:textId="77777777" w:rsidR="008404ED" w:rsidRPr="00F566BF" w:rsidRDefault="008404ED" w:rsidP="008404ED">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1EB7C9C3" w14:textId="77777777" w:rsidR="008404ED" w:rsidRPr="00F566BF" w:rsidRDefault="008404ED" w:rsidP="008404ED">
      <w:pPr>
        <w:ind w:firstLine="567"/>
        <w:rPr>
          <w:rFonts w:ascii="GHEA Grapalat" w:hAnsi="GHEA Grapalat"/>
          <w:lang w:val="hy-AM"/>
        </w:rPr>
      </w:pPr>
    </w:p>
    <w:p w14:paraId="0BC4016E" w14:textId="7D8BF715" w:rsidR="008404ED" w:rsidRPr="00F566BF" w:rsidRDefault="008404ED" w:rsidP="008404ED">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107D8F">
        <w:rPr>
          <w:rFonts w:ascii="GHEA Grapalat" w:hAnsi="GHEA Grapalat" w:cs="Arial"/>
          <w:sz w:val="20"/>
          <w:szCs w:val="20"/>
          <w:lang w:val="es-ES"/>
        </w:rPr>
        <w:t>ԵՔ-ԲՄԽԾՁԲ-</w:t>
      </w:r>
      <w:r w:rsidR="00621077">
        <w:rPr>
          <w:rFonts w:ascii="GHEA Grapalat" w:hAnsi="GHEA Grapalat" w:cs="Arial"/>
          <w:sz w:val="20"/>
          <w:szCs w:val="20"/>
          <w:lang w:val="es-ES"/>
        </w:rPr>
        <w:t>26/</w:t>
      </w:r>
      <w:proofErr w:type="gramStart"/>
      <w:r w:rsidR="00621077">
        <w:rPr>
          <w:rFonts w:ascii="GHEA Grapalat" w:hAnsi="GHEA Grapalat" w:cs="Arial"/>
          <w:sz w:val="20"/>
          <w:szCs w:val="20"/>
          <w:lang w:val="es-ES"/>
        </w:rPr>
        <w:t>16</w:t>
      </w:r>
      <w:r w:rsidRPr="00F566BF">
        <w:rPr>
          <w:rFonts w:ascii="GHEA Grapalat" w:hAnsi="GHEA Grapalat" w:cs="Arial"/>
          <w:sz w:val="20"/>
          <w:szCs w:val="20"/>
          <w:lang w:val="es-ES"/>
        </w:rPr>
        <w:t>»*</w:t>
      </w:r>
      <w:proofErr w:type="gram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ծածկագրով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մրցույթի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հրավերը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այդ</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թվում</w:t>
      </w:r>
      <w:proofErr w:type="spellEnd"/>
      <w:r w:rsidRPr="00F566BF">
        <w:rPr>
          <w:rFonts w:ascii="GHEA Grapalat" w:hAnsi="GHEA Grapalat" w:cs="Arial"/>
          <w:sz w:val="20"/>
          <w:szCs w:val="20"/>
          <w:lang w:val="es-ES"/>
        </w:rPr>
        <w:t xml:space="preserve"> </w:t>
      </w:r>
      <w:proofErr w:type="spellStart"/>
      <w:proofErr w:type="gramStart"/>
      <w:r w:rsidRPr="00F566BF">
        <w:rPr>
          <w:rFonts w:ascii="GHEA Grapalat" w:hAnsi="GHEA Grapalat" w:cs="Arial"/>
          <w:sz w:val="20"/>
          <w:szCs w:val="20"/>
          <w:lang w:val="es-ES"/>
        </w:rPr>
        <w:t>կնքվելիք</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պայմանագրի</w:t>
      </w:r>
      <w:proofErr w:type="spellEnd"/>
      <w:proofErr w:type="gramEnd"/>
      <w:r w:rsidRPr="00F566BF">
        <w:rPr>
          <w:rFonts w:ascii="GHEA Grapalat" w:hAnsi="GHEA Grapalat" w:cs="Arial"/>
          <w:sz w:val="20"/>
          <w:szCs w:val="20"/>
          <w:lang w:val="es-ES"/>
        </w:rPr>
        <w:t xml:space="preserve"> </w:t>
      </w:r>
      <w:proofErr w:type="spellStart"/>
      <w:proofErr w:type="gramStart"/>
      <w:r w:rsidRPr="00F566BF">
        <w:rPr>
          <w:rFonts w:ascii="GHEA Grapalat" w:hAnsi="GHEA Grapalat" w:cs="Arial"/>
          <w:sz w:val="20"/>
          <w:szCs w:val="20"/>
          <w:lang w:val="es-ES"/>
        </w:rPr>
        <w:t>նախագիծը</w:t>
      </w:r>
      <w:proofErr w:type="spellEnd"/>
      <w:r w:rsidRPr="00F566BF">
        <w:rPr>
          <w:rFonts w:ascii="GHEA Grapalat" w:hAnsi="GHEA Grapalat" w:cs="Arial"/>
          <w:lang w:val="hy-AM"/>
        </w:rPr>
        <w:t xml:space="preserve">, </w:t>
      </w:r>
      <w:r w:rsidRPr="00F566BF">
        <w:rPr>
          <w:rFonts w:ascii="GHEA Grapalat" w:hAnsi="GHEA Grapalat"/>
          <w:sz w:val="20"/>
          <w:u w:val="single"/>
          <w:lang w:val="hy-AM"/>
        </w:rPr>
        <w:t xml:space="preserve">  </w:t>
      </w:r>
      <w:proofErr w:type="gramEnd"/>
      <w:r w:rsidRPr="00F566BF">
        <w:rPr>
          <w:rFonts w:ascii="GHEA Grapalat" w:hAnsi="GHEA Grapalat"/>
          <w:sz w:val="20"/>
          <w:u w:val="single"/>
          <w:lang w:val="hy-AM"/>
        </w:rPr>
        <w:t xml:space="preserve">                </w:t>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cs="Arial"/>
          <w:sz w:val="20"/>
          <w:szCs w:val="20"/>
          <w:lang w:val="es-ES"/>
        </w:rPr>
        <w:t xml:space="preserve">-ն </w:t>
      </w:r>
      <w:proofErr w:type="spellStart"/>
      <w:r w:rsidRPr="00F566BF">
        <w:rPr>
          <w:rFonts w:ascii="GHEA Grapalat" w:hAnsi="GHEA Grapalat" w:cs="Arial"/>
          <w:sz w:val="20"/>
          <w:szCs w:val="20"/>
          <w:lang w:val="es-ES"/>
        </w:rPr>
        <w:t>առաջարկում</w:t>
      </w:r>
      <w:proofErr w:type="spellEnd"/>
      <w:r w:rsidRPr="00F566BF">
        <w:rPr>
          <w:rFonts w:ascii="GHEA Grapalat" w:hAnsi="GHEA Grapalat" w:cs="Arial"/>
          <w:sz w:val="20"/>
          <w:szCs w:val="20"/>
          <w:lang w:val="es-ES"/>
        </w:rPr>
        <w:t xml:space="preserve"> է</w:t>
      </w:r>
      <w:r w:rsidRPr="00F566BF">
        <w:rPr>
          <w:rFonts w:ascii="GHEA Grapalat" w:hAnsi="GHEA Grapalat" w:cs="Arial"/>
          <w:lang w:val="hy-AM"/>
        </w:rPr>
        <w:t xml:space="preserve">   </w:t>
      </w:r>
    </w:p>
    <w:p w14:paraId="7977864A" w14:textId="77777777" w:rsidR="008404ED" w:rsidRPr="00F566BF" w:rsidRDefault="008404ED" w:rsidP="008404ED">
      <w:pPr>
        <w:ind w:firstLine="567"/>
        <w:jc w:val="both"/>
        <w:rPr>
          <w:rFonts w:ascii="GHEA Grapalat" w:hAnsi="GHEA Grapalat" w:cs="Arial"/>
        </w:rPr>
      </w:pPr>
      <w:bookmarkStart w:id="20" w:name="_Hlk23147299"/>
      <w:r w:rsidRPr="00F566BF">
        <w:rPr>
          <w:rFonts w:ascii="GHEA Grapalat" w:hAnsi="GHEA Grapalat" w:cs="Sylfaen"/>
          <w:vertAlign w:val="superscript"/>
          <w:lang w:val="hy-AM"/>
        </w:rPr>
        <w:t xml:space="preserve">                                                                                     մասնակցի անվանումը</w:t>
      </w:r>
    </w:p>
    <w:bookmarkEnd w:id="20"/>
    <w:p w14:paraId="7967C0F6" w14:textId="77777777" w:rsidR="008404ED" w:rsidRPr="00F566BF" w:rsidRDefault="008404ED" w:rsidP="008404ED">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1C6295C8" w14:textId="77777777" w:rsidR="008404ED" w:rsidRPr="00F566BF" w:rsidRDefault="008404ED" w:rsidP="008404ED">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8404ED" w:rsidRPr="002A787E" w14:paraId="16F81987" w14:textId="77777777" w:rsidTr="00BE31D1">
        <w:trPr>
          <w:cantSplit/>
          <w:trHeight w:val="916"/>
          <w:jc w:val="center"/>
        </w:trPr>
        <w:tc>
          <w:tcPr>
            <w:tcW w:w="1136" w:type="dxa"/>
            <w:tcBorders>
              <w:top w:val="single" w:sz="4" w:space="0" w:color="auto"/>
              <w:left w:val="single" w:sz="4" w:space="0" w:color="auto"/>
              <w:right w:val="single" w:sz="4" w:space="0" w:color="auto"/>
            </w:tcBorders>
            <w:vAlign w:val="center"/>
          </w:tcPr>
          <w:p w14:paraId="0D18C93D" w14:textId="77777777" w:rsidR="008404ED" w:rsidRPr="00F566BF" w:rsidRDefault="008404ED" w:rsidP="00BE31D1">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0AECE9C0" w14:textId="77777777" w:rsidR="008404ED" w:rsidRPr="00F566BF" w:rsidRDefault="008404ED" w:rsidP="00BE31D1">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DD03441" w14:textId="77777777" w:rsidR="008404ED" w:rsidRPr="00F566BF" w:rsidRDefault="008404ED" w:rsidP="00BE31D1">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777182B8" w14:textId="77777777" w:rsidR="008404ED" w:rsidRPr="00F566BF" w:rsidRDefault="008404ED" w:rsidP="00BE31D1">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58B0B644" w14:textId="77777777" w:rsidR="008404ED" w:rsidRPr="00F566BF" w:rsidRDefault="008404ED" w:rsidP="00BE31D1">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E4D3E6D" w14:textId="77777777" w:rsidR="008404ED" w:rsidRPr="00F566BF" w:rsidRDefault="008404ED" w:rsidP="00BE31D1">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4608868" w14:textId="77777777" w:rsidR="008404ED" w:rsidRPr="00F566BF" w:rsidRDefault="008404ED" w:rsidP="00BE31D1">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465DC916" w14:textId="77777777" w:rsidR="008404ED" w:rsidRPr="00F566BF" w:rsidRDefault="008404ED" w:rsidP="00BE31D1">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8404ED" w:rsidRPr="00F566BF" w14:paraId="79CBE370" w14:textId="77777777" w:rsidTr="00BE31D1">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6F7FCED" w14:textId="77777777" w:rsidR="008404ED" w:rsidRPr="00F566BF" w:rsidRDefault="008404ED" w:rsidP="00BE31D1">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32AEE25F" w14:textId="77777777" w:rsidR="008404ED" w:rsidRPr="00F566BF" w:rsidRDefault="008404ED" w:rsidP="00BE31D1">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A2F1AEB" w14:textId="77777777" w:rsidR="008404ED" w:rsidRPr="00F566BF" w:rsidRDefault="008404ED" w:rsidP="00BE31D1">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7C28A35A" w14:textId="77777777" w:rsidR="008404ED" w:rsidRPr="00F566BF" w:rsidRDefault="008404ED" w:rsidP="00BE31D1">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3E0FA8CF" w14:textId="77777777" w:rsidR="008404ED" w:rsidRPr="00F566BF" w:rsidRDefault="008404ED" w:rsidP="00BE31D1">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8404ED" w:rsidRPr="002A787E" w14:paraId="36045F8C" w14:textId="77777777" w:rsidTr="00BE31D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E14284" w14:textId="77777777" w:rsidR="008404ED" w:rsidRPr="00F566BF" w:rsidRDefault="008404ED" w:rsidP="00BE31D1">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65C17B1F" w14:textId="3AD6EF90" w:rsidR="008404ED" w:rsidRPr="008B5392" w:rsidRDefault="005608D7" w:rsidP="00BE31D1">
            <w:pPr>
              <w:rPr>
                <w:rFonts w:ascii="GHEA Grapalat" w:hAnsi="GHEA Grapalat"/>
                <w:iCs/>
                <w:sz w:val="20"/>
                <w:szCs w:val="20"/>
                <w:lang w:val="es-ES"/>
              </w:rPr>
            </w:pPr>
            <w:r>
              <w:rPr>
                <w:rFonts w:ascii="GHEA Grapalat" w:hAnsi="GHEA Grapalat"/>
                <w:iCs/>
                <w:sz w:val="20"/>
                <w:szCs w:val="20"/>
                <w:lang w:val="af-ZA"/>
              </w:rPr>
              <w:t xml:space="preserve">Երևանի մետրոպոլիտենի «Զորավար Անդրանիկ» և «Սասունցի Դավիթ» կայարանների միջանկյալ հատվածում նոր վերգետնյա («Սուրմալու» պայմանական անվանմամբ) կայարանի կառուցման և Քրիստափորի կամուրջի հատվածի վերականգնման տեխնիկատնտեսական ուսումնասիրության </w:t>
            </w:r>
            <w:r w:rsidR="002B7F12" w:rsidRPr="002B7F12">
              <w:rPr>
                <w:rFonts w:ascii="GHEA Grapalat" w:hAnsi="GHEA Grapalat"/>
                <w:iCs/>
                <w:sz w:val="20"/>
                <w:szCs w:val="20"/>
                <w:lang w:val="af-ZA"/>
              </w:rPr>
              <w:t>խորհրդատվական ծառայությ</w:t>
            </w:r>
            <w:r w:rsidR="00B05577">
              <w:rPr>
                <w:rFonts w:ascii="GHEA Grapalat" w:hAnsi="GHEA Grapalat"/>
                <w:iCs/>
                <w:sz w:val="20"/>
                <w:szCs w:val="20"/>
                <w:lang w:val="af-ZA"/>
              </w:rPr>
              <w:t>ու</w:t>
            </w:r>
            <w:r w:rsidR="002B7F12" w:rsidRPr="002B7F12">
              <w:rPr>
                <w:rFonts w:ascii="GHEA Grapalat" w:hAnsi="GHEA Grapalat"/>
                <w:iCs/>
                <w:sz w:val="20"/>
                <w:szCs w:val="20"/>
                <w:lang w:val="af-ZA"/>
              </w:rPr>
              <w:t>ն</w:t>
            </w:r>
          </w:p>
        </w:tc>
        <w:tc>
          <w:tcPr>
            <w:tcW w:w="1559" w:type="dxa"/>
            <w:tcBorders>
              <w:top w:val="single" w:sz="4" w:space="0" w:color="auto"/>
              <w:left w:val="single" w:sz="4" w:space="0" w:color="auto"/>
              <w:bottom w:val="single" w:sz="4" w:space="0" w:color="auto"/>
              <w:right w:val="single" w:sz="4" w:space="0" w:color="auto"/>
            </w:tcBorders>
          </w:tcPr>
          <w:p w14:paraId="4A9D44CE" w14:textId="77777777" w:rsidR="008404ED" w:rsidRPr="00F566BF" w:rsidRDefault="008404ED" w:rsidP="00BE31D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E6565EF" w14:textId="77777777" w:rsidR="008404ED" w:rsidRPr="00F566BF" w:rsidRDefault="008404ED" w:rsidP="00BE31D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63044628" w14:textId="77777777" w:rsidR="008404ED" w:rsidRPr="00F566BF" w:rsidRDefault="008404ED" w:rsidP="00BE31D1">
            <w:pPr>
              <w:jc w:val="center"/>
              <w:rPr>
                <w:rFonts w:ascii="GHEA Grapalat" w:hAnsi="GHEA Grapalat"/>
                <w:lang w:val="es-ES"/>
              </w:rPr>
            </w:pPr>
          </w:p>
        </w:tc>
      </w:tr>
    </w:tbl>
    <w:p w14:paraId="37A80FB4" w14:textId="77777777" w:rsidR="008404ED" w:rsidRPr="004F02AD" w:rsidRDefault="008404ED" w:rsidP="008404ED">
      <w:pPr>
        <w:rPr>
          <w:rFonts w:ascii="GHEA Grapalat" w:hAnsi="GHEA Grapalat"/>
          <w:sz w:val="18"/>
          <w:szCs w:val="18"/>
          <w:lang w:val="es-ES"/>
        </w:rPr>
      </w:pPr>
    </w:p>
    <w:p w14:paraId="456F3C6A" w14:textId="77777777" w:rsidR="008404ED" w:rsidRPr="004F02AD" w:rsidRDefault="008404ED" w:rsidP="008404ED">
      <w:pPr>
        <w:rPr>
          <w:rFonts w:ascii="GHEA Grapalat" w:hAnsi="GHEA Grapalat"/>
          <w:sz w:val="18"/>
          <w:szCs w:val="18"/>
          <w:lang w:val="es-ES"/>
        </w:rPr>
      </w:pPr>
    </w:p>
    <w:p w14:paraId="576D880C" w14:textId="77777777" w:rsidR="008404ED" w:rsidRPr="004F02AD" w:rsidRDefault="008404ED" w:rsidP="008404ED">
      <w:pPr>
        <w:rPr>
          <w:rFonts w:ascii="GHEA Grapalat" w:hAnsi="GHEA Grapalat"/>
          <w:sz w:val="18"/>
          <w:szCs w:val="18"/>
          <w:lang w:val="hy-AM"/>
        </w:rPr>
      </w:pPr>
    </w:p>
    <w:p w14:paraId="20091086" w14:textId="77777777" w:rsidR="008404ED" w:rsidRPr="004F02AD" w:rsidRDefault="008404ED" w:rsidP="008404ED">
      <w:pPr>
        <w:ind w:left="720" w:firstLine="720"/>
        <w:jc w:val="both"/>
        <w:rPr>
          <w:rFonts w:ascii="GHEA Grapalat" w:hAnsi="GHEA Grapalat"/>
          <w:sz w:val="20"/>
          <w:lang w:val="hy-AM"/>
        </w:rPr>
      </w:pPr>
      <w:r w:rsidRPr="008B5392">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BE7390">
        <w:rPr>
          <w:rFonts w:ascii="GHEA Grapalat" w:hAnsi="GHEA Grapalat"/>
          <w:sz w:val="20"/>
          <w:lang w:val="es-ES"/>
        </w:rPr>
        <w:t xml:space="preserve">       </w:t>
      </w:r>
      <w:r w:rsidRPr="004F02AD">
        <w:rPr>
          <w:rFonts w:ascii="GHEA Grapalat" w:hAnsi="GHEA Grapalat"/>
          <w:sz w:val="20"/>
          <w:lang w:val="hy-AM"/>
        </w:rPr>
        <w:t xml:space="preserve">_____________ </w:t>
      </w:r>
    </w:p>
    <w:p w14:paraId="16CBA831" w14:textId="77777777" w:rsidR="008404ED" w:rsidRPr="004F02AD" w:rsidRDefault="008404ED" w:rsidP="008404ED">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1E002C88" w14:textId="77777777" w:rsidR="008404ED" w:rsidRPr="004F02AD" w:rsidRDefault="008404ED" w:rsidP="008404ED">
      <w:pPr>
        <w:jc w:val="right"/>
        <w:rPr>
          <w:rFonts w:ascii="GHEA Grapalat" w:hAnsi="GHEA Grapalat"/>
          <w:sz w:val="20"/>
          <w:lang w:val="hy-AM"/>
        </w:rPr>
      </w:pPr>
      <w:r w:rsidRPr="004F02AD">
        <w:rPr>
          <w:rFonts w:ascii="GHEA Grapalat" w:hAnsi="GHEA Grapalat"/>
          <w:sz w:val="20"/>
          <w:lang w:val="hy-AM"/>
        </w:rPr>
        <w:t xml:space="preserve">    </w:t>
      </w:r>
    </w:p>
    <w:p w14:paraId="07B910E3" w14:textId="77777777" w:rsidR="008404ED" w:rsidRPr="004F02AD" w:rsidRDefault="008404ED" w:rsidP="008404ED">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61C97FC6" w14:textId="77777777" w:rsidR="008404ED" w:rsidRPr="004F02AD" w:rsidRDefault="008404ED" w:rsidP="008404ED">
      <w:pPr>
        <w:jc w:val="right"/>
        <w:rPr>
          <w:rFonts w:ascii="GHEA Grapalat" w:hAnsi="GHEA Grapalat"/>
          <w:sz w:val="20"/>
          <w:lang w:val="hy-AM"/>
        </w:rPr>
      </w:pPr>
    </w:p>
    <w:p w14:paraId="0A37A853" w14:textId="77777777" w:rsidR="008404ED" w:rsidRPr="004F02AD" w:rsidRDefault="008404ED" w:rsidP="008404ED">
      <w:pPr>
        <w:rPr>
          <w:rFonts w:ascii="GHEA Grapalat" w:hAnsi="GHEA Grapalat" w:cs="Sylfaen"/>
          <w:i/>
          <w:sz w:val="16"/>
          <w:szCs w:val="16"/>
          <w:lang w:val="hy-AM" w:eastAsia="ru-RU"/>
        </w:rPr>
      </w:pPr>
    </w:p>
    <w:p w14:paraId="14412004" w14:textId="77777777" w:rsidR="008404ED" w:rsidRPr="004F02AD" w:rsidRDefault="008404ED" w:rsidP="008404ED">
      <w:pPr>
        <w:rPr>
          <w:rFonts w:ascii="GHEA Grapalat" w:hAnsi="GHEA Grapalat" w:cs="Sylfaen"/>
          <w:i/>
          <w:sz w:val="16"/>
          <w:szCs w:val="16"/>
          <w:lang w:val="hy-AM" w:eastAsia="ru-RU"/>
        </w:rPr>
      </w:pPr>
    </w:p>
    <w:p w14:paraId="21760535" w14:textId="77777777" w:rsidR="008404ED" w:rsidRPr="004F02AD" w:rsidRDefault="008404ED" w:rsidP="008404ED">
      <w:pPr>
        <w:rPr>
          <w:rFonts w:ascii="GHEA Grapalat" w:hAnsi="GHEA Grapalat" w:cs="Sylfaen"/>
          <w:i/>
          <w:sz w:val="16"/>
          <w:szCs w:val="16"/>
          <w:lang w:val="hy-AM" w:eastAsia="ru-RU"/>
        </w:rPr>
      </w:pPr>
    </w:p>
    <w:p w14:paraId="47B28E3B" w14:textId="77777777" w:rsidR="008404ED" w:rsidRPr="004F02AD" w:rsidRDefault="008404ED" w:rsidP="008404ED">
      <w:pPr>
        <w:rPr>
          <w:rFonts w:ascii="GHEA Grapalat" w:hAnsi="GHEA Grapalat" w:cs="Sylfaen"/>
          <w:i/>
          <w:sz w:val="16"/>
          <w:szCs w:val="16"/>
          <w:lang w:val="hy-AM" w:eastAsia="ru-RU"/>
        </w:rPr>
      </w:pPr>
    </w:p>
    <w:p w14:paraId="28074E51" w14:textId="77777777" w:rsidR="008404ED" w:rsidRPr="004F02AD" w:rsidRDefault="008404ED" w:rsidP="008404ED">
      <w:pPr>
        <w:rPr>
          <w:rFonts w:ascii="GHEA Grapalat" w:hAnsi="GHEA Grapalat" w:cs="Sylfaen"/>
          <w:i/>
          <w:sz w:val="16"/>
          <w:szCs w:val="16"/>
          <w:lang w:val="hy-AM" w:eastAsia="ru-RU"/>
        </w:rPr>
      </w:pPr>
    </w:p>
    <w:p w14:paraId="3B544DF2" w14:textId="77777777" w:rsidR="008404ED" w:rsidRPr="00F566BF" w:rsidRDefault="008404ED" w:rsidP="008404ED">
      <w:pPr>
        <w:rPr>
          <w:rFonts w:ascii="GHEA Grapalat" w:hAnsi="GHEA Grapalat" w:cs="Sylfaen"/>
          <w:i/>
          <w:sz w:val="16"/>
          <w:szCs w:val="16"/>
          <w:lang w:val="hy-AM" w:eastAsia="ru-RU"/>
        </w:rPr>
      </w:pPr>
    </w:p>
    <w:p w14:paraId="2C3F128F" w14:textId="77777777" w:rsidR="008404ED" w:rsidRPr="00F566BF" w:rsidRDefault="008404ED" w:rsidP="008404ED">
      <w:pPr>
        <w:rPr>
          <w:rFonts w:ascii="GHEA Grapalat" w:hAnsi="GHEA Grapalat" w:cs="Sylfaen"/>
          <w:i/>
          <w:sz w:val="16"/>
          <w:szCs w:val="16"/>
          <w:lang w:val="hy-AM" w:eastAsia="ru-RU"/>
        </w:rPr>
      </w:pPr>
    </w:p>
    <w:p w14:paraId="0AB7C308" w14:textId="77777777" w:rsidR="008404ED" w:rsidRPr="00F566BF" w:rsidRDefault="008404ED" w:rsidP="008404ED">
      <w:pPr>
        <w:rPr>
          <w:rFonts w:ascii="GHEA Grapalat" w:hAnsi="GHEA Grapalat" w:cs="Sylfaen"/>
          <w:i/>
          <w:sz w:val="16"/>
          <w:szCs w:val="16"/>
          <w:lang w:val="hy-AM" w:eastAsia="ru-RU"/>
        </w:rPr>
      </w:pPr>
    </w:p>
    <w:p w14:paraId="46C1BD88" w14:textId="77777777" w:rsidR="008404ED" w:rsidRPr="00F566BF" w:rsidRDefault="008404ED" w:rsidP="008404ED">
      <w:pPr>
        <w:rPr>
          <w:rFonts w:ascii="GHEA Grapalat" w:hAnsi="GHEA Grapalat" w:cs="Sylfaen"/>
          <w:i/>
          <w:sz w:val="16"/>
          <w:szCs w:val="16"/>
          <w:lang w:val="hy-AM" w:eastAsia="ru-RU"/>
        </w:rPr>
      </w:pPr>
    </w:p>
    <w:p w14:paraId="1190EA05" w14:textId="77777777" w:rsidR="008404ED" w:rsidRPr="00F566BF" w:rsidRDefault="008404ED" w:rsidP="008404ED">
      <w:pPr>
        <w:rPr>
          <w:rFonts w:ascii="GHEA Grapalat" w:hAnsi="GHEA Grapalat" w:cs="Sylfaen"/>
          <w:i/>
          <w:sz w:val="16"/>
          <w:szCs w:val="16"/>
          <w:lang w:val="hy-AM" w:eastAsia="ru-RU"/>
        </w:rPr>
      </w:pPr>
    </w:p>
    <w:p w14:paraId="7F6E6C99" w14:textId="77777777" w:rsidR="008404ED" w:rsidRPr="00F566BF" w:rsidRDefault="008404ED" w:rsidP="008404ED">
      <w:pPr>
        <w:rPr>
          <w:rFonts w:ascii="GHEA Grapalat" w:hAnsi="GHEA Grapalat" w:cs="Sylfaen"/>
          <w:i/>
          <w:sz w:val="16"/>
          <w:szCs w:val="16"/>
          <w:lang w:val="hy-AM" w:eastAsia="ru-RU"/>
        </w:rPr>
      </w:pPr>
    </w:p>
    <w:p w14:paraId="4A491EEB" w14:textId="77777777" w:rsidR="008404ED" w:rsidRPr="001E7733" w:rsidRDefault="008404ED" w:rsidP="008404E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72340897" w14:textId="77777777" w:rsidR="008404ED" w:rsidRPr="0015088E" w:rsidRDefault="008404ED" w:rsidP="008404E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513A8649" w14:textId="77777777" w:rsidR="008404ED" w:rsidRPr="004F02AD" w:rsidRDefault="008404ED" w:rsidP="008404ED">
      <w:pPr>
        <w:rPr>
          <w:rFonts w:ascii="GHEA Grapalat" w:hAnsi="GHEA Grapalat" w:cs="Sylfaen"/>
          <w:i/>
          <w:sz w:val="16"/>
          <w:szCs w:val="16"/>
          <w:lang w:val="es-ES" w:eastAsia="ru-RU"/>
        </w:rPr>
      </w:pPr>
    </w:p>
    <w:p w14:paraId="4D3E7B0E" w14:textId="77777777" w:rsidR="008404ED" w:rsidRPr="00F566BF" w:rsidRDefault="008404ED" w:rsidP="008404ED">
      <w:pPr>
        <w:pStyle w:val="BodyTextIndent3"/>
        <w:spacing w:line="240" w:lineRule="auto"/>
        <w:jc w:val="right"/>
        <w:rPr>
          <w:rFonts w:ascii="GHEA Grapalat" w:hAnsi="GHEA Grapalat"/>
          <w:i/>
          <w:lang w:val="hy-AM"/>
        </w:rPr>
      </w:pPr>
    </w:p>
    <w:p w14:paraId="7103AE6F" w14:textId="77777777" w:rsidR="008404ED" w:rsidRPr="00F566BF" w:rsidRDefault="008404ED" w:rsidP="008404ED">
      <w:pPr>
        <w:pStyle w:val="BodyTextIndent3"/>
        <w:spacing w:line="240" w:lineRule="auto"/>
        <w:jc w:val="right"/>
        <w:rPr>
          <w:rFonts w:ascii="GHEA Grapalat" w:hAnsi="GHEA Grapalat"/>
          <w:i/>
          <w:lang w:val="hy-AM"/>
        </w:rPr>
      </w:pPr>
    </w:p>
    <w:p w14:paraId="3547DD2C" w14:textId="77777777" w:rsidR="008404ED" w:rsidRPr="00F566BF" w:rsidRDefault="008404ED" w:rsidP="008404ED">
      <w:pPr>
        <w:pStyle w:val="BodyTextIndent3"/>
        <w:spacing w:line="240" w:lineRule="auto"/>
        <w:jc w:val="right"/>
        <w:rPr>
          <w:rFonts w:ascii="GHEA Grapalat" w:hAnsi="GHEA Grapalat"/>
          <w:i/>
          <w:lang w:val="hy-AM"/>
        </w:rPr>
      </w:pPr>
    </w:p>
    <w:p w14:paraId="20FCBCC6" w14:textId="77777777" w:rsidR="008404ED" w:rsidRPr="00F566BF" w:rsidRDefault="008404ED" w:rsidP="008404ED">
      <w:pPr>
        <w:pStyle w:val="BodyTextIndent3"/>
        <w:spacing w:line="240" w:lineRule="auto"/>
        <w:jc w:val="right"/>
        <w:rPr>
          <w:rFonts w:ascii="GHEA Grapalat" w:hAnsi="GHEA Grapalat"/>
          <w:i/>
          <w:lang w:val="es-ES" w:eastAsia="ru-RU"/>
        </w:rPr>
      </w:pPr>
    </w:p>
    <w:p w14:paraId="1AE2BEF7" w14:textId="267BDEA4" w:rsidR="008404ED" w:rsidRPr="00F566BF" w:rsidDel="000B1088" w:rsidRDefault="008404ED" w:rsidP="008404ED">
      <w:pPr>
        <w:pStyle w:val="BodyTextIndent3"/>
        <w:spacing w:line="240" w:lineRule="auto"/>
        <w:jc w:val="right"/>
        <w:rPr>
          <w:rFonts w:ascii="GHEA Grapalat" w:hAnsi="GHEA Grapalat"/>
          <w:i/>
          <w:lang w:val="es-ES" w:eastAsia="ru-RU"/>
        </w:rPr>
      </w:pPr>
    </w:p>
    <w:p w14:paraId="07C4C4B4" w14:textId="77777777"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3</w:t>
      </w:r>
    </w:p>
    <w:p w14:paraId="22BADEFF" w14:textId="07FBAF5E"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07D8F">
        <w:rPr>
          <w:rFonts w:ascii="GHEA Grapalat" w:hAnsi="GHEA Grapalat"/>
          <w:b/>
          <w:lang w:val="hy-AM"/>
        </w:rPr>
        <w:t>ԵՔ-ԲՄԽԾՁԲ-</w:t>
      </w:r>
      <w:r w:rsidR="00621077">
        <w:rPr>
          <w:rFonts w:ascii="GHEA Grapalat" w:hAnsi="GHEA Grapalat"/>
          <w:b/>
          <w:lang w:val="hy-AM"/>
        </w:rPr>
        <w:t>26/16</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609998D" w14:textId="77777777" w:rsidR="008404ED" w:rsidRPr="00F566BF"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6954A9E9" w14:textId="77777777" w:rsidR="008404ED" w:rsidRPr="00F566BF" w:rsidRDefault="008404ED" w:rsidP="008404ED">
      <w:pPr>
        <w:pStyle w:val="BodyTextIndent3"/>
        <w:spacing w:line="240" w:lineRule="auto"/>
        <w:jc w:val="right"/>
        <w:rPr>
          <w:rFonts w:ascii="GHEA Grapalat" w:hAnsi="GHEA Grapalat" w:cs="Sylfaen"/>
          <w:b/>
          <w:lang w:val="hy-AM"/>
        </w:rPr>
      </w:pPr>
    </w:p>
    <w:p w14:paraId="70073ADD" w14:textId="77777777" w:rsidR="008404ED" w:rsidRPr="002D4DC4" w:rsidRDefault="008404ED" w:rsidP="008404ED">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606A2DB7" w14:textId="77777777" w:rsidR="008404ED" w:rsidRPr="002D4DC4" w:rsidRDefault="008404ED" w:rsidP="008404ED">
      <w:pPr>
        <w:pStyle w:val="NormalWeb"/>
        <w:shd w:val="clear" w:color="auto" w:fill="FFFFFF"/>
        <w:spacing w:before="0" w:beforeAutospacing="0" w:after="0" w:afterAutospacing="0"/>
        <w:ind w:firstLine="375"/>
        <w:rPr>
          <w:rStyle w:val="Strong"/>
          <w:lang w:val="hy-AM"/>
        </w:rPr>
      </w:pPr>
    </w:p>
    <w:p w14:paraId="6468A204"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ab/>
        <w:t>1.Սույն երաշխիքը</w:t>
      </w:r>
      <w:r w:rsidRPr="00786C86">
        <w:rPr>
          <w:rStyle w:val="Strong"/>
          <w:rFonts w:ascii="GHEA Grapalat" w:hAnsi="GHEA Grapalat"/>
          <w:sz w:val="20"/>
          <w:szCs w:val="20"/>
          <w:lang w:val="hy-AM"/>
        </w:rPr>
        <w:t xml:space="preserve"> </w:t>
      </w:r>
      <w:r>
        <w:rPr>
          <w:rStyle w:val="Strong"/>
          <w:rFonts w:ascii="GHEA Grapalat" w:hAnsi="GHEA Grapalat"/>
          <w:sz w:val="20"/>
          <w:szCs w:val="20"/>
          <w:lang w:val="hy-AM"/>
        </w:rPr>
        <w:t xml:space="preserve">ինչպես նաև սույն երաշխիքի բնօրինակից արտատպված </w:t>
      </w:r>
      <w:r w:rsidRPr="001F62BA">
        <w:rPr>
          <w:rStyle w:val="Strong"/>
          <w:rFonts w:ascii="GHEA Grapalat" w:hAnsi="GHEA Grapalat"/>
          <w:sz w:val="20"/>
          <w:szCs w:val="20"/>
          <w:lang w:val="hy-AM"/>
        </w:rPr>
        <w:t>(</w:t>
      </w:r>
      <w:r>
        <w:rPr>
          <w:rStyle w:val="Strong"/>
          <w:rFonts w:ascii="GHEA Grapalat" w:hAnsi="GHEA Grapalat"/>
          <w:sz w:val="20"/>
          <w:szCs w:val="20"/>
          <w:lang w:val="hy-AM"/>
        </w:rPr>
        <w:t>սկանավորված</w:t>
      </w:r>
      <w:r w:rsidRPr="001F62BA">
        <w:rPr>
          <w:rStyle w:val="Strong"/>
          <w:rFonts w:ascii="GHEA Grapalat" w:hAnsi="GHEA Grapalat"/>
          <w:sz w:val="20"/>
          <w:szCs w:val="20"/>
          <w:lang w:val="hy-AM"/>
        </w:rPr>
        <w:t>)</w:t>
      </w:r>
      <w:r>
        <w:rPr>
          <w:rStyle w:val="Strong"/>
          <w:rFonts w:ascii="GHEA Grapalat" w:hAnsi="GHEA Grapalat"/>
          <w:sz w:val="20"/>
          <w:szCs w:val="20"/>
          <w:lang w:val="hy-AM"/>
        </w:rPr>
        <w:t xml:space="preserve"> տարբերակը</w:t>
      </w:r>
      <w:r w:rsidRPr="002D4DC4">
        <w:rPr>
          <w:rStyle w:val="Strong"/>
          <w:rFonts w:ascii="GHEA Grapalat" w:hAnsi="GHEA Grapalat"/>
          <w:sz w:val="20"/>
          <w:szCs w:val="20"/>
          <w:lang w:val="hy-AM"/>
        </w:rPr>
        <w:t xml:space="preserve"> (այսուհետ՝ երաշխիք) հանդիսանում </w:t>
      </w:r>
      <w:r>
        <w:rPr>
          <w:rStyle w:val="Strong"/>
          <w:rFonts w:ascii="GHEA Grapalat" w:hAnsi="GHEA Grapalat"/>
          <w:sz w:val="20"/>
          <w:szCs w:val="20"/>
          <w:lang w:val="hy-AM"/>
        </w:rPr>
        <w:t>են</w:t>
      </w:r>
      <w:r w:rsidRPr="002D4DC4">
        <w:rPr>
          <w:rStyle w:val="Strong"/>
          <w:rFonts w:ascii="GHEA Grapalat" w:hAnsi="GHEA Grapalat"/>
          <w:sz w:val="20"/>
          <w:szCs w:val="20"/>
          <w:lang w:val="hy-AM"/>
        </w:rPr>
        <w:t xml:space="preserve">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1D1C59CF" w14:textId="77777777" w:rsidR="008404ED" w:rsidRPr="002D4DC4" w:rsidRDefault="008404ED" w:rsidP="008404ED">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63AE1252"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sz w:val="20"/>
          <w:szCs w:val="20"/>
          <w:lang w:val="hy-AM"/>
        </w:rPr>
        <w:t xml:space="preserve">(այսուհետ՝ բենեֆիցիար) կողմից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2801AF81"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գնման ընթացակարգին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պրի</w:t>
      </w:r>
      <w:r>
        <w:rPr>
          <w:rStyle w:val="Strong"/>
          <w:rFonts w:ascii="GHEA Grapalat" w:hAnsi="GHEA Grapalat"/>
          <w:sz w:val="20"/>
          <w:szCs w:val="20"/>
          <w:lang w:val="hy-AM"/>
        </w:rPr>
        <w:t>ն</w:t>
      </w:r>
      <w:r w:rsidRPr="002D4DC4">
        <w:rPr>
          <w:rStyle w:val="Strong"/>
          <w:rFonts w:ascii="GHEA Grapalat" w:hAnsi="GHEA Grapalat"/>
          <w:sz w:val="20"/>
          <w:szCs w:val="20"/>
          <w:lang w:val="hy-AM"/>
        </w:rPr>
        <w:t xml:space="preserve">ցիպալ) մասնակցելուց </w:t>
      </w:r>
    </w:p>
    <w:p w14:paraId="63B6A7ED" w14:textId="77777777" w:rsidR="008404ED" w:rsidRPr="002D4DC4" w:rsidRDefault="008404ED" w:rsidP="008404ED">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մասնակցի </w:t>
      </w:r>
      <w:r w:rsidRPr="00F566BF">
        <w:rPr>
          <w:rFonts w:ascii="GHEA Grapalat" w:hAnsi="GHEA Grapalat" w:cs="Sylfaen"/>
          <w:vertAlign w:val="superscript"/>
          <w:lang w:val="hy-AM"/>
        </w:rPr>
        <w:t>անվանումը</w:t>
      </w:r>
    </w:p>
    <w:p w14:paraId="7155148C"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Pr>
          <w:rStyle w:val="Strong"/>
          <w:rFonts w:ascii="GHEA Grapalat" w:hAnsi="GHEA Grapalat"/>
          <w:sz w:val="20"/>
          <w:szCs w:val="20"/>
          <w:lang w:val="hy-AM"/>
        </w:rPr>
        <w:t>ում</w:t>
      </w:r>
      <w:r w:rsidRPr="002D4DC4">
        <w:rPr>
          <w:rStyle w:val="Strong"/>
          <w:rFonts w:ascii="GHEA Grapalat" w:hAnsi="GHEA Grapalat"/>
          <w:sz w:val="20"/>
          <w:szCs w:val="20"/>
          <w:lang w:val="hy-AM"/>
        </w:rPr>
        <w:t xml:space="preserve">: </w:t>
      </w:r>
    </w:p>
    <w:p w14:paraId="68023CD0" w14:textId="77777777" w:rsidR="008404ED" w:rsidRPr="002D4DC4" w:rsidRDefault="008404ED" w:rsidP="008404ED">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2. Երաշխիքով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երաշխիք տվող </w:t>
      </w:r>
    </w:p>
    <w:p w14:paraId="38E3DE71"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18D95797"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6501FAB8" w14:textId="77777777" w:rsidR="008404ED" w:rsidRPr="002D4DC4" w:rsidRDefault="008404ED" w:rsidP="008404ED">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7FC4DE5" w14:textId="4D9D4CCA"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(այսուհետ՝ երաշխիքի գումար)՝ պահանջն ստանալուց </w:t>
      </w:r>
      <w:r>
        <w:rPr>
          <w:rStyle w:val="Strong"/>
          <w:rFonts w:ascii="GHEA Grapalat" w:hAnsi="GHEA Grapalat"/>
          <w:sz w:val="20"/>
          <w:szCs w:val="20"/>
          <w:lang w:val="hy-AM"/>
        </w:rPr>
        <w:t>հինգ</w:t>
      </w:r>
      <w:r w:rsidRPr="002D4DC4">
        <w:rPr>
          <w:rStyle w:val="Strong"/>
          <w:rFonts w:ascii="GHEA Grapalat" w:hAnsi="GHEA Grapalat"/>
          <w:sz w:val="20"/>
          <w:szCs w:val="20"/>
          <w:lang w:val="hy-AM"/>
        </w:rPr>
        <w:t xml:space="preserve"> աշխատանքային օրվա ընթացքում:   Վճարումը  կատարվում է բենեֆիցիարի </w:t>
      </w:r>
      <w:r w:rsidR="00C9240A" w:rsidRPr="00B74EB8">
        <w:rPr>
          <w:rFonts w:ascii="GHEA Grapalat" w:hAnsi="GHEA Grapalat" w:cs="Arial"/>
          <w:sz w:val="20"/>
          <w:szCs w:val="20"/>
          <w:u w:val="single"/>
          <w:lang w:val="hy-AM"/>
        </w:rPr>
        <w:t>900015211429</w:t>
      </w:r>
      <w:r w:rsidRPr="002D4DC4">
        <w:rPr>
          <w:rStyle w:val="Strong"/>
          <w:rFonts w:ascii="GHEA Grapalat" w:hAnsi="GHEA Grapalat"/>
          <w:sz w:val="20"/>
          <w:szCs w:val="20"/>
          <w:lang w:val="hy-AM"/>
        </w:rPr>
        <w:t xml:space="preserve"> հաշվեհամարին փոխանցման միջոցով:</w:t>
      </w:r>
    </w:p>
    <w:p w14:paraId="068FEF16"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5AD3C62E"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66AC7B" w14:textId="77777777" w:rsidR="008404ED" w:rsidRPr="00453306"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Երաշխիքը </w:t>
      </w:r>
      <w:r w:rsidRPr="00453306">
        <w:rPr>
          <w:rFonts w:ascii="GHEA Grapalat" w:hAnsi="GHEA Grapalat"/>
          <w:color w:val="000000"/>
          <w:sz w:val="20"/>
          <w:szCs w:val="20"/>
          <w:lang w:val="hy-AM"/>
        </w:rPr>
        <w:t xml:space="preserve">գործում է </w:t>
      </w:r>
      <w:r>
        <w:rPr>
          <w:rFonts w:ascii="GHEA Grapalat" w:hAnsi="GHEA Grapalat"/>
          <w:color w:val="000000"/>
          <w:sz w:val="20"/>
          <w:szCs w:val="20"/>
          <w:lang w:val="hy-AM"/>
        </w:rPr>
        <w:t xml:space="preserve"> թողարկման պահից և ուժի մեջ է </w:t>
      </w:r>
      <w:r w:rsidRPr="00453306">
        <w:rPr>
          <w:rFonts w:ascii="GHEA Grapalat" w:hAnsi="GHEA Grapalat"/>
          <w:color w:val="000000"/>
          <w:sz w:val="20"/>
          <w:szCs w:val="20"/>
          <w:lang w:val="hy-AM"/>
        </w:rPr>
        <w:t xml:space="preserve">բենեֆիցիարի կողմից </w:t>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lang w:val="hy-AM"/>
        </w:rPr>
        <w:t xml:space="preserve"> ծածկագրով </w:t>
      </w:r>
    </w:p>
    <w:p w14:paraId="42F38F06" w14:textId="77777777" w:rsidR="008404ED" w:rsidRPr="00453306"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453306">
        <w:rPr>
          <w:rFonts w:ascii="GHEA Grapalat" w:hAnsi="GHEA Grapalat" w:cs="Sylfaen"/>
          <w:vertAlign w:val="superscript"/>
          <w:lang w:val="hy-AM"/>
        </w:rPr>
        <w:t xml:space="preserve">ընթացակարգի ծածկագիրը </w:t>
      </w:r>
    </w:p>
    <w:p w14:paraId="26131172" w14:textId="7942A580" w:rsidR="008404ED" w:rsidRPr="008B6255" w:rsidRDefault="008404ED" w:rsidP="00C9240A">
      <w:pPr>
        <w:pStyle w:val="ListParagraph"/>
        <w:tabs>
          <w:tab w:val="left" w:pos="0"/>
        </w:tabs>
        <w:ind w:left="142" w:firstLine="153"/>
        <w:mirrorIndents/>
        <w:jc w:val="both"/>
        <w:rPr>
          <w:rFonts w:ascii="GHEA Grapalat" w:eastAsia="Calibri" w:hAnsi="GHEA Grapalat"/>
          <w:color w:val="000000"/>
          <w:sz w:val="20"/>
          <w:szCs w:val="20"/>
          <w:lang w:val="hy-AM"/>
        </w:rPr>
      </w:pPr>
      <w:r w:rsidRPr="00453306">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4055A6">
        <w:rPr>
          <w:rFonts w:ascii="GHEA Grapalat" w:hAnsi="GHEA Grapalat"/>
          <w:color w:val="000000"/>
          <w:sz w:val="20"/>
          <w:szCs w:val="20"/>
          <w:lang w:val="hy-AM"/>
        </w:rPr>
        <w:t xml:space="preserve"> օրվանից</w:t>
      </w:r>
      <w:r w:rsidRPr="002D4DC4">
        <w:rPr>
          <w:rFonts w:ascii="GHEA Grapalat" w:hAnsi="GHEA Grapalat"/>
          <w:color w:val="000000"/>
          <w:sz w:val="20"/>
          <w:szCs w:val="20"/>
          <w:lang w:val="hy-AM"/>
        </w:rPr>
        <w:t xml:space="preserve"> հաշված </w:t>
      </w:r>
      <w:r w:rsidR="004C3CC3" w:rsidRPr="004C3CC3">
        <w:rPr>
          <w:rFonts w:ascii="GHEA Grapalat" w:hAnsi="GHEA Grapalat"/>
          <w:b/>
          <w:bCs/>
          <w:color w:val="000000"/>
          <w:sz w:val="20"/>
          <w:szCs w:val="20"/>
          <w:lang w:val="hy-AM"/>
        </w:rPr>
        <w:t>120 (մեկ հարյուր քսան</w:t>
      </w:r>
      <w:r w:rsidRPr="004C3CC3">
        <w:rPr>
          <w:rFonts w:ascii="GHEA Grapalat" w:hAnsi="GHEA Grapalat"/>
          <w:b/>
          <w:bCs/>
          <w:color w:val="000000"/>
          <w:sz w:val="20"/>
          <w:szCs w:val="20"/>
          <w:lang w:val="hy-AM"/>
        </w:rPr>
        <w:t xml:space="preserve"> աշխատանքային օր</w:t>
      </w:r>
      <w:r w:rsidR="004C3CC3" w:rsidRPr="004C3CC3">
        <w:rPr>
          <w:rFonts w:ascii="GHEA Grapalat" w:hAnsi="GHEA Grapalat"/>
          <w:b/>
          <w:bCs/>
          <w:color w:val="000000"/>
          <w:sz w:val="20"/>
          <w:szCs w:val="20"/>
          <w:lang w:val="hy-AM"/>
        </w:rPr>
        <w:t>)</w:t>
      </w:r>
      <w:r w:rsidRPr="002D4DC4">
        <w:rPr>
          <w:rFonts w:ascii="GHEA Grapalat" w:hAnsi="GHEA Grapalat"/>
          <w:color w:val="000000"/>
          <w:sz w:val="20"/>
          <w:szCs w:val="20"/>
          <w:lang w:val="hy-AM"/>
        </w:rPr>
        <w:t>:</w:t>
      </w:r>
      <w:r w:rsidRPr="00D40735">
        <w:rPr>
          <w:rFonts w:ascii="GHEA Grapalat" w:hAnsi="GHEA Grapalat"/>
          <w:color w:val="000000"/>
          <w:sz w:val="20"/>
          <w:szCs w:val="20"/>
          <w:vertAlign w:val="superscript"/>
          <w:lang w:val="hy-AM"/>
        </w:rPr>
        <w:t>**</w:t>
      </w:r>
      <w:r w:rsidRPr="0089203F">
        <w:rPr>
          <w:rFonts w:ascii="GHEA Grapalat" w:hAnsi="GHEA Grapalat"/>
          <w:color w:val="000000"/>
          <w:sz w:val="20"/>
          <w:szCs w:val="20"/>
          <w:lang w:val="hy-AM"/>
        </w:rPr>
        <w:t xml:space="preserve"> </w:t>
      </w:r>
      <w:r>
        <w:rPr>
          <w:rFonts w:ascii="GHEA Grapalat" w:hAnsi="GHEA Grapalat"/>
          <w:color w:val="000000"/>
          <w:sz w:val="20"/>
          <w:szCs w:val="20"/>
          <w:lang w:val="hy-AM"/>
        </w:rPr>
        <w:t>Սույն երաշխիքի տրամադրման փաստի վերաբերյալ տեղեկատվությունը</w:t>
      </w:r>
      <w:r w:rsidRPr="005E7CE7">
        <w:rPr>
          <w:rFonts w:ascii="GHEA Grapalat" w:hAnsi="GHEA Grapalat"/>
          <w:color w:val="000000"/>
          <w:sz w:val="20"/>
          <w:szCs w:val="20"/>
          <w:lang w:val="hy-AM"/>
        </w:rPr>
        <w:t>՝</w:t>
      </w:r>
      <w:r w:rsidRPr="00D70712">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Pr="009902F8">
        <w:rPr>
          <w:rFonts w:ascii="GHEA Grapalat" w:hAnsi="GHEA Grapalat"/>
          <w:color w:val="000000"/>
          <w:sz w:val="20"/>
          <w:szCs w:val="20"/>
          <w:lang w:val="hy-AM"/>
        </w:rPr>
        <w:t>առանց գումարի չափի մասին նշման, երաշխիք տվող անձը երաշխիքը տրամադրելու օրը իր պաշտոնական էլեկտրոնային փոստի հասցեից ուղարկում է    սույն կետ</w:t>
      </w:r>
      <w:r w:rsidRPr="003D4BFB">
        <w:rPr>
          <w:rFonts w:ascii="GHEA Grapalat" w:hAnsi="GHEA Grapalat"/>
          <w:color w:val="000000"/>
          <w:sz w:val="20"/>
          <w:szCs w:val="20"/>
          <w:lang w:val="hy-AM"/>
        </w:rPr>
        <w:t xml:space="preserve">ում նշված գնման ընթացակարգի հրավերում նշված՝ </w:t>
      </w:r>
      <w:r w:rsidRPr="0044241A">
        <w:rPr>
          <w:rFonts w:ascii="GHEA Grapalat" w:eastAsia="Calibri" w:hAnsi="GHEA Grapalat"/>
          <w:color w:val="000000"/>
          <w:sz w:val="20"/>
          <w:szCs w:val="20"/>
          <w:lang w:val="hy-AM"/>
        </w:rPr>
        <w:t>գնահատող</w:t>
      </w:r>
      <w:r w:rsidRPr="002E6C2D">
        <w:rPr>
          <w:rFonts w:ascii="GHEA Grapalat" w:eastAsia="Calibri" w:hAnsi="GHEA Grapalat"/>
          <w:color w:val="000000"/>
          <w:sz w:val="20"/>
          <w:szCs w:val="20"/>
          <w:lang w:val="hy-AM"/>
        </w:rPr>
        <w:t xml:space="preserve"> հանձնաժողովի</w:t>
      </w:r>
      <w:r w:rsidRPr="008B6255">
        <w:rPr>
          <w:rFonts w:ascii="GHEA Grapalat" w:eastAsia="Calibri" w:hAnsi="GHEA Grapalat"/>
          <w:color w:val="000000"/>
          <w:sz w:val="20"/>
          <w:szCs w:val="20"/>
          <w:lang w:val="hy-AM"/>
        </w:rPr>
        <w:t xml:space="preserve"> </w:t>
      </w:r>
      <w:r w:rsidRPr="008B6255">
        <w:rPr>
          <w:rFonts w:ascii="GHEA Grapalat" w:hAnsi="GHEA Grapalat"/>
          <w:color w:val="000000"/>
          <w:sz w:val="20"/>
          <w:szCs w:val="20"/>
          <w:lang w:val="hy-AM"/>
        </w:rPr>
        <w:t>քարտուղարի</w:t>
      </w:r>
      <w:r>
        <w:rPr>
          <w:rFonts w:ascii="GHEA Grapalat" w:hAnsi="GHEA Grapalat"/>
          <w:color w:val="000000"/>
          <w:sz w:val="20"/>
          <w:szCs w:val="20"/>
          <w:lang w:val="hy-AM"/>
        </w:rPr>
        <w:t xml:space="preserve">՝ </w:t>
      </w:r>
      <w:hyperlink r:id="rId12" w:history="1">
        <w:r w:rsidR="00B02B45">
          <w:rPr>
            <w:rStyle w:val="Hyperlink"/>
            <w:rFonts w:ascii="GHEA Grapalat" w:hAnsi="GHEA Grapalat"/>
            <w:u w:val="none"/>
            <w:lang w:val="hy-AM"/>
          </w:rPr>
          <w:t>gor.muradyan@yerevan.am</w:t>
        </w:r>
      </w:hyperlink>
      <w:r w:rsidR="00C9240A" w:rsidRPr="00C9240A">
        <w:rPr>
          <w:lang w:val="hy-AM"/>
        </w:rPr>
        <w:t xml:space="preserve"> </w:t>
      </w:r>
      <w:r w:rsidRPr="008B6255">
        <w:rPr>
          <w:rFonts w:ascii="GHEA Grapalat" w:hAnsi="GHEA Grapalat"/>
          <w:color w:val="000000"/>
          <w:sz w:val="20"/>
          <w:szCs w:val="20"/>
          <w:lang w:val="hy-AM"/>
        </w:rPr>
        <w:t xml:space="preserve">էլեկտրոնային փոստի հասցեին։     </w:t>
      </w:r>
    </w:p>
    <w:p w14:paraId="4490FCA2" w14:textId="77777777" w:rsidR="008404ED" w:rsidRPr="00887CB1" w:rsidRDefault="008404ED" w:rsidP="008404ED">
      <w:pPr>
        <w:pStyle w:val="NormalWeb"/>
        <w:shd w:val="clear" w:color="auto" w:fill="FFFFFF"/>
        <w:spacing w:before="0" w:beforeAutospacing="0" w:after="0" w:afterAutospacing="0"/>
        <w:jc w:val="both"/>
        <w:rPr>
          <w:rFonts w:ascii="GHEA Grapalat" w:hAnsi="GHEA Grapalat"/>
          <w:color w:val="000000"/>
          <w:sz w:val="20"/>
          <w:szCs w:val="20"/>
          <w:lang w:val="hy-AM"/>
        </w:rPr>
      </w:pPr>
      <w:r w:rsidRPr="008B6255">
        <w:rPr>
          <w:rFonts w:ascii="GHEA Grapalat" w:hAnsi="GHEA Grapalat"/>
          <w:color w:val="000000"/>
          <w:sz w:val="20"/>
          <w:szCs w:val="20"/>
          <w:lang w:val="hy-AM"/>
        </w:rPr>
        <w:t xml:space="preserve">  6. Բենեֆիցիարը պահանջը ներկայացնում է երաշխիք տվող անձին գրավոր</w:t>
      </w:r>
      <w:r w:rsidRPr="00887CB1">
        <w:rPr>
          <w:rFonts w:ascii="GHEA Grapalat" w:hAnsi="GHEA Grapalat"/>
          <w:color w:val="000000"/>
          <w:sz w:val="20"/>
          <w:szCs w:val="20"/>
          <w:lang w:val="hy-AM"/>
        </w:rPr>
        <w:t xml:space="preserve"> ձևով: Պահանջին կից ներկայացվում է հայտը մերժելու մասին գնահատող հանձնաժողովի նիստի արձանագրության պատճենը</w:t>
      </w:r>
      <w:r>
        <w:rPr>
          <w:rFonts w:ascii="GHEA Grapalat" w:hAnsi="GHEA Grapalat"/>
          <w:color w:val="000000"/>
          <w:sz w:val="20"/>
          <w:szCs w:val="20"/>
          <w:lang w:val="hy-AM"/>
        </w:rPr>
        <w:t xml:space="preserve"> և երաշխիքը</w:t>
      </w:r>
      <w:r w:rsidRPr="00887CB1">
        <w:rPr>
          <w:rFonts w:ascii="GHEA Grapalat" w:hAnsi="GHEA Grapalat"/>
          <w:color w:val="000000"/>
          <w:sz w:val="20"/>
          <w:szCs w:val="20"/>
          <w:lang w:val="hy-AM"/>
        </w:rPr>
        <w:t>:</w:t>
      </w:r>
    </w:p>
    <w:p w14:paraId="0938B1D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F0C2B0C"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70DC5B4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0A7810C"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450E8EB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A86B948"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D7EEA13"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8E6E2D3"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C987F50"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2158DE8E"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95EB3CB"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71245426" w14:textId="77777777" w:rsidR="008404ED"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lastRenderedPageBreak/>
        <w:t xml:space="preserve">                                                        </w:t>
      </w:r>
      <w:r w:rsidRPr="00F566BF">
        <w:rPr>
          <w:rFonts w:ascii="GHEA Grapalat" w:hAnsi="GHEA Grapalat" w:cs="Sylfaen"/>
          <w:vertAlign w:val="superscript"/>
          <w:lang w:val="hy-AM"/>
        </w:rPr>
        <w:t>ամիսը, ամսաթիվը, տարեթիվը</w:t>
      </w:r>
    </w:p>
    <w:p w14:paraId="19BD3B1B" w14:textId="77777777" w:rsidR="008404ED" w:rsidRPr="00821851" w:rsidRDefault="008404ED" w:rsidP="008404ED">
      <w:pPr>
        <w:pStyle w:val="BodyTextIndent3"/>
        <w:spacing w:line="240" w:lineRule="auto"/>
        <w:ind w:left="360" w:firstLine="0"/>
        <w:rPr>
          <w:rFonts w:ascii="GHEA Grapalat" w:hAnsi="GHEA Grapalat"/>
          <w:i/>
          <w:sz w:val="16"/>
          <w:szCs w:val="16"/>
          <w:lang w:val="hy-AM"/>
        </w:rPr>
      </w:pPr>
      <w:r>
        <w:rPr>
          <w:rFonts w:ascii="GHEA Grapalat" w:hAnsi="GHEA Grapalat" w:cs="Sylfaen"/>
          <w:i/>
          <w:sz w:val="16"/>
          <w:szCs w:val="16"/>
          <w:lang w:val="hy-AM" w:eastAsia="ru-RU"/>
        </w:rPr>
        <w:t xml:space="preserve">     </w:t>
      </w: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0B9133AF" w14:textId="77777777" w:rsidR="008404ED" w:rsidRPr="001557AE" w:rsidRDefault="008404ED" w:rsidP="008404ED">
      <w:pPr>
        <w:pStyle w:val="BodyTextIndent3"/>
        <w:spacing w:line="240" w:lineRule="auto"/>
        <w:jc w:val="left"/>
        <w:rPr>
          <w:rFonts w:ascii="GHEA Grapalat" w:hAnsi="GHEA Grapalat" w:cs="Arial"/>
          <w:b/>
          <w:lang w:val="hy-AM"/>
        </w:rPr>
      </w:pP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5C786EE1"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p>
    <w:p w14:paraId="13429152" w14:textId="77777777" w:rsidR="008404ED" w:rsidRPr="00F566BF" w:rsidRDefault="008404ED" w:rsidP="008404ED">
      <w:pPr>
        <w:pStyle w:val="BodyTextIndent3"/>
        <w:spacing w:line="240" w:lineRule="auto"/>
        <w:jc w:val="center"/>
        <w:rPr>
          <w:rFonts w:ascii="GHEA Grapalat" w:hAnsi="GHEA Grapalat" w:cs="Arial"/>
          <w:b/>
          <w:lang w:val="hy-AM"/>
        </w:rPr>
      </w:pPr>
    </w:p>
    <w:p w14:paraId="7BCDB99F" w14:textId="77777777" w:rsidR="008404ED" w:rsidRPr="00F566BF" w:rsidRDefault="008404ED" w:rsidP="008404ED">
      <w:pPr>
        <w:pStyle w:val="BodyTextIndent3"/>
        <w:spacing w:line="240" w:lineRule="auto"/>
        <w:jc w:val="right"/>
        <w:rPr>
          <w:rFonts w:ascii="GHEA Grapalat" w:hAnsi="GHEA Grapalat"/>
          <w:szCs w:val="24"/>
          <w:lang w:val="hy-AM"/>
        </w:rPr>
      </w:pPr>
    </w:p>
    <w:p w14:paraId="1E5709DE" w14:textId="77777777" w:rsidR="008404ED" w:rsidRPr="002D4DC4" w:rsidRDefault="008404ED" w:rsidP="008404ED">
      <w:pPr>
        <w:pStyle w:val="BodyTextIndent3"/>
        <w:spacing w:line="240" w:lineRule="auto"/>
        <w:jc w:val="right"/>
        <w:rPr>
          <w:rFonts w:ascii="GHEA Grapalat" w:hAnsi="GHEA Grapalat" w:cs="Arial"/>
          <w:b/>
          <w:lang w:val="hy-AM"/>
        </w:rPr>
      </w:pPr>
      <w:r>
        <w:rPr>
          <w:rFonts w:ascii="GHEA Grapalat" w:hAnsi="GHEA Grapalat" w:cs="Sylfaen"/>
          <w:b/>
          <w:lang w:val="hy-AM"/>
        </w:rPr>
        <w:br w:type="page"/>
      </w:r>
      <w:r>
        <w:rPr>
          <w:rFonts w:ascii="GHEA Grapalat" w:hAnsi="GHEA Grapalat"/>
          <w:b/>
          <w:lang w:val="hy-AM"/>
        </w:rPr>
        <w:lastRenderedPageBreak/>
        <w:t xml:space="preserve">                                                                                                                                             </w:t>
      </w: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5</w:t>
      </w:r>
    </w:p>
    <w:p w14:paraId="0C223BEE" w14:textId="12B6411D"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07D8F">
        <w:rPr>
          <w:rFonts w:ascii="GHEA Grapalat" w:hAnsi="GHEA Grapalat"/>
          <w:b/>
          <w:lang w:val="hy-AM"/>
        </w:rPr>
        <w:t>ԵՔ-ԲՄԽԾՁԲ-</w:t>
      </w:r>
      <w:r w:rsidR="00621077">
        <w:rPr>
          <w:rFonts w:ascii="GHEA Grapalat" w:hAnsi="GHEA Grapalat"/>
          <w:b/>
          <w:lang w:val="hy-AM"/>
        </w:rPr>
        <w:t>26/16</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1861C85E" w14:textId="77777777" w:rsidR="008404ED" w:rsidRPr="00F566BF"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A508CBF" w14:textId="77777777" w:rsidR="008404ED" w:rsidRPr="00F566BF" w:rsidRDefault="008404ED" w:rsidP="008404ED">
      <w:pPr>
        <w:pStyle w:val="BodyTextIndent3"/>
        <w:spacing w:line="240" w:lineRule="auto"/>
        <w:jc w:val="right"/>
        <w:rPr>
          <w:rFonts w:ascii="GHEA Grapalat" w:hAnsi="GHEA Grapalat" w:cs="Sylfaen"/>
          <w:b/>
          <w:lang w:val="hy-AM"/>
        </w:rPr>
      </w:pPr>
    </w:p>
    <w:p w14:paraId="7F3469FA" w14:textId="77777777" w:rsidR="008404ED" w:rsidRPr="002D4DC4" w:rsidRDefault="008404ED" w:rsidP="008404ED">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18D29FEC" w14:textId="77777777" w:rsidR="008404ED" w:rsidRPr="00F566BF" w:rsidRDefault="008404ED" w:rsidP="008404ED">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634DDD33" w14:textId="77777777" w:rsidR="008404ED" w:rsidRPr="002D4DC4" w:rsidRDefault="008404ED" w:rsidP="008404ED">
      <w:pPr>
        <w:pStyle w:val="NormalWeb"/>
        <w:shd w:val="clear" w:color="auto" w:fill="FFFFFF"/>
        <w:spacing w:before="0" w:beforeAutospacing="0" w:after="0" w:afterAutospacing="0"/>
        <w:ind w:firstLine="375"/>
        <w:rPr>
          <w:rStyle w:val="Strong"/>
          <w:lang w:val="hy-AM"/>
        </w:rPr>
      </w:pPr>
    </w:p>
    <w:p w14:paraId="3D2BDDC5"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ab/>
        <w:t xml:space="preserve">1.Սույն երաշխիքը (այսուհետ՝ երաշխիք) հանդիսանում է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56E7AC27" w14:textId="77777777" w:rsidR="008404ED" w:rsidRPr="002D4DC4" w:rsidRDefault="008404ED" w:rsidP="008404ED">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10C428FD"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sz w:val="20"/>
          <w:szCs w:val="20"/>
          <w:lang w:val="hy-AM"/>
        </w:rPr>
        <w:t xml:space="preserve">(այսուհետ՝ բենեֆիցիար) և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Pr>
          <w:rStyle w:val="Strong"/>
          <w:rFonts w:ascii="GHEA Grapalat" w:hAnsi="GHEA Grapalat"/>
          <w:sz w:val="20"/>
          <w:szCs w:val="20"/>
          <w:lang w:val="hy-AM"/>
        </w:rPr>
        <w:t xml:space="preserve"> </w:t>
      </w:r>
      <w:r w:rsidRPr="004B2068">
        <w:rPr>
          <w:rStyle w:val="Strong"/>
          <w:rFonts w:ascii="GHEA Grapalat" w:hAnsi="GHEA Grapalat"/>
          <w:sz w:val="20"/>
          <w:szCs w:val="20"/>
          <w:lang w:val="hy-AM"/>
        </w:rPr>
        <w:t>(այսուհետ՝ պրի</w:t>
      </w:r>
      <w:r>
        <w:rPr>
          <w:rStyle w:val="Strong"/>
          <w:rFonts w:ascii="GHEA Grapalat" w:hAnsi="GHEA Grapalat"/>
          <w:sz w:val="20"/>
          <w:szCs w:val="20"/>
          <w:lang w:val="hy-AM"/>
        </w:rPr>
        <w:t>ն</w:t>
      </w:r>
      <w:r w:rsidRPr="004B2068">
        <w:rPr>
          <w:rStyle w:val="Strong"/>
          <w:rFonts w:ascii="GHEA Grapalat" w:hAnsi="GHEA Grapalat"/>
          <w:sz w:val="20"/>
          <w:szCs w:val="20"/>
          <w:lang w:val="hy-AM"/>
        </w:rPr>
        <w:t xml:space="preserve">ցիպալ) </w:t>
      </w:r>
      <w:r w:rsidRPr="002D4DC4">
        <w:rPr>
          <w:rStyle w:val="Strong"/>
          <w:rFonts w:ascii="GHEA Grapalat" w:hAnsi="GHEA Grapalat"/>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653D10"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կնքվելիք N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պայմանագրից բխող պրինցիպալի </w:t>
      </w:r>
    </w:p>
    <w:p w14:paraId="56E46FC5"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14A0B40F"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պարտավորությունների (այսուհետ՝ երաշխավորված պարտավորություններ) կատարման ապահով</w:t>
      </w:r>
      <w:r>
        <w:rPr>
          <w:rStyle w:val="Strong"/>
          <w:rFonts w:ascii="GHEA Grapalat" w:hAnsi="GHEA Grapalat"/>
          <w:sz w:val="20"/>
          <w:szCs w:val="20"/>
          <w:lang w:val="hy-AM"/>
        </w:rPr>
        <w:t>ում</w:t>
      </w:r>
      <w:r w:rsidRPr="002D4DC4">
        <w:rPr>
          <w:rStyle w:val="Strong"/>
          <w:rFonts w:ascii="GHEA Grapalat" w:hAnsi="GHEA Grapalat"/>
          <w:sz w:val="20"/>
          <w:szCs w:val="20"/>
          <w:lang w:val="hy-AM"/>
        </w:rPr>
        <w:t xml:space="preserve">: </w:t>
      </w:r>
    </w:p>
    <w:p w14:paraId="74284E9B" w14:textId="77777777" w:rsidR="008404ED" w:rsidRPr="002D4DC4" w:rsidRDefault="008404ED" w:rsidP="008404ED">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2. Երաշխիքով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երաշխիք տվող </w:t>
      </w:r>
    </w:p>
    <w:p w14:paraId="495C8220"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7CF8DC2A"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72232F97" w14:textId="77777777" w:rsidR="008404ED" w:rsidRPr="002D4DC4" w:rsidRDefault="008404ED" w:rsidP="008404ED">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4AE5A945" w14:textId="113B14A3"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(այսուհետ՝ երաշխիքի գումար)՝ պահանջն ստանալուց </w:t>
      </w:r>
      <w:r>
        <w:rPr>
          <w:rStyle w:val="Strong"/>
          <w:rFonts w:ascii="GHEA Grapalat" w:hAnsi="GHEA Grapalat"/>
          <w:sz w:val="20"/>
          <w:szCs w:val="20"/>
          <w:lang w:val="hy-AM"/>
        </w:rPr>
        <w:t>հինգ</w:t>
      </w:r>
      <w:r w:rsidRPr="002D4DC4">
        <w:rPr>
          <w:rStyle w:val="Strong"/>
          <w:rFonts w:ascii="GHEA Grapalat" w:hAnsi="GHEA Grapalat"/>
          <w:sz w:val="20"/>
          <w:szCs w:val="20"/>
          <w:lang w:val="hy-AM"/>
        </w:rPr>
        <w:t xml:space="preserve"> աշխատանքային օրվա ընթացքում:   Վճարումը  կատարվում է բենեֆիցիարի </w:t>
      </w:r>
      <w:r w:rsidR="00145619" w:rsidRPr="003438F3">
        <w:rPr>
          <w:rFonts w:ascii="GHEA Grapalat" w:hAnsi="GHEA Grapalat" w:cs="Arial"/>
          <w:sz w:val="20"/>
          <w:szCs w:val="20"/>
          <w:u w:val="single"/>
          <w:lang w:val="hy-AM"/>
        </w:rPr>
        <w:t>900015211429</w:t>
      </w:r>
      <w:r w:rsidR="00145619">
        <w:rPr>
          <w:rFonts w:ascii="GHEA Grapalat" w:hAnsi="GHEA Grapalat" w:cs="Arial"/>
          <w:sz w:val="20"/>
          <w:szCs w:val="20"/>
          <w:lang w:val="hy-AM"/>
        </w:rPr>
        <w:t xml:space="preserve"> </w:t>
      </w:r>
      <w:r w:rsidRPr="002D4DC4">
        <w:rPr>
          <w:rStyle w:val="Strong"/>
          <w:rFonts w:ascii="GHEA Grapalat" w:hAnsi="GHEA Grapalat"/>
          <w:sz w:val="20"/>
          <w:szCs w:val="20"/>
          <w:lang w:val="hy-AM"/>
        </w:rPr>
        <w:t>հաշվեհամարին փոխանցման միջոցով:</w:t>
      </w:r>
    </w:p>
    <w:p w14:paraId="54B64F44"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710BC495"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B818302" w14:textId="77777777" w:rsidR="008404ED" w:rsidRPr="00842CF6"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բենեֆիցիարի և պրի</w:t>
      </w:r>
      <w:r>
        <w:rPr>
          <w:rFonts w:ascii="GHEA Grapalat" w:hAnsi="GHEA Grapalat"/>
          <w:color w:val="000000"/>
          <w:sz w:val="20"/>
          <w:szCs w:val="20"/>
          <w:lang w:val="hy-AM"/>
        </w:rPr>
        <w:t>ն</w:t>
      </w:r>
      <w:r w:rsidRPr="00842CF6">
        <w:rPr>
          <w:rFonts w:ascii="GHEA Grapalat" w:hAnsi="GHEA Grapalat"/>
          <w:color w:val="000000"/>
          <w:sz w:val="20"/>
          <w:szCs w:val="20"/>
          <w:lang w:val="hy-AM"/>
        </w:rPr>
        <w:t>ցիպալի միջև կնքվելիք</w:t>
      </w: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28BDFBB" w14:textId="77777777" w:rsidR="008404ED" w:rsidRPr="00842CF6" w:rsidRDefault="008404ED" w:rsidP="008404ED">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2B12FA74" w14:textId="77777777" w:rsidR="008404ED" w:rsidRPr="00842CF6" w:rsidRDefault="008404ED" w:rsidP="008404ED">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5E46F4F3" w14:textId="481E4F81" w:rsidR="008404ED" w:rsidRPr="00842CF6" w:rsidRDefault="008404ED" w:rsidP="008404ED">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hyperlink r:id="rId13" w:history="1">
        <w:r w:rsidR="00B02B45">
          <w:rPr>
            <w:rStyle w:val="Hyperlink"/>
            <w:rFonts w:ascii="GHEA Grapalat" w:hAnsi="GHEA Grapalat"/>
            <w:u w:val="none"/>
            <w:lang w:val="hy-AM"/>
          </w:rPr>
          <w:t>gor.muradyan@yerevan.am</w:t>
        </w:r>
      </w:hyperlink>
      <w:r w:rsidR="00145619" w:rsidRPr="00145619">
        <w:rPr>
          <w:lang w:val="hy-AM"/>
        </w:rPr>
        <w:t xml:space="preserve"> </w:t>
      </w:r>
      <w:r w:rsidRPr="00842CF6">
        <w:rPr>
          <w:rFonts w:ascii="GHEA Grapalat" w:hAnsi="GHEA Grapalat"/>
          <w:color w:val="000000"/>
          <w:sz w:val="20"/>
          <w:szCs w:val="20"/>
          <w:lang w:val="hy-AM"/>
        </w:rPr>
        <w:t xml:space="preserve"> էլեկտրոնային փոստի հասցեին։     </w:t>
      </w:r>
    </w:p>
    <w:p w14:paraId="632FE4BE"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673E64"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76D15558"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7C41B0F" w14:textId="77777777" w:rsidR="008404ED" w:rsidRPr="002D4DC4" w:rsidRDefault="008404ED" w:rsidP="008404ED">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194F05AA"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E16F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0798FDD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34FB61E"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740A6487"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DBF81C2"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46E1CCE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F7EF3E3"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45F453A"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5EF7BE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F71A28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lastRenderedPageBreak/>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45755C94"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26D6884"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A4F661E"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530D88C1"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494437B1" w14:textId="77777777" w:rsidR="008404ED" w:rsidRPr="00F566BF" w:rsidRDefault="008404ED" w:rsidP="008404ED">
      <w:pPr>
        <w:pStyle w:val="BodyTextIndent3"/>
        <w:spacing w:line="240" w:lineRule="auto"/>
        <w:jc w:val="center"/>
        <w:rPr>
          <w:rFonts w:ascii="GHEA Grapalat" w:hAnsi="GHEA Grapalat" w:cs="Arial"/>
          <w:b/>
          <w:lang w:val="hy-AM"/>
        </w:rPr>
      </w:pPr>
    </w:p>
    <w:p w14:paraId="59196A80" w14:textId="77777777" w:rsidR="008404ED" w:rsidRPr="00F566BF" w:rsidRDefault="008404ED" w:rsidP="008404ED">
      <w:pPr>
        <w:pStyle w:val="BodyTextIndent3"/>
        <w:spacing w:line="240" w:lineRule="auto"/>
        <w:jc w:val="right"/>
        <w:rPr>
          <w:rFonts w:ascii="GHEA Grapalat" w:hAnsi="GHEA Grapalat"/>
          <w:szCs w:val="24"/>
          <w:lang w:val="hy-AM"/>
        </w:rPr>
      </w:pPr>
    </w:p>
    <w:p w14:paraId="3F178B3D" w14:textId="77777777" w:rsidR="008404ED" w:rsidRPr="00821851"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05457BBB" w14:textId="77777777" w:rsidR="008404ED" w:rsidRPr="00F566BF" w:rsidRDefault="008404ED" w:rsidP="008404ED">
      <w:pPr>
        <w:jc w:val="right"/>
        <w:rPr>
          <w:rFonts w:ascii="GHEA Grapalat" w:hAnsi="GHEA Grapalat" w:cs="GHEA Grapalat"/>
          <w:i/>
          <w:sz w:val="18"/>
          <w:szCs w:val="18"/>
          <w:lang w:val="hy-AM"/>
        </w:rPr>
      </w:pPr>
    </w:p>
    <w:p w14:paraId="55A85CDF" w14:textId="77777777" w:rsidR="008404ED" w:rsidRDefault="008404ED" w:rsidP="008404ED">
      <w:pPr>
        <w:pStyle w:val="BodyTextIndent3"/>
        <w:spacing w:line="240" w:lineRule="auto"/>
        <w:jc w:val="right"/>
        <w:rPr>
          <w:rFonts w:ascii="GHEA Grapalat" w:hAnsi="GHEA Grapalat" w:cs="Sylfaen"/>
          <w:b/>
          <w:lang w:val="hy-AM"/>
        </w:rPr>
      </w:pPr>
    </w:p>
    <w:p w14:paraId="36FFA9BC" w14:textId="77777777" w:rsidR="008404ED" w:rsidRDefault="008404ED" w:rsidP="008404ED">
      <w:pPr>
        <w:pStyle w:val="BodyTextIndent3"/>
        <w:spacing w:line="240" w:lineRule="auto"/>
        <w:jc w:val="right"/>
        <w:rPr>
          <w:rFonts w:ascii="GHEA Grapalat" w:hAnsi="GHEA Grapalat" w:cs="Sylfaen"/>
          <w:b/>
          <w:lang w:val="hy-AM"/>
        </w:rPr>
      </w:pPr>
    </w:p>
    <w:p w14:paraId="091F5928" w14:textId="77777777" w:rsidR="008404ED" w:rsidRDefault="008404ED" w:rsidP="008404ED">
      <w:pPr>
        <w:pStyle w:val="BodyTextIndent3"/>
        <w:spacing w:line="240" w:lineRule="auto"/>
        <w:jc w:val="right"/>
        <w:rPr>
          <w:rFonts w:ascii="GHEA Grapalat" w:hAnsi="GHEA Grapalat" w:cs="Sylfaen"/>
          <w:b/>
          <w:lang w:val="hy-AM"/>
        </w:rPr>
      </w:pPr>
    </w:p>
    <w:p w14:paraId="12AC0E6E" w14:textId="77777777" w:rsidR="008404ED" w:rsidRDefault="008404ED" w:rsidP="008404ED">
      <w:pPr>
        <w:pStyle w:val="BodyTextIndent3"/>
        <w:spacing w:line="240" w:lineRule="auto"/>
        <w:jc w:val="right"/>
        <w:rPr>
          <w:rFonts w:ascii="GHEA Grapalat" w:hAnsi="GHEA Grapalat" w:cs="Sylfaen"/>
          <w:b/>
          <w:lang w:val="hy-AM"/>
        </w:rPr>
      </w:pPr>
    </w:p>
    <w:p w14:paraId="6DB23C98" w14:textId="77777777" w:rsidR="008404ED" w:rsidRDefault="008404ED" w:rsidP="008404ED">
      <w:pPr>
        <w:pStyle w:val="BodyTextIndent3"/>
        <w:spacing w:line="240" w:lineRule="auto"/>
        <w:jc w:val="right"/>
        <w:rPr>
          <w:rFonts w:ascii="GHEA Grapalat" w:hAnsi="GHEA Grapalat" w:cs="Sylfaen"/>
          <w:b/>
          <w:lang w:val="hy-AM"/>
        </w:rPr>
      </w:pPr>
    </w:p>
    <w:p w14:paraId="69CB7A9E" w14:textId="77777777" w:rsidR="008404ED" w:rsidRDefault="008404ED" w:rsidP="008404ED">
      <w:pPr>
        <w:pStyle w:val="BodyTextIndent3"/>
        <w:spacing w:line="240" w:lineRule="auto"/>
        <w:jc w:val="right"/>
        <w:rPr>
          <w:rFonts w:ascii="GHEA Grapalat" w:hAnsi="GHEA Grapalat" w:cs="Sylfaen"/>
          <w:b/>
          <w:lang w:val="hy-AM"/>
        </w:rPr>
      </w:pPr>
    </w:p>
    <w:p w14:paraId="3E2BF2B7" w14:textId="77777777" w:rsidR="008404ED" w:rsidRDefault="008404ED" w:rsidP="008404ED">
      <w:pPr>
        <w:pStyle w:val="BodyTextIndent3"/>
        <w:spacing w:line="240" w:lineRule="auto"/>
        <w:jc w:val="right"/>
        <w:rPr>
          <w:rFonts w:ascii="GHEA Grapalat" w:hAnsi="GHEA Grapalat" w:cs="Sylfaen"/>
          <w:b/>
          <w:lang w:val="hy-AM"/>
        </w:rPr>
      </w:pPr>
    </w:p>
    <w:p w14:paraId="370B1EDD" w14:textId="77777777" w:rsidR="008404ED" w:rsidRDefault="008404ED" w:rsidP="008404ED">
      <w:pPr>
        <w:pStyle w:val="BodyTextIndent3"/>
        <w:spacing w:line="240" w:lineRule="auto"/>
        <w:jc w:val="right"/>
        <w:rPr>
          <w:rFonts w:ascii="GHEA Grapalat" w:hAnsi="GHEA Grapalat" w:cs="Sylfaen"/>
          <w:b/>
          <w:lang w:val="hy-AM"/>
        </w:rPr>
      </w:pPr>
    </w:p>
    <w:p w14:paraId="40ABC998" w14:textId="77777777" w:rsidR="008404ED" w:rsidRDefault="008404ED" w:rsidP="008404ED">
      <w:pPr>
        <w:pStyle w:val="BodyTextIndent3"/>
        <w:spacing w:line="240" w:lineRule="auto"/>
        <w:jc w:val="right"/>
        <w:rPr>
          <w:rFonts w:ascii="GHEA Grapalat" w:hAnsi="GHEA Grapalat" w:cs="Sylfaen"/>
          <w:b/>
          <w:lang w:val="hy-AM"/>
        </w:rPr>
      </w:pPr>
    </w:p>
    <w:p w14:paraId="1961A6BC" w14:textId="77777777" w:rsidR="008404ED" w:rsidRDefault="008404ED" w:rsidP="008404ED">
      <w:pPr>
        <w:pStyle w:val="BodyTextIndent3"/>
        <w:spacing w:line="240" w:lineRule="auto"/>
        <w:jc w:val="right"/>
        <w:rPr>
          <w:rFonts w:ascii="GHEA Grapalat" w:hAnsi="GHEA Grapalat" w:cs="Sylfaen"/>
          <w:b/>
          <w:lang w:val="hy-AM"/>
        </w:rPr>
      </w:pPr>
    </w:p>
    <w:p w14:paraId="52463DF5" w14:textId="77777777" w:rsidR="008404ED" w:rsidRDefault="008404ED" w:rsidP="008404ED">
      <w:pPr>
        <w:pStyle w:val="BodyTextIndent3"/>
        <w:spacing w:line="240" w:lineRule="auto"/>
        <w:jc w:val="right"/>
        <w:rPr>
          <w:rFonts w:ascii="GHEA Grapalat" w:hAnsi="GHEA Grapalat" w:cs="Sylfaen"/>
          <w:b/>
          <w:lang w:val="hy-AM"/>
        </w:rPr>
      </w:pPr>
    </w:p>
    <w:p w14:paraId="6BC3BAAA" w14:textId="77777777" w:rsidR="008404ED" w:rsidRDefault="008404ED" w:rsidP="008404ED">
      <w:pPr>
        <w:pStyle w:val="BodyTextIndent3"/>
        <w:spacing w:line="240" w:lineRule="auto"/>
        <w:jc w:val="right"/>
        <w:rPr>
          <w:rFonts w:ascii="GHEA Grapalat" w:hAnsi="GHEA Grapalat" w:cs="Sylfaen"/>
          <w:b/>
          <w:lang w:val="hy-AM"/>
        </w:rPr>
      </w:pPr>
    </w:p>
    <w:p w14:paraId="4EDD03B8" w14:textId="77777777" w:rsidR="008404ED" w:rsidRDefault="008404ED" w:rsidP="008404ED">
      <w:pPr>
        <w:pStyle w:val="BodyTextIndent3"/>
        <w:spacing w:line="240" w:lineRule="auto"/>
        <w:jc w:val="right"/>
        <w:rPr>
          <w:rFonts w:ascii="GHEA Grapalat" w:hAnsi="GHEA Grapalat" w:cs="Sylfaen"/>
          <w:b/>
          <w:lang w:val="hy-AM"/>
        </w:rPr>
      </w:pPr>
    </w:p>
    <w:p w14:paraId="0FE47C58" w14:textId="77777777" w:rsidR="008404ED" w:rsidRDefault="008404ED" w:rsidP="008404ED">
      <w:pPr>
        <w:pStyle w:val="BodyTextIndent3"/>
        <w:spacing w:line="240" w:lineRule="auto"/>
        <w:jc w:val="right"/>
        <w:rPr>
          <w:rFonts w:ascii="GHEA Grapalat" w:hAnsi="GHEA Grapalat" w:cs="Sylfaen"/>
          <w:b/>
          <w:lang w:val="hy-AM"/>
        </w:rPr>
      </w:pPr>
    </w:p>
    <w:p w14:paraId="4B82EEEB" w14:textId="77777777" w:rsidR="008404ED" w:rsidRDefault="008404ED" w:rsidP="008404ED">
      <w:pPr>
        <w:pStyle w:val="BodyTextIndent3"/>
        <w:spacing w:line="240" w:lineRule="auto"/>
        <w:jc w:val="right"/>
        <w:rPr>
          <w:rFonts w:ascii="GHEA Grapalat" w:hAnsi="GHEA Grapalat" w:cs="Sylfaen"/>
          <w:b/>
          <w:lang w:val="hy-AM"/>
        </w:rPr>
      </w:pPr>
    </w:p>
    <w:p w14:paraId="79149AFD" w14:textId="77777777" w:rsidR="008404ED" w:rsidRDefault="008404ED" w:rsidP="008404ED">
      <w:pPr>
        <w:pStyle w:val="BodyTextIndent3"/>
        <w:spacing w:line="240" w:lineRule="auto"/>
        <w:jc w:val="right"/>
        <w:rPr>
          <w:rFonts w:ascii="GHEA Grapalat" w:hAnsi="GHEA Grapalat" w:cs="Sylfaen"/>
          <w:b/>
          <w:lang w:val="hy-AM"/>
        </w:rPr>
      </w:pPr>
    </w:p>
    <w:p w14:paraId="268AD226" w14:textId="77777777" w:rsidR="008404ED" w:rsidRDefault="008404ED" w:rsidP="008404ED">
      <w:pPr>
        <w:pStyle w:val="BodyTextIndent3"/>
        <w:spacing w:line="240" w:lineRule="auto"/>
        <w:jc w:val="right"/>
        <w:rPr>
          <w:rFonts w:ascii="GHEA Grapalat" w:hAnsi="GHEA Grapalat" w:cs="Sylfaen"/>
          <w:b/>
          <w:lang w:val="hy-AM"/>
        </w:rPr>
      </w:pPr>
    </w:p>
    <w:p w14:paraId="36ACC78F" w14:textId="77777777" w:rsidR="008404ED" w:rsidRDefault="008404ED" w:rsidP="008404ED">
      <w:pPr>
        <w:pStyle w:val="BodyTextIndent3"/>
        <w:spacing w:line="240" w:lineRule="auto"/>
        <w:jc w:val="right"/>
        <w:rPr>
          <w:rFonts w:ascii="GHEA Grapalat" w:hAnsi="GHEA Grapalat" w:cs="Sylfaen"/>
          <w:b/>
          <w:lang w:val="hy-AM"/>
        </w:rPr>
      </w:pPr>
    </w:p>
    <w:p w14:paraId="1D7084EE" w14:textId="77777777" w:rsidR="008404ED" w:rsidRDefault="008404ED" w:rsidP="008404ED">
      <w:pPr>
        <w:pStyle w:val="BodyTextIndent3"/>
        <w:spacing w:line="240" w:lineRule="auto"/>
        <w:jc w:val="right"/>
        <w:rPr>
          <w:rFonts w:ascii="GHEA Grapalat" w:hAnsi="GHEA Grapalat" w:cs="Sylfaen"/>
          <w:b/>
          <w:lang w:val="hy-AM"/>
        </w:rPr>
      </w:pPr>
    </w:p>
    <w:p w14:paraId="00A858FC" w14:textId="77777777" w:rsidR="008404ED" w:rsidRDefault="008404ED" w:rsidP="008404ED">
      <w:pPr>
        <w:pStyle w:val="BodyTextIndent3"/>
        <w:spacing w:line="240" w:lineRule="auto"/>
        <w:jc w:val="right"/>
        <w:rPr>
          <w:rFonts w:ascii="GHEA Grapalat" w:hAnsi="GHEA Grapalat" w:cs="Sylfaen"/>
          <w:b/>
          <w:lang w:val="hy-AM"/>
        </w:rPr>
      </w:pPr>
    </w:p>
    <w:p w14:paraId="556A69B4" w14:textId="77777777" w:rsidR="008404ED" w:rsidRDefault="008404ED" w:rsidP="008404ED">
      <w:pPr>
        <w:pStyle w:val="BodyTextIndent3"/>
        <w:spacing w:line="240" w:lineRule="auto"/>
        <w:jc w:val="right"/>
        <w:rPr>
          <w:rFonts w:ascii="GHEA Grapalat" w:hAnsi="GHEA Grapalat" w:cs="Sylfaen"/>
          <w:b/>
          <w:lang w:val="hy-AM"/>
        </w:rPr>
      </w:pPr>
    </w:p>
    <w:p w14:paraId="6E65F408" w14:textId="77777777" w:rsidR="008404ED" w:rsidRDefault="008404ED" w:rsidP="008404ED">
      <w:pPr>
        <w:pStyle w:val="BodyTextIndent3"/>
        <w:spacing w:line="240" w:lineRule="auto"/>
        <w:jc w:val="right"/>
        <w:rPr>
          <w:rFonts w:ascii="GHEA Grapalat" w:hAnsi="GHEA Grapalat" w:cs="Sylfaen"/>
          <w:b/>
          <w:lang w:val="hy-AM"/>
        </w:rPr>
      </w:pPr>
    </w:p>
    <w:p w14:paraId="584FD3D0" w14:textId="77777777" w:rsidR="008404ED" w:rsidRDefault="008404ED" w:rsidP="008404ED">
      <w:pPr>
        <w:pStyle w:val="BodyTextIndent3"/>
        <w:spacing w:line="240" w:lineRule="auto"/>
        <w:jc w:val="right"/>
        <w:rPr>
          <w:rFonts w:ascii="GHEA Grapalat" w:hAnsi="GHEA Grapalat" w:cs="Sylfaen"/>
          <w:b/>
          <w:lang w:val="hy-AM"/>
        </w:rPr>
      </w:pPr>
    </w:p>
    <w:p w14:paraId="097DA49D" w14:textId="77777777" w:rsidR="008404ED" w:rsidRDefault="008404ED" w:rsidP="008404ED">
      <w:pPr>
        <w:pStyle w:val="BodyTextIndent3"/>
        <w:spacing w:line="240" w:lineRule="auto"/>
        <w:jc w:val="right"/>
        <w:rPr>
          <w:rFonts w:ascii="GHEA Grapalat" w:hAnsi="GHEA Grapalat" w:cs="Sylfaen"/>
          <w:b/>
          <w:lang w:val="hy-AM"/>
        </w:rPr>
      </w:pPr>
    </w:p>
    <w:p w14:paraId="3420CA8A" w14:textId="77777777" w:rsidR="008404ED" w:rsidRDefault="008404ED" w:rsidP="008404ED">
      <w:pPr>
        <w:pStyle w:val="BodyTextIndent3"/>
        <w:spacing w:line="240" w:lineRule="auto"/>
        <w:jc w:val="right"/>
        <w:rPr>
          <w:rFonts w:ascii="GHEA Grapalat" w:hAnsi="GHEA Grapalat" w:cs="Sylfaen"/>
          <w:b/>
          <w:lang w:val="hy-AM"/>
        </w:rPr>
      </w:pPr>
    </w:p>
    <w:p w14:paraId="6906F01D" w14:textId="77777777" w:rsidR="008404ED" w:rsidRDefault="008404ED" w:rsidP="008404ED">
      <w:pPr>
        <w:pStyle w:val="BodyTextIndent3"/>
        <w:spacing w:line="240" w:lineRule="auto"/>
        <w:jc w:val="right"/>
        <w:rPr>
          <w:rFonts w:ascii="GHEA Grapalat" w:hAnsi="GHEA Grapalat" w:cs="Sylfaen"/>
          <w:b/>
          <w:lang w:val="hy-AM"/>
        </w:rPr>
      </w:pPr>
    </w:p>
    <w:p w14:paraId="4A367C86" w14:textId="77777777" w:rsidR="008404ED" w:rsidRDefault="008404ED" w:rsidP="008404ED">
      <w:pPr>
        <w:pStyle w:val="BodyTextIndent3"/>
        <w:spacing w:line="240" w:lineRule="auto"/>
        <w:jc w:val="right"/>
        <w:rPr>
          <w:rFonts w:ascii="GHEA Grapalat" w:hAnsi="GHEA Grapalat" w:cs="Sylfaen"/>
          <w:b/>
          <w:lang w:val="hy-AM"/>
        </w:rPr>
      </w:pPr>
    </w:p>
    <w:p w14:paraId="2754016A" w14:textId="77777777" w:rsidR="008404ED" w:rsidRDefault="008404ED" w:rsidP="008404ED">
      <w:pPr>
        <w:pStyle w:val="BodyTextIndent3"/>
        <w:spacing w:line="240" w:lineRule="auto"/>
        <w:jc w:val="right"/>
        <w:rPr>
          <w:rFonts w:ascii="GHEA Grapalat" w:hAnsi="GHEA Grapalat" w:cs="Sylfaen"/>
          <w:b/>
          <w:lang w:val="hy-AM"/>
        </w:rPr>
      </w:pPr>
    </w:p>
    <w:p w14:paraId="5CC70617" w14:textId="77777777" w:rsidR="008404ED" w:rsidRDefault="008404ED" w:rsidP="008404ED">
      <w:pPr>
        <w:pStyle w:val="BodyTextIndent3"/>
        <w:spacing w:line="240" w:lineRule="auto"/>
        <w:jc w:val="right"/>
        <w:rPr>
          <w:rFonts w:ascii="GHEA Grapalat" w:hAnsi="GHEA Grapalat" w:cs="Sylfaen"/>
          <w:b/>
          <w:lang w:val="hy-AM"/>
        </w:rPr>
      </w:pPr>
    </w:p>
    <w:p w14:paraId="5A417E3D" w14:textId="77777777" w:rsidR="008404ED" w:rsidRDefault="008404ED" w:rsidP="008404ED">
      <w:pPr>
        <w:pStyle w:val="BodyTextIndent3"/>
        <w:spacing w:line="240" w:lineRule="auto"/>
        <w:jc w:val="right"/>
        <w:rPr>
          <w:rFonts w:ascii="GHEA Grapalat" w:hAnsi="GHEA Grapalat" w:cs="Sylfaen"/>
          <w:b/>
          <w:lang w:val="hy-AM"/>
        </w:rPr>
      </w:pPr>
    </w:p>
    <w:p w14:paraId="1D94DADB" w14:textId="77777777" w:rsidR="008404ED" w:rsidRDefault="008404ED" w:rsidP="008404ED">
      <w:pPr>
        <w:pStyle w:val="BodyTextIndent3"/>
        <w:spacing w:line="240" w:lineRule="auto"/>
        <w:jc w:val="right"/>
        <w:rPr>
          <w:rFonts w:ascii="GHEA Grapalat" w:hAnsi="GHEA Grapalat" w:cs="Sylfaen"/>
          <w:b/>
          <w:lang w:val="hy-AM"/>
        </w:rPr>
      </w:pPr>
    </w:p>
    <w:p w14:paraId="729CBE3A" w14:textId="77777777" w:rsidR="008404ED" w:rsidRDefault="008404ED" w:rsidP="008404ED">
      <w:pPr>
        <w:pStyle w:val="BodyTextIndent3"/>
        <w:spacing w:line="240" w:lineRule="auto"/>
        <w:jc w:val="right"/>
        <w:rPr>
          <w:rFonts w:ascii="GHEA Grapalat" w:hAnsi="GHEA Grapalat" w:cs="Sylfaen"/>
          <w:b/>
          <w:lang w:val="hy-AM"/>
        </w:rPr>
      </w:pPr>
    </w:p>
    <w:p w14:paraId="023A9988" w14:textId="77777777" w:rsidR="008404ED" w:rsidRDefault="008404ED" w:rsidP="008404ED">
      <w:pPr>
        <w:pStyle w:val="BodyTextIndent3"/>
        <w:spacing w:line="240" w:lineRule="auto"/>
        <w:jc w:val="right"/>
        <w:rPr>
          <w:rFonts w:ascii="GHEA Grapalat" w:hAnsi="GHEA Grapalat" w:cs="Sylfaen"/>
          <w:b/>
          <w:lang w:val="hy-AM"/>
        </w:rPr>
      </w:pPr>
    </w:p>
    <w:p w14:paraId="1D209D99" w14:textId="77777777" w:rsidR="008404ED" w:rsidRDefault="008404ED" w:rsidP="008404ED">
      <w:pPr>
        <w:pStyle w:val="BodyTextIndent3"/>
        <w:spacing w:line="240" w:lineRule="auto"/>
        <w:jc w:val="right"/>
        <w:rPr>
          <w:rFonts w:ascii="GHEA Grapalat" w:hAnsi="GHEA Grapalat" w:cs="Sylfaen"/>
          <w:b/>
          <w:lang w:val="hy-AM"/>
        </w:rPr>
      </w:pPr>
    </w:p>
    <w:p w14:paraId="074AA9FD" w14:textId="77777777" w:rsidR="008404ED" w:rsidRDefault="008404ED" w:rsidP="008404ED">
      <w:pPr>
        <w:pStyle w:val="BodyTextIndent3"/>
        <w:spacing w:line="240" w:lineRule="auto"/>
        <w:jc w:val="right"/>
        <w:rPr>
          <w:rFonts w:ascii="GHEA Grapalat" w:hAnsi="GHEA Grapalat" w:cs="Sylfaen"/>
          <w:b/>
          <w:lang w:val="hy-AM"/>
        </w:rPr>
      </w:pPr>
    </w:p>
    <w:p w14:paraId="56680A41" w14:textId="77777777" w:rsidR="008404ED" w:rsidRDefault="008404ED" w:rsidP="008404ED">
      <w:pPr>
        <w:pStyle w:val="BodyTextIndent3"/>
        <w:spacing w:line="240" w:lineRule="auto"/>
        <w:jc w:val="right"/>
        <w:rPr>
          <w:rFonts w:ascii="GHEA Grapalat" w:hAnsi="GHEA Grapalat" w:cs="Sylfaen"/>
          <w:b/>
          <w:lang w:val="hy-AM"/>
        </w:rPr>
      </w:pPr>
    </w:p>
    <w:p w14:paraId="705E340E" w14:textId="77777777" w:rsidR="008404ED" w:rsidRDefault="008404ED" w:rsidP="008404ED">
      <w:pPr>
        <w:pStyle w:val="BodyTextIndent3"/>
        <w:spacing w:line="240" w:lineRule="auto"/>
        <w:jc w:val="right"/>
        <w:rPr>
          <w:rFonts w:ascii="GHEA Grapalat" w:hAnsi="GHEA Grapalat" w:cs="Sylfaen"/>
          <w:b/>
          <w:lang w:val="hy-AM"/>
        </w:rPr>
      </w:pPr>
    </w:p>
    <w:p w14:paraId="68FFF21F" w14:textId="77777777" w:rsidR="008404ED" w:rsidRDefault="008404ED" w:rsidP="008404ED">
      <w:pPr>
        <w:pStyle w:val="BodyTextIndent3"/>
        <w:spacing w:line="240" w:lineRule="auto"/>
        <w:jc w:val="right"/>
        <w:rPr>
          <w:rFonts w:ascii="GHEA Grapalat" w:hAnsi="GHEA Grapalat" w:cs="Sylfaen"/>
          <w:b/>
          <w:lang w:val="hy-AM"/>
        </w:rPr>
      </w:pPr>
    </w:p>
    <w:p w14:paraId="3DF884F9" w14:textId="77777777" w:rsidR="008404ED" w:rsidRDefault="008404ED" w:rsidP="008404ED">
      <w:pPr>
        <w:pStyle w:val="BodyTextIndent3"/>
        <w:spacing w:line="240" w:lineRule="auto"/>
        <w:jc w:val="right"/>
        <w:rPr>
          <w:rFonts w:ascii="GHEA Grapalat" w:hAnsi="GHEA Grapalat" w:cs="Sylfaen"/>
          <w:b/>
          <w:lang w:val="hy-AM"/>
        </w:rPr>
      </w:pPr>
    </w:p>
    <w:p w14:paraId="02122C03" w14:textId="77777777" w:rsidR="008404ED" w:rsidRDefault="008404ED" w:rsidP="008404ED">
      <w:pPr>
        <w:pStyle w:val="BodyTextIndent3"/>
        <w:spacing w:line="240" w:lineRule="auto"/>
        <w:jc w:val="right"/>
        <w:rPr>
          <w:rFonts w:ascii="GHEA Grapalat" w:hAnsi="GHEA Grapalat" w:cs="Sylfaen"/>
          <w:b/>
          <w:lang w:val="hy-AM"/>
        </w:rPr>
      </w:pPr>
    </w:p>
    <w:p w14:paraId="0E2F239E" w14:textId="77777777" w:rsidR="008404ED" w:rsidRDefault="008404ED" w:rsidP="008404ED">
      <w:pPr>
        <w:pStyle w:val="BodyTextIndent3"/>
        <w:spacing w:line="240" w:lineRule="auto"/>
        <w:jc w:val="right"/>
        <w:rPr>
          <w:rFonts w:ascii="GHEA Grapalat" w:hAnsi="GHEA Grapalat" w:cs="Sylfaen"/>
          <w:b/>
          <w:lang w:val="hy-AM"/>
        </w:rPr>
      </w:pPr>
    </w:p>
    <w:p w14:paraId="4176248A" w14:textId="77777777" w:rsidR="008404ED" w:rsidRDefault="008404ED" w:rsidP="008404ED">
      <w:pPr>
        <w:pStyle w:val="BodyTextIndent3"/>
        <w:spacing w:line="240" w:lineRule="auto"/>
        <w:jc w:val="right"/>
        <w:rPr>
          <w:rFonts w:ascii="GHEA Grapalat" w:hAnsi="GHEA Grapalat" w:cs="Sylfaen"/>
          <w:b/>
          <w:lang w:val="hy-AM"/>
        </w:rPr>
      </w:pPr>
    </w:p>
    <w:p w14:paraId="6C649F31" w14:textId="77777777" w:rsidR="008404ED" w:rsidRDefault="008404ED" w:rsidP="008404ED">
      <w:pPr>
        <w:pStyle w:val="BodyTextIndent3"/>
        <w:spacing w:line="240" w:lineRule="auto"/>
        <w:jc w:val="right"/>
        <w:rPr>
          <w:rFonts w:ascii="GHEA Grapalat" w:hAnsi="GHEA Grapalat" w:cs="Sylfaen"/>
          <w:b/>
          <w:lang w:val="hy-AM"/>
        </w:rPr>
      </w:pPr>
    </w:p>
    <w:p w14:paraId="6B3C0B91" w14:textId="77777777" w:rsidR="008404ED" w:rsidRDefault="008404ED" w:rsidP="008404ED">
      <w:pPr>
        <w:pStyle w:val="BodyTextIndent3"/>
        <w:spacing w:line="240" w:lineRule="auto"/>
        <w:jc w:val="right"/>
        <w:rPr>
          <w:rFonts w:ascii="GHEA Grapalat" w:hAnsi="GHEA Grapalat" w:cs="Sylfaen"/>
          <w:b/>
          <w:lang w:val="hy-AM"/>
        </w:rPr>
      </w:pPr>
    </w:p>
    <w:p w14:paraId="7994A1BF" w14:textId="77777777" w:rsidR="008404ED" w:rsidRDefault="008404ED" w:rsidP="008404ED">
      <w:pPr>
        <w:pStyle w:val="BodyTextIndent3"/>
        <w:spacing w:line="240" w:lineRule="auto"/>
        <w:jc w:val="right"/>
        <w:rPr>
          <w:rFonts w:ascii="GHEA Grapalat" w:hAnsi="GHEA Grapalat" w:cs="Sylfaen"/>
          <w:b/>
          <w:lang w:val="hy-AM"/>
        </w:rPr>
      </w:pPr>
    </w:p>
    <w:p w14:paraId="560E2821" w14:textId="77777777" w:rsidR="008404ED" w:rsidRDefault="008404ED" w:rsidP="008404ED">
      <w:pPr>
        <w:pStyle w:val="BodyTextIndent3"/>
        <w:spacing w:line="240" w:lineRule="auto"/>
        <w:jc w:val="right"/>
        <w:rPr>
          <w:rFonts w:ascii="GHEA Grapalat" w:hAnsi="GHEA Grapalat" w:cs="Sylfaen"/>
          <w:b/>
          <w:lang w:val="hy-AM"/>
        </w:rPr>
      </w:pPr>
    </w:p>
    <w:p w14:paraId="78264AAF" w14:textId="77777777" w:rsidR="008404ED" w:rsidRDefault="008404ED" w:rsidP="008404ED">
      <w:pPr>
        <w:pStyle w:val="BodyTextIndent3"/>
        <w:spacing w:line="240" w:lineRule="auto"/>
        <w:jc w:val="right"/>
        <w:rPr>
          <w:rFonts w:ascii="GHEA Grapalat" w:hAnsi="GHEA Grapalat" w:cs="Sylfaen"/>
          <w:b/>
          <w:lang w:val="hy-AM"/>
        </w:rPr>
      </w:pPr>
    </w:p>
    <w:p w14:paraId="4FCFC3B6" w14:textId="77777777" w:rsidR="00145619" w:rsidRDefault="00145619" w:rsidP="008404ED">
      <w:pPr>
        <w:pStyle w:val="BodyTextIndent3"/>
        <w:spacing w:line="240" w:lineRule="auto"/>
        <w:jc w:val="right"/>
        <w:rPr>
          <w:rFonts w:ascii="GHEA Grapalat" w:hAnsi="GHEA Grapalat" w:cs="Sylfaen"/>
          <w:b/>
          <w:lang w:val="hy-AM"/>
        </w:rPr>
      </w:pPr>
    </w:p>
    <w:p w14:paraId="7B24BC41" w14:textId="77777777" w:rsidR="00145619" w:rsidRDefault="00145619" w:rsidP="008404ED">
      <w:pPr>
        <w:pStyle w:val="BodyTextIndent3"/>
        <w:spacing w:line="240" w:lineRule="auto"/>
        <w:jc w:val="right"/>
        <w:rPr>
          <w:rFonts w:ascii="GHEA Grapalat" w:hAnsi="GHEA Grapalat" w:cs="Sylfaen"/>
          <w:b/>
          <w:lang w:val="hy-AM"/>
        </w:rPr>
      </w:pPr>
    </w:p>
    <w:p w14:paraId="40C5A233" w14:textId="77777777" w:rsidR="008404ED" w:rsidRDefault="008404ED" w:rsidP="008404ED">
      <w:pPr>
        <w:pStyle w:val="BodyTextIndent3"/>
        <w:tabs>
          <w:tab w:val="left" w:pos="9105"/>
          <w:tab w:val="right" w:pos="10394"/>
        </w:tabs>
        <w:spacing w:line="240" w:lineRule="auto"/>
        <w:jc w:val="left"/>
        <w:rPr>
          <w:rFonts w:ascii="GHEA Grapalat" w:hAnsi="GHEA Grapalat" w:cs="Sylfaen"/>
          <w:b/>
          <w:lang w:val="hy-AM"/>
        </w:rPr>
      </w:pPr>
    </w:p>
    <w:p w14:paraId="5B68DDD9" w14:textId="77777777" w:rsidR="00D82187" w:rsidRDefault="008404ED" w:rsidP="0077549D">
      <w:pPr>
        <w:pStyle w:val="BodyTextIndent3"/>
        <w:tabs>
          <w:tab w:val="left" w:pos="9105"/>
          <w:tab w:val="right" w:pos="10394"/>
        </w:tabs>
        <w:spacing w:line="240" w:lineRule="auto"/>
        <w:jc w:val="right"/>
        <w:rPr>
          <w:rFonts w:ascii="GHEA Grapalat" w:hAnsi="GHEA Grapalat" w:cs="Sylfaen"/>
          <w:b/>
          <w:lang w:val="hy-AM"/>
        </w:rPr>
      </w:pPr>
      <w:r w:rsidRPr="00D66974">
        <w:rPr>
          <w:rFonts w:ascii="GHEA Grapalat" w:hAnsi="GHEA Grapalat" w:cs="Sylfaen"/>
          <w:b/>
          <w:lang w:val="hy-AM"/>
        </w:rPr>
        <w:tab/>
      </w:r>
    </w:p>
    <w:p w14:paraId="250AFE48" w14:textId="77777777" w:rsidR="00D82187" w:rsidRPr="00F566BF" w:rsidRDefault="00D82187" w:rsidP="00D82187">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2B94504A" w14:textId="77777777" w:rsidR="00D82187" w:rsidRPr="00F566BF" w:rsidRDefault="00D82187" w:rsidP="00D82187">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Pr>
          <w:rFonts w:ascii="GHEA Grapalat" w:hAnsi="GHEA Grapalat"/>
          <w:b/>
          <w:lang w:val="hy-AM"/>
        </w:rPr>
        <w:t>ԵՔ-ԲՄԽԾՁԲ-26/16</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3D8F58E" w14:textId="77777777" w:rsidR="00D82187" w:rsidRPr="00F566BF" w:rsidRDefault="00D82187" w:rsidP="00D82187">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136B8B6F" w14:textId="77777777" w:rsidR="00D82187" w:rsidRPr="00F566BF" w:rsidRDefault="00D82187" w:rsidP="00D82187">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FD0D9D3" w14:textId="77777777" w:rsidR="00D82187" w:rsidRPr="00F566BF" w:rsidRDefault="00D82187" w:rsidP="00D82187">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2A41257B" w14:textId="77777777" w:rsidR="00D82187" w:rsidRPr="00F566BF" w:rsidRDefault="00D82187" w:rsidP="00D82187">
      <w:pPr>
        <w:rPr>
          <w:rFonts w:ascii="GHEA Grapalat" w:hAnsi="GHEA Grapalat" w:cs="GHEA Grapalat"/>
          <w:b/>
          <w:sz w:val="20"/>
          <w:szCs w:val="20"/>
          <w:lang w:val="hy-AM"/>
        </w:rPr>
      </w:pPr>
    </w:p>
    <w:p w14:paraId="2047B182" w14:textId="77777777" w:rsidR="00D82187" w:rsidRPr="00F566BF" w:rsidRDefault="00D82187" w:rsidP="00D82187">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9718930" w14:textId="77777777" w:rsidR="00D82187" w:rsidRPr="00F566BF" w:rsidRDefault="00D82187" w:rsidP="00D82187">
      <w:pPr>
        <w:rPr>
          <w:rFonts w:ascii="GHEA Grapalat" w:hAnsi="GHEA Grapalat" w:cs="GHEA Grapalat"/>
          <w:sz w:val="20"/>
          <w:szCs w:val="20"/>
          <w:lang w:val="hy-AM"/>
        </w:rPr>
      </w:pPr>
    </w:p>
    <w:p w14:paraId="13A8E2C9" w14:textId="77777777" w:rsidR="00D82187" w:rsidRPr="00F566BF" w:rsidRDefault="00D82187" w:rsidP="00D82187">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11105AC" w14:textId="77777777" w:rsidR="00D82187" w:rsidRPr="00F566BF" w:rsidRDefault="00D82187" w:rsidP="00D82187">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5136A5C" w14:textId="77777777" w:rsidR="00D82187" w:rsidRPr="00F566BF" w:rsidRDefault="00D82187" w:rsidP="00D82187">
      <w:pPr>
        <w:ind w:firstLine="708"/>
        <w:jc w:val="both"/>
        <w:rPr>
          <w:rFonts w:ascii="GHEA Grapalat" w:hAnsi="GHEA Grapalat" w:cs="GHEA Grapalat"/>
          <w:sz w:val="20"/>
          <w:szCs w:val="20"/>
          <w:lang w:val="hy-AM"/>
        </w:rPr>
      </w:pPr>
    </w:p>
    <w:p w14:paraId="24E3FADA" w14:textId="77777777" w:rsidR="00D82187" w:rsidRPr="00F566BF" w:rsidRDefault="00D82187" w:rsidP="00D82187">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Pr="00F566BF">
        <w:rPr>
          <w:rFonts w:ascii="GHEA Grapalat" w:hAnsi="GHEA Grapalat" w:cs="GHEA Grapalat"/>
          <w:b/>
          <w:sz w:val="20"/>
          <w:szCs w:val="20"/>
          <w:lang w:val="hy-AM"/>
        </w:rPr>
        <w:t xml:space="preserve"> Հ</w:t>
      </w:r>
      <w:r w:rsidRPr="00CE432D">
        <w:rPr>
          <w:rFonts w:ascii="GHEA Grapalat" w:hAnsi="GHEA Grapalat" w:cs="GHEA Grapalat"/>
          <w:b/>
          <w:sz w:val="20"/>
          <w:szCs w:val="20"/>
          <w:lang w:val="hy-AM"/>
        </w:rPr>
        <w:t>ամաձայնության առարկան</w:t>
      </w:r>
    </w:p>
    <w:p w14:paraId="591B5635" w14:textId="77777777" w:rsidR="00D82187" w:rsidRPr="00F566BF" w:rsidRDefault="00D82187" w:rsidP="00D82187">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08C7275E" w14:textId="764038C2" w:rsidR="00D82187" w:rsidRPr="00F566BF" w:rsidRDefault="00D82187" w:rsidP="009624ED">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Ընկերությունը մասնակցում է </w:t>
      </w:r>
      <w:r w:rsidR="009624ED">
        <w:rPr>
          <w:rFonts w:ascii="GHEA Grapalat" w:hAnsi="GHEA Grapalat" w:cs="GHEA Grapalat"/>
          <w:sz w:val="20"/>
          <w:szCs w:val="20"/>
          <w:lang w:val="pt-BR"/>
        </w:rPr>
        <w:t>Երևանի քաղաքապետարանի</w:t>
      </w:r>
      <w:r w:rsidRPr="00F566BF">
        <w:rPr>
          <w:rFonts w:ascii="GHEA Grapalat" w:hAnsi="GHEA Grapalat" w:cs="GHEA Grapalat"/>
          <w:sz w:val="20"/>
          <w:szCs w:val="20"/>
          <w:lang w:val="pt-BR"/>
        </w:rPr>
        <w:t xml:space="preserve">*  (այսուհետ` Պատվիրատու) կողմից </w:t>
      </w:r>
    </w:p>
    <w:p w14:paraId="73D8848B" w14:textId="7F732170" w:rsidR="00D82187" w:rsidRPr="00F566BF" w:rsidRDefault="00D82187" w:rsidP="009624ED">
      <w:pPr>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կազմակերպված` </w:t>
      </w:r>
      <w:r w:rsidR="009624ED" w:rsidRPr="009624ED">
        <w:rPr>
          <w:rFonts w:ascii="GHEA Grapalat" w:hAnsi="GHEA Grapalat" w:cs="GHEA Grapalat"/>
          <w:sz w:val="20"/>
          <w:szCs w:val="20"/>
          <w:lang w:val="pt-BR"/>
        </w:rPr>
        <w:t>«ԵՔ-ԲՄԽԾՁԲ-26/16»</w:t>
      </w:r>
      <w:r w:rsidRPr="00F566BF">
        <w:rPr>
          <w:rFonts w:ascii="GHEA Grapalat" w:hAnsi="GHEA Grapalat" w:cs="GHEA Grapalat"/>
          <w:sz w:val="20"/>
          <w:szCs w:val="20"/>
          <w:lang w:val="pt-BR"/>
        </w:rPr>
        <w:t>* ծածկագրով գնման ընթացակարգին:</w:t>
      </w:r>
    </w:p>
    <w:p w14:paraId="444F445E" w14:textId="77777777" w:rsidR="00D82187" w:rsidRPr="00F566BF" w:rsidRDefault="00D82187" w:rsidP="00D82187">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FFE966D" w14:textId="77777777" w:rsidR="00D82187" w:rsidRPr="00F566BF" w:rsidRDefault="00D82187" w:rsidP="00D82187">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54DDA9FD" w14:textId="77777777" w:rsidR="00D82187" w:rsidRPr="00F566BF" w:rsidRDefault="00D82187" w:rsidP="00D82187">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6CF394F" w14:textId="77777777" w:rsidR="00D82187" w:rsidRPr="00F566BF" w:rsidRDefault="00D82187" w:rsidP="00D82187">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66D662D7" w14:textId="77777777" w:rsidR="00D82187" w:rsidRPr="00F566BF" w:rsidRDefault="00D82187" w:rsidP="00D82187">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9AB576" w14:textId="77777777" w:rsidR="00D82187" w:rsidRPr="00F566BF" w:rsidRDefault="00D82187" w:rsidP="00D82187">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F304429" w14:textId="77777777" w:rsidR="00D82187" w:rsidRPr="00F566BF" w:rsidRDefault="00D82187" w:rsidP="00D82187">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9B3C000" w14:textId="77777777" w:rsidR="00D82187" w:rsidRPr="00F566BF" w:rsidRDefault="00D82187" w:rsidP="00D82187">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4FD97114" w14:textId="77777777" w:rsidR="00D82187" w:rsidRPr="00F566BF" w:rsidRDefault="00D82187" w:rsidP="00D82187">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63D3E521" w14:textId="77777777" w:rsidR="00D82187" w:rsidRPr="00F566BF" w:rsidRDefault="00D82187" w:rsidP="00D82187">
      <w:pPr>
        <w:numPr>
          <w:ilvl w:val="1"/>
          <w:numId w:val="24"/>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30A0D29" w14:textId="77777777" w:rsidR="00D82187" w:rsidRPr="00F566BF" w:rsidRDefault="00D82187" w:rsidP="00D82187">
      <w:pPr>
        <w:numPr>
          <w:ilvl w:val="1"/>
          <w:numId w:val="24"/>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43A7C67F" w14:textId="77777777" w:rsidR="00D82187" w:rsidRPr="00F566BF" w:rsidRDefault="00D82187" w:rsidP="00D82187">
      <w:pPr>
        <w:numPr>
          <w:ilvl w:val="1"/>
          <w:numId w:val="24"/>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676BF7F" w14:textId="77777777" w:rsidR="00D82187" w:rsidRPr="00F566BF" w:rsidRDefault="00D82187" w:rsidP="00D82187">
      <w:pPr>
        <w:jc w:val="both"/>
        <w:rPr>
          <w:rFonts w:ascii="GHEA Grapalat" w:hAnsi="GHEA Grapalat" w:cs="GHEA Grapalat"/>
          <w:sz w:val="20"/>
          <w:szCs w:val="20"/>
          <w:lang w:val="hy-AM"/>
        </w:rPr>
      </w:pPr>
    </w:p>
    <w:p w14:paraId="649D17F1" w14:textId="77777777" w:rsidR="00D82187" w:rsidRPr="00CE432D" w:rsidRDefault="00D82187" w:rsidP="00D82187">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 xml:space="preserve">2․ </w:t>
      </w:r>
      <w:r w:rsidRPr="00CE432D">
        <w:rPr>
          <w:rFonts w:ascii="GHEA Grapalat" w:hAnsi="GHEA Grapalat" w:cs="GHEA Grapalat"/>
          <w:b/>
          <w:bCs/>
          <w:sz w:val="20"/>
          <w:szCs w:val="20"/>
          <w:lang w:val="hy-AM"/>
        </w:rPr>
        <w:t>Այլ պայմաններ</w:t>
      </w:r>
    </w:p>
    <w:p w14:paraId="79AC6A37" w14:textId="77777777" w:rsidR="00D82187" w:rsidRPr="00CE432D" w:rsidRDefault="00D82187" w:rsidP="00D82187">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673AEDF" w14:textId="77777777" w:rsidR="00D82187" w:rsidRPr="00F566BF"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F089A9E" w14:textId="77777777" w:rsidR="00D82187" w:rsidRPr="00F566BF"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8209809" w14:textId="77777777" w:rsidR="00D82187" w:rsidRPr="00F566BF" w:rsidDel="00A13215"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57555D4" w14:textId="77777777" w:rsidR="00D82187" w:rsidRPr="00F566BF"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16A8792" w14:textId="77777777" w:rsidR="00D82187" w:rsidRPr="00F566BF" w:rsidRDefault="00D82187" w:rsidP="00D82187">
      <w:pPr>
        <w:ind w:firstLine="567"/>
        <w:jc w:val="both"/>
        <w:rPr>
          <w:rFonts w:ascii="GHEA Grapalat" w:hAnsi="GHEA Grapalat" w:cs="GHEA Grapalat"/>
          <w:sz w:val="20"/>
          <w:szCs w:val="20"/>
          <w:lang w:val="hy-AM"/>
        </w:rPr>
      </w:pPr>
    </w:p>
    <w:p w14:paraId="4EDFD8E9" w14:textId="77777777" w:rsidR="00D82187" w:rsidRPr="00F566BF" w:rsidRDefault="00D82187" w:rsidP="00D82187">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7C91398F" w14:textId="77777777" w:rsidR="00D82187" w:rsidRPr="00F566BF" w:rsidRDefault="00D82187" w:rsidP="00D82187">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6A5A17C3"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1D4E7493" w14:textId="77777777" w:rsidR="00D82187" w:rsidRPr="00F566BF" w:rsidRDefault="00D82187" w:rsidP="00D82187">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5DAF1FC"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1B822E6F" w14:textId="77777777" w:rsidR="00D82187" w:rsidRPr="00F566BF" w:rsidRDefault="00D82187" w:rsidP="00D82187">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C3C22A7"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5A0A41B3"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687528F"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20770C52"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2206D80"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01157476" w14:textId="77777777" w:rsidR="00D82187" w:rsidRPr="00F566BF" w:rsidRDefault="00D82187" w:rsidP="00D82187">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F2185BF"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3414B0AD" w14:textId="77777777" w:rsidR="00D82187" w:rsidRPr="00F566BF" w:rsidRDefault="00D82187" w:rsidP="00D82187">
      <w:pPr>
        <w:jc w:val="both"/>
        <w:rPr>
          <w:rFonts w:ascii="GHEA Grapalat" w:hAnsi="GHEA Grapalat"/>
          <w:sz w:val="20"/>
          <w:szCs w:val="20"/>
          <w:lang w:val="hy-AM"/>
        </w:rPr>
      </w:pPr>
      <w:r w:rsidRPr="00F566BF">
        <w:rPr>
          <w:rFonts w:ascii="GHEA Grapalat" w:hAnsi="GHEA Grapalat"/>
          <w:sz w:val="20"/>
          <w:szCs w:val="20"/>
          <w:lang w:val="hy-AM"/>
        </w:rPr>
        <w:t>Կ.Տ</w:t>
      </w:r>
    </w:p>
    <w:p w14:paraId="18CABC59" w14:textId="77777777" w:rsidR="00D82187" w:rsidRPr="00F566BF" w:rsidRDefault="00D82187" w:rsidP="00D82187">
      <w:pPr>
        <w:jc w:val="both"/>
        <w:rPr>
          <w:rFonts w:ascii="GHEA Grapalat" w:hAnsi="GHEA Grapalat"/>
          <w:sz w:val="20"/>
          <w:szCs w:val="20"/>
          <w:lang w:val="hy-AM"/>
        </w:rPr>
      </w:pPr>
    </w:p>
    <w:p w14:paraId="34A855D9" w14:textId="77777777" w:rsidR="00D82187" w:rsidRPr="00F566BF" w:rsidRDefault="00D82187" w:rsidP="00D82187">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38F227CF" w14:textId="77777777" w:rsidR="00D82187" w:rsidRPr="00F566BF" w:rsidRDefault="00D82187" w:rsidP="00D82187">
      <w:pPr>
        <w:jc w:val="center"/>
        <w:rPr>
          <w:rFonts w:ascii="GHEA Grapalat" w:hAnsi="GHEA Grapalat" w:cs="GHEA Grapalat"/>
          <w:sz w:val="20"/>
          <w:szCs w:val="20"/>
          <w:lang w:val="hy-AM"/>
        </w:rPr>
      </w:pPr>
    </w:p>
    <w:p w14:paraId="3CEDF459"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0FC3C8B6"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F7A171"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AF95627" w14:textId="77777777" w:rsidR="00D82187" w:rsidRPr="00F566BF" w:rsidRDefault="00D82187" w:rsidP="00D82187">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82187" w:rsidRPr="00F566BF" w14:paraId="6241B50D"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6AD170" w14:textId="77777777" w:rsidR="00D82187" w:rsidRPr="00F566BF" w:rsidRDefault="00D82187" w:rsidP="00A07DAF">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0EF1832B" w14:textId="77777777" w:rsidR="00D82187" w:rsidRPr="00F566BF" w:rsidRDefault="00D82187" w:rsidP="00A07DAF">
            <w:pPr>
              <w:jc w:val="center"/>
              <w:rPr>
                <w:rFonts w:ascii="GHEA Grapalat" w:hAnsi="GHEA Grapalat" w:cs="Arial"/>
                <w:bCs/>
                <w:i/>
                <w:sz w:val="20"/>
                <w:szCs w:val="20"/>
              </w:rPr>
            </w:pPr>
          </w:p>
        </w:tc>
      </w:tr>
      <w:tr w:rsidR="00D82187" w:rsidRPr="00F566BF" w14:paraId="591BCFC7"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BA8EA" w14:textId="77777777" w:rsidR="00D82187" w:rsidRPr="00F566BF" w:rsidRDefault="00D82187" w:rsidP="00A07DAF">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D82187" w:rsidRPr="00F566BF" w14:paraId="433DD96C" w14:textId="77777777" w:rsidTr="00A07DA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EFD08"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D82187" w:rsidRPr="00F566BF" w14:paraId="2071282C" w14:textId="77777777" w:rsidTr="00A07DA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CAE2F2"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D82187" w:rsidRPr="00F566BF" w14:paraId="29ABC727" w14:textId="77777777" w:rsidTr="00A07DA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1ED3B0"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D82187" w:rsidRPr="00F566BF" w14:paraId="38227D84" w14:textId="77777777" w:rsidTr="00A07DA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03F032"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D82187" w:rsidRPr="00F566BF" w14:paraId="169729F8"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5F225"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D82187" w:rsidRPr="00F566BF" w14:paraId="51E7F6DB"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31CF3C"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D82187" w:rsidRPr="00F566BF" w14:paraId="5ADF0AB8"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60307" w14:textId="093F4784"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gramStart"/>
            <w:r w:rsidRPr="00F566BF">
              <w:rPr>
                <w:rFonts w:ascii="GHEA Grapalat" w:hAnsi="GHEA Grapalat" w:cs="Sylfaen"/>
                <w:sz w:val="20"/>
                <w:szCs w:val="20"/>
              </w:rPr>
              <w:t>Շահառու</w:t>
            </w:r>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16373D">
              <w:rPr>
                <w:rFonts w:ascii="GHEA Grapalat" w:hAnsi="GHEA Grapalat" w:cs="Arial"/>
                <w:b/>
                <w:sz w:val="20"/>
                <w:szCs w:val="20"/>
                <w:lang w:val="hy-AM"/>
              </w:rPr>
              <w:t xml:space="preserve"> </w:t>
            </w:r>
            <w:r w:rsidR="00CB347F" w:rsidRPr="0016373D">
              <w:rPr>
                <w:rFonts w:ascii="GHEA Grapalat" w:hAnsi="GHEA Grapalat" w:cs="Arial"/>
                <w:b/>
                <w:sz w:val="20"/>
                <w:szCs w:val="20"/>
                <w:lang w:val="hy-AM"/>
              </w:rPr>
              <w:t>Երևանի</w:t>
            </w:r>
            <w:proofErr w:type="gramEnd"/>
            <w:r w:rsidR="00CB347F" w:rsidRPr="0016373D">
              <w:rPr>
                <w:rFonts w:ascii="GHEA Grapalat" w:hAnsi="GHEA Grapalat" w:cs="Arial"/>
                <w:b/>
                <w:sz w:val="20"/>
                <w:szCs w:val="20"/>
                <w:lang w:val="hy-AM"/>
              </w:rPr>
              <w:t xml:space="preserve"> քաղաքապետարան</w:t>
            </w:r>
          </w:p>
        </w:tc>
      </w:tr>
      <w:tr w:rsidR="00D82187" w:rsidRPr="00F566BF" w14:paraId="730E795B"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B1341" w14:textId="77777777" w:rsidR="00D82187" w:rsidRPr="00F566BF" w:rsidRDefault="00D82187" w:rsidP="00A07DAF">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D82187" w:rsidRPr="00F566BF" w14:paraId="3169598A" w14:textId="77777777" w:rsidTr="00A07DA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2829C" w14:textId="4445B348"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16373D">
              <w:rPr>
                <w:rFonts w:ascii="GHEA Grapalat" w:hAnsi="GHEA Grapalat"/>
                <w:b/>
                <w:sz w:val="20"/>
                <w:szCs w:val="20"/>
                <w:lang w:val="hy-AM"/>
              </w:rPr>
              <w:t>02593108</w:t>
            </w:r>
          </w:p>
        </w:tc>
      </w:tr>
      <w:tr w:rsidR="00D82187" w:rsidRPr="00F566BF" w14:paraId="665DD617" w14:textId="77777777" w:rsidTr="00A07DA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9CC5D2" w14:textId="1D9F82AD"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A70131">
              <w:rPr>
                <w:rFonts w:ascii="GHEA Grapalat" w:hAnsi="GHEA Grapalat" w:cs="Arial"/>
                <w:b/>
                <w:sz w:val="20"/>
                <w:szCs w:val="20"/>
                <w:lang w:val="hy-AM"/>
              </w:rPr>
              <w:t xml:space="preserve"> </w:t>
            </w:r>
            <w:r w:rsidR="00CB347F" w:rsidRPr="00A70131">
              <w:rPr>
                <w:rFonts w:ascii="GHEA Grapalat" w:hAnsi="GHEA Grapalat" w:cs="Arial"/>
                <w:b/>
                <w:sz w:val="20"/>
                <w:szCs w:val="20"/>
                <w:lang w:val="hy-AM"/>
              </w:rPr>
              <w:t>ՀՀ</w:t>
            </w:r>
            <w:proofErr w:type="gramEnd"/>
            <w:r w:rsidR="00CB347F" w:rsidRPr="00A70131">
              <w:rPr>
                <w:rFonts w:ascii="GHEA Grapalat" w:hAnsi="GHEA Grapalat" w:cs="Arial"/>
                <w:b/>
                <w:sz w:val="20"/>
                <w:szCs w:val="20"/>
                <w:lang w:val="hy-AM"/>
              </w:rPr>
              <w:t xml:space="preserve"> ֆինանսների նախարարության գործառնական վարչություն</w:t>
            </w:r>
          </w:p>
        </w:tc>
      </w:tr>
      <w:tr w:rsidR="00D82187" w:rsidRPr="00F566BF" w14:paraId="2CFE45CF" w14:textId="77777777" w:rsidTr="00A07DA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B112A" w14:textId="0D81D9E1"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16373D">
              <w:rPr>
                <w:rFonts w:ascii="GHEA Grapalat" w:hAnsi="GHEA Grapalat" w:cs="Arial"/>
                <w:b/>
                <w:sz w:val="20"/>
                <w:szCs w:val="20"/>
                <w:lang w:val="hy-AM"/>
              </w:rPr>
              <w:t>900015211429</w:t>
            </w:r>
          </w:p>
        </w:tc>
      </w:tr>
      <w:tr w:rsidR="00D82187" w:rsidRPr="00F566BF" w14:paraId="04AAA170"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8EFF7"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D82187" w:rsidRPr="00F566BF" w14:paraId="17936B98"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FFCD6"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D82187" w:rsidRPr="00F566BF" w14:paraId="6D0F435B"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3757F" w14:textId="2F42616C"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CB347F">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sidR="00CB347F">
              <w:rPr>
                <w:rFonts w:ascii="GHEA Grapalat" w:hAnsi="GHEA Grapalat" w:cs="Arial"/>
                <w:sz w:val="20"/>
                <w:szCs w:val="20"/>
              </w:rPr>
              <w:t xml:space="preserve"> </w:t>
            </w:r>
            <w:r w:rsidR="00CB347F">
              <w:rPr>
                <w:rFonts w:ascii="GHEA Grapalat" w:hAnsi="GHEA Grapalat" w:cs="Arial"/>
                <w:sz w:val="20"/>
                <w:szCs w:val="20"/>
                <w:lang w:val="hy-AM"/>
              </w:rPr>
              <w:t xml:space="preserve"> </w:t>
            </w:r>
            <w:r w:rsidR="00CB347F">
              <w:rPr>
                <w:rFonts w:ascii="GHEA Grapalat" w:hAnsi="GHEA Grapalat" w:cs="Arial"/>
                <w:sz w:val="20"/>
                <w:szCs w:val="20"/>
                <w:lang w:val="hy-AM"/>
              </w:rPr>
              <w:t xml:space="preserve">ՀՀ դրամ, </w:t>
            </w:r>
            <w:r w:rsidR="00CB347F">
              <w:rPr>
                <w:rFonts w:ascii="GHEA Grapalat" w:hAnsi="GHEA Grapalat" w:cs="Arial"/>
                <w:sz w:val="20"/>
                <w:szCs w:val="20"/>
              </w:rPr>
              <w:t>AMD</w:t>
            </w:r>
          </w:p>
        </w:tc>
      </w:tr>
      <w:tr w:rsidR="00D82187" w:rsidRPr="00F566BF" w14:paraId="456F474E"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97D910" w14:textId="77777777" w:rsidR="00D82187" w:rsidRPr="00F566BF" w:rsidRDefault="00D82187" w:rsidP="00A07DAF">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D82187" w:rsidRPr="00F566BF" w14:paraId="76EA4DD2" w14:textId="77777777" w:rsidTr="00A07DAF">
        <w:trPr>
          <w:trHeight w:val="424"/>
        </w:trPr>
        <w:tc>
          <w:tcPr>
            <w:tcW w:w="10980" w:type="dxa"/>
            <w:gridSpan w:val="2"/>
            <w:tcBorders>
              <w:top w:val="single" w:sz="4" w:space="0" w:color="auto"/>
              <w:left w:val="single" w:sz="4" w:space="0" w:color="auto"/>
              <w:right w:val="single" w:sz="4" w:space="0" w:color="000000"/>
            </w:tcBorders>
            <w:noWrap/>
            <w:vAlign w:val="bottom"/>
          </w:tcPr>
          <w:p w14:paraId="590F44FD"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p>
          <w:p w14:paraId="39D68CF4" w14:textId="77777777" w:rsidR="00D82187" w:rsidRPr="00F566BF" w:rsidRDefault="00D82187" w:rsidP="00A07DAF">
            <w:pPr>
              <w:rPr>
                <w:rFonts w:ascii="GHEA Grapalat" w:hAnsi="GHEA Grapalat" w:cs="Arial"/>
                <w:sz w:val="20"/>
                <w:szCs w:val="20"/>
              </w:rPr>
            </w:pPr>
          </w:p>
        </w:tc>
      </w:tr>
      <w:tr w:rsidR="00D82187" w:rsidRPr="00F566BF" w14:paraId="5D883BBB" w14:textId="77777777" w:rsidTr="00A07DAF">
        <w:trPr>
          <w:trHeight w:val="704"/>
        </w:trPr>
        <w:tc>
          <w:tcPr>
            <w:tcW w:w="10980" w:type="dxa"/>
            <w:gridSpan w:val="2"/>
            <w:tcBorders>
              <w:left w:val="single" w:sz="4" w:space="0" w:color="auto"/>
              <w:bottom w:val="single" w:sz="4" w:space="0" w:color="auto"/>
              <w:right w:val="single" w:sz="4" w:space="0" w:color="000000"/>
            </w:tcBorders>
            <w:noWrap/>
            <w:vAlign w:val="bottom"/>
          </w:tcPr>
          <w:p w14:paraId="15B861AF" w14:textId="77777777" w:rsidR="00D82187" w:rsidRPr="00F566BF" w:rsidRDefault="00D82187" w:rsidP="00A07DAF">
            <w:pPr>
              <w:rPr>
                <w:rFonts w:ascii="GHEA Grapalat" w:hAnsi="GHEA Grapalat" w:cs="Arial"/>
                <w:sz w:val="20"/>
                <w:szCs w:val="20"/>
                <w:lang w:val="hy-AM"/>
              </w:rPr>
            </w:pPr>
          </w:p>
        </w:tc>
      </w:tr>
      <w:tr w:rsidR="00D82187" w:rsidRPr="00F566BF" w14:paraId="59C125B5" w14:textId="77777777" w:rsidTr="00A07DA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6867DF" w14:textId="77777777" w:rsidR="00D82187" w:rsidRPr="00F566BF" w:rsidRDefault="00D82187" w:rsidP="00A07DAF">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1665C848" w14:textId="77777777" w:rsidR="00D82187" w:rsidRPr="00F566BF" w:rsidRDefault="00D82187" w:rsidP="00A07DAF">
            <w:pPr>
              <w:rPr>
                <w:rFonts w:ascii="GHEA Grapalat" w:hAnsi="GHEA Grapalat" w:cs="Sylfaen"/>
                <w:sz w:val="20"/>
                <w:szCs w:val="20"/>
                <w:lang w:val="ru-RU"/>
              </w:rPr>
            </w:pPr>
          </w:p>
        </w:tc>
      </w:tr>
      <w:tr w:rsidR="00D82187" w:rsidRPr="00F566BF" w14:paraId="1C2BD7F8" w14:textId="77777777" w:rsidTr="00A07DA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D06964"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3681CF6" w14:textId="77777777" w:rsidR="00D82187" w:rsidRPr="00F566BF" w:rsidRDefault="00D82187" w:rsidP="00A07DAF">
            <w:pPr>
              <w:rPr>
                <w:rFonts w:ascii="GHEA Grapalat" w:hAnsi="GHEA Grapalat" w:cs="Sylfaen"/>
                <w:sz w:val="20"/>
                <w:szCs w:val="20"/>
                <w:lang w:val="hy-AM"/>
              </w:rPr>
            </w:pPr>
          </w:p>
        </w:tc>
      </w:tr>
      <w:tr w:rsidR="00D82187" w:rsidRPr="00F566BF" w14:paraId="2FF34031" w14:textId="77777777" w:rsidTr="00A07DAF">
        <w:trPr>
          <w:trHeight w:val="2194"/>
        </w:trPr>
        <w:tc>
          <w:tcPr>
            <w:tcW w:w="5616" w:type="dxa"/>
            <w:tcBorders>
              <w:top w:val="nil"/>
              <w:left w:val="single" w:sz="4" w:space="0" w:color="auto"/>
              <w:bottom w:val="single" w:sz="4" w:space="0" w:color="auto"/>
              <w:right w:val="single" w:sz="4" w:space="0" w:color="auto"/>
            </w:tcBorders>
            <w:noWrap/>
            <w:vAlign w:val="bottom"/>
          </w:tcPr>
          <w:p w14:paraId="59090D53" w14:textId="77777777" w:rsidR="00D82187" w:rsidRPr="00F566BF" w:rsidRDefault="00D82187" w:rsidP="00A07DAF">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5106E3" w14:textId="77777777" w:rsidR="00D82187" w:rsidRPr="00F566BF" w:rsidRDefault="00D82187" w:rsidP="00A07DAF">
            <w:pPr>
              <w:rPr>
                <w:rFonts w:ascii="GHEA Grapalat" w:hAnsi="GHEA Grapalat" w:cs="Sylfaen"/>
                <w:sz w:val="20"/>
                <w:szCs w:val="20"/>
              </w:rPr>
            </w:pPr>
          </w:p>
          <w:p w14:paraId="7E821538" w14:textId="77777777" w:rsidR="00D82187" w:rsidRPr="00F566BF" w:rsidRDefault="00D82187" w:rsidP="00A07DAF">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5F74EE9E" w14:textId="77777777" w:rsidR="00D82187" w:rsidRPr="00F566BF" w:rsidRDefault="00D82187" w:rsidP="00A07DAF">
            <w:pPr>
              <w:rPr>
                <w:rFonts w:ascii="GHEA Grapalat" w:hAnsi="GHEA Grapalat" w:cs="Tahoma"/>
                <w:color w:val="000000"/>
                <w:sz w:val="20"/>
                <w:szCs w:val="20"/>
              </w:rPr>
            </w:pPr>
          </w:p>
          <w:p w14:paraId="23F3052F" w14:textId="77777777" w:rsidR="00D82187" w:rsidRPr="00F566BF" w:rsidRDefault="00D82187" w:rsidP="00A07DAF">
            <w:pPr>
              <w:rPr>
                <w:rFonts w:ascii="GHEA Grapalat" w:hAnsi="GHEA Grapalat" w:cs="Sylfaen"/>
                <w:sz w:val="20"/>
                <w:szCs w:val="20"/>
              </w:rPr>
            </w:pPr>
          </w:p>
          <w:p w14:paraId="3D1A9120" w14:textId="77777777" w:rsidR="00D82187" w:rsidRPr="00F566BF" w:rsidRDefault="00D82187" w:rsidP="00A07DAF">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3F3E432E" w14:textId="77777777" w:rsidR="00D82187" w:rsidRPr="00F566BF" w:rsidRDefault="00D82187" w:rsidP="00A07DAF">
            <w:pPr>
              <w:rPr>
                <w:rFonts w:ascii="GHEA Grapalat" w:hAnsi="GHEA Grapalat" w:cs="Sylfaen"/>
                <w:sz w:val="20"/>
                <w:szCs w:val="20"/>
              </w:rPr>
            </w:pPr>
          </w:p>
          <w:p w14:paraId="52A40B49"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A51C59C"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Կ.Տ.</w:t>
            </w:r>
          </w:p>
          <w:p w14:paraId="2E16E690" w14:textId="77777777" w:rsidR="00D82187" w:rsidRPr="00F566BF" w:rsidRDefault="00D82187" w:rsidP="00A07DA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F97E393" w14:textId="77777777" w:rsidR="00D82187" w:rsidRPr="00F566BF" w:rsidRDefault="00D82187" w:rsidP="00A07DAF">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41026042" w14:textId="77777777" w:rsidR="00D82187" w:rsidRPr="00F566BF" w:rsidRDefault="00D82187" w:rsidP="00A07DAF">
            <w:pPr>
              <w:jc w:val="right"/>
              <w:rPr>
                <w:rFonts w:ascii="GHEA Grapalat" w:hAnsi="GHEA Grapalat" w:cs="Sylfaen"/>
                <w:sz w:val="20"/>
                <w:szCs w:val="20"/>
              </w:rPr>
            </w:pPr>
          </w:p>
          <w:p w14:paraId="1333A65C" w14:textId="77777777" w:rsidR="00D82187" w:rsidRPr="00F566BF" w:rsidRDefault="00D82187" w:rsidP="00A07DAF">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3F81DDDB" w14:textId="77777777" w:rsidR="00D82187" w:rsidRPr="00F566BF" w:rsidRDefault="00D82187" w:rsidP="00A07DAF">
            <w:pPr>
              <w:jc w:val="right"/>
              <w:rPr>
                <w:rFonts w:ascii="GHEA Grapalat" w:hAnsi="GHEA Grapalat" w:cs="Tahoma"/>
                <w:color w:val="000000"/>
                <w:sz w:val="20"/>
                <w:szCs w:val="20"/>
              </w:rPr>
            </w:pPr>
          </w:p>
          <w:p w14:paraId="7428EA81" w14:textId="77777777" w:rsidR="00D82187" w:rsidRPr="00F566BF" w:rsidRDefault="00D82187" w:rsidP="00A07DAF">
            <w:pPr>
              <w:jc w:val="right"/>
              <w:rPr>
                <w:rFonts w:ascii="GHEA Grapalat" w:hAnsi="GHEA Grapalat" w:cs="Tahoma"/>
                <w:color w:val="000000"/>
                <w:sz w:val="20"/>
                <w:szCs w:val="20"/>
              </w:rPr>
            </w:pPr>
          </w:p>
          <w:p w14:paraId="60B94FCC" w14:textId="77777777" w:rsidR="00D82187" w:rsidRPr="00F566BF" w:rsidRDefault="00D82187" w:rsidP="00A07DAF">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4037258B" w14:textId="77777777" w:rsidR="00D82187" w:rsidRPr="00F566BF" w:rsidRDefault="00D82187" w:rsidP="00A07DAF">
            <w:pPr>
              <w:jc w:val="right"/>
              <w:rPr>
                <w:rFonts w:ascii="GHEA Grapalat" w:hAnsi="GHEA Grapalat" w:cs="Sylfaen"/>
                <w:sz w:val="20"/>
                <w:szCs w:val="20"/>
              </w:rPr>
            </w:pPr>
          </w:p>
          <w:p w14:paraId="1EA81692" w14:textId="77777777" w:rsidR="00D82187" w:rsidRPr="00F566BF" w:rsidRDefault="00D82187" w:rsidP="00A07DAF">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3176A70C" w14:textId="77777777" w:rsidR="00D82187" w:rsidRPr="00F566BF" w:rsidRDefault="00D82187" w:rsidP="00A07DAF">
            <w:pPr>
              <w:jc w:val="right"/>
              <w:rPr>
                <w:rFonts w:ascii="GHEA Grapalat" w:hAnsi="GHEA Grapalat" w:cs="Sylfaen"/>
                <w:sz w:val="20"/>
                <w:szCs w:val="20"/>
              </w:rPr>
            </w:pPr>
          </w:p>
        </w:tc>
      </w:tr>
      <w:tr w:rsidR="00D82187" w:rsidRPr="00F566BF" w14:paraId="59AF5EE4" w14:textId="77777777" w:rsidTr="00A07DAF">
        <w:trPr>
          <w:trHeight w:val="2058"/>
        </w:trPr>
        <w:tc>
          <w:tcPr>
            <w:tcW w:w="5616" w:type="dxa"/>
            <w:tcBorders>
              <w:top w:val="single" w:sz="4" w:space="0" w:color="auto"/>
              <w:left w:val="single" w:sz="4" w:space="0" w:color="auto"/>
              <w:right w:val="single" w:sz="4" w:space="0" w:color="auto"/>
            </w:tcBorders>
            <w:noWrap/>
            <w:vAlign w:val="bottom"/>
          </w:tcPr>
          <w:p w14:paraId="21F2608F" w14:textId="77777777" w:rsidR="00D82187" w:rsidRPr="00F566BF" w:rsidRDefault="00D82187" w:rsidP="00A07DAF">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6A6F0FBC" w14:textId="77777777" w:rsidR="00D82187" w:rsidRPr="00F566BF" w:rsidRDefault="00D82187" w:rsidP="00A07DAF">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41BB8B92" w14:textId="77777777" w:rsidR="00D82187" w:rsidRPr="00F566BF" w:rsidRDefault="00D82187" w:rsidP="00A07DAF">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2E62592"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
          <w:p w14:paraId="623C4175"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3CA8032A" w14:textId="77777777" w:rsidR="00D82187" w:rsidRPr="00F566BF" w:rsidRDefault="00D82187" w:rsidP="00A07DAF">
            <w:pPr>
              <w:rPr>
                <w:rFonts w:ascii="GHEA Grapalat" w:hAnsi="GHEA Grapalat" w:cs="Tahoma"/>
                <w:color w:val="000000"/>
                <w:sz w:val="20"/>
                <w:szCs w:val="20"/>
              </w:rPr>
            </w:pPr>
          </w:p>
          <w:p w14:paraId="148E3E0C" w14:textId="77777777" w:rsidR="00D82187" w:rsidRPr="00F566BF" w:rsidRDefault="00D82187" w:rsidP="00A07DA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FEF1965" w14:textId="77777777" w:rsidR="00D82187" w:rsidRPr="00F566BF" w:rsidRDefault="00D82187" w:rsidP="00A07DAF">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02ADF2AA" w14:textId="77777777" w:rsidR="00D82187" w:rsidRPr="00F566BF" w:rsidRDefault="00D82187" w:rsidP="00A07DAF">
            <w:pPr>
              <w:jc w:val="right"/>
              <w:rPr>
                <w:rFonts w:ascii="GHEA Grapalat" w:hAnsi="GHEA Grapalat" w:cs="Tahoma"/>
                <w:color w:val="000000"/>
                <w:sz w:val="20"/>
                <w:szCs w:val="20"/>
              </w:rPr>
            </w:pPr>
          </w:p>
          <w:p w14:paraId="6643155C" w14:textId="77777777" w:rsidR="00D82187" w:rsidRPr="00F566BF" w:rsidRDefault="00D82187" w:rsidP="00A07DAF">
            <w:pPr>
              <w:jc w:val="right"/>
              <w:rPr>
                <w:rFonts w:ascii="GHEA Grapalat" w:hAnsi="GHEA Grapalat" w:cs="Tahoma"/>
                <w:color w:val="000000"/>
                <w:sz w:val="20"/>
                <w:szCs w:val="20"/>
              </w:rPr>
            </w:pPr>
          </w:p>
          <w:p w14:paraId="36974DB5" w14:textId="77777777" w:rsidR="00D82187" w:rsidRPr="00F566BF" w:rsidRDefault="00D82187" w:rsidP="00A07DAF">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58CD6B8" w14:textId="77777777" w:rsidR="00D82187" w:rsidRPr="00F566BF" w:rsidRDefault="00D82187" w:rsidP="00A07DAF">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671632FF" w14:textId="77777777" w:rsidR="00D82187" w:rsidRPr="00F566BF" w:rsidRDefault="00D82187" w:rsidP="00A07DAF">
            <w:pPr>
              <w:jc w:val="right"/>
              <w:rPr>
                <w:rFonts w:ascii="GHEA Grapalat" w:hAnsi="GHEA Grapalat" w:cs="Arial"/>
                <w:sz w:val="20"/>
                <w:szCs w:val="20"/>
                <w:lang w:val="hy-AM"/>
              </w:rPr>
            </w:pPr>
          </w:p>
        </w:tc>
      </w:tr>
      <w:tr w:rsidR="00D82187" w:rsidRPr="00F566BF" w14:paraId="0CED1FD3" w14:textId="77777777" w:rsidTr="00A07DAF">
        <w:trPr>
          <w:trHeight w:val="2194"/>
        </w:trPr>
        <w:tc>
          <w:tcPr>
            <w:tcW w:w="5616" w:type="dxa"/>
            <w:tcBorders>
              <w:top w:val="nil"/>
              <w:left w:val="single" w:sz="4" w:space="0" w:color="auto"/>
              <w:bottom w:val="single" w:sz="4" w:space="0" w:color="auto"/>
              <w:right w:val="single" w:sz="4" w:space="0" w:color="auto"/>
            </w:tcBorders>
            <w:noWrap/>
            <w:vAlign w:val="bottom"/>
          </w:tcPr>
          <w:p w14:paraId="37D82D24"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lastRenderedPageBreak/>
              <w:t>24.բ.                                                       Կ.Տ.</w:t>
            </w:r>
          </w:p>
          <w:p w14:paraId="7B488F86" w14:textId="77777777" w:rsidR="00D82187" w:rsidRPr="00F566BF" w:rsidRDefault="00D82187" w:rsidP="00A07DAF">
            <w:pPr>
              <w:rPr>
                <w:rFonts w:ascii="GHEA Grapalat" w:hAnsi="GHEA Grapalat" w:cs="Sylfaen"/>
                <w:sz w:val="20"/>
                <w:szCs w:val="20"/>
              </w:rPr>
            </w:pPr>
          </w:p>
          <w:p w14:paraId="29B6F287" w14:textId="77777777" w:rsidR="00D82187" w:rsidRPr="00F566BF" w:rsidRDefault="00D82187" w:rsidP="00A07DAF">
            <w:pPr>
              <w:rPr>
                <w:rFonts w:ascii="GHEA Grapalat" w:hAnsi="GHEA Grapalat" w:cs="Sylfaen"/>
                <w:sz w:val="20"/>
                <w:szCs w:val="20"/>
              </w:rPr>
            </w:pPr>
          </w:p>
          <w:p w14:paraId="6A82FFC7" w14:textId="77777777" w:rsidR="00D82187" w:rsidRPr="00F566BF" w:rsidRDefault="00D82187" w:rsidP="00A07DAF">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3E9B7439" w14:textId="77777777" w:rsidR="00D82187" w:rsidRPr="00F566BF" w:rsidRDefault="00D82187" w:rsidP="00A07DAF">
            <w:pPr>
              <w:rPr>
                <w:rFonts w:ascii="GHEA Grapalat" w:hAnsi="GHEA Grapalat" w:cs="Sylfaen"/>
                <w:sz w:val="20"/>
                <w:szCs w:val="20"/>
              </w:rPr>
            </w:pPr>
          </w:p>
          <w:p w14:paraId="6CC67D01"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
          <w:p w14:paraId="15B68873" w14:textId="77777777" w:rsidR="00D82187" w:rsidRPr="00F566BF" w:rsidRDefault="00D82187" w:rsidP="00A07DA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69D6BA3"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23.բ.                                                                 Կ.Տ.    </w:t>
            </w:r>
          </w:p>
          <w:p w14:paraId="3037071C" w14:textId="77777777" w:rsidR="00D82187" w:rsidRPr="00F566BF" w:rsidRDefault="00D82187" w:rsidP="00A07DAF">
            <w:pPr>
              <w:rPr>
                <w:rFonts w:ascii="GHEA Grapalat" w:hAnsi="GHEA Grapalat" w:cs="Sylfaen"/>
                <w:sz w:val="20"/>
                <w:szCs w:val="20"/>
              </w:rPr>
            </w:pPr>
          </w:p>
          <w:p w14:paraId="4A188E2B"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
          <w:p w14:paraId="2B12EF06" w14:textId="77777777" w:rsidR="00D82187" w:rsidRPr="00F566BF" w:rsidRDefault="00D82187" w:rsidP="00A07DAF">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10688622" w14:textId="77777777" w:rsidR="00D82187" w:rsidRPr="00F566BF" w:rsidRDefault="00D82187" w:rsidP="00A07DAF">
            <w:pPr>
              <w:rPr>
                <w:rFonts w:ascii="GHEA Grapalat" w:hAnsi="GHEA Grapalat" w:cs="Sylfaen"/>
                <w:color w:val="000000"/>
                <w:sz w:val="20"/>
                <w:szCs w:val="20"/>
              </w:rPr>
            </w:pPr>
          </w:p>
          <w:p w14:paraId="14EE8EBC" w14:textId="77777777" w:rsidR="00D82187" w:rsidRPr="00F566BF" w:rsidRDefault="00D82187" w:rsidP="00A07DAF">
            <w:pPr>
              <w:rPr>
                <w:rFonts w:ascii="GHEA Grapalat" w:hAnsi="GHEA Grapalat" w:cs="Sylfaen"/>
                <w:sz w:val="20"/>
                <w:szCs w:val="20"/>
              </w:rPr>
            </w:pPr>
          </w:p>
          <w:p w14:paraId="1EE6879C" w14:textId="77777777" w:rsidR="00D82187" w:rsidRPr="00F566BF" w:rsidRDefault="00D82187" w:rsidP="00A07DAF">
            <w:pPr>
              <w:jc w:val="right"/>
              <w:rPr>
                <w:rFonts w:ascii="GHEA Grapalat" w:hAnsi="GHEA Grapalat" w:cs="Arial"/>
                <w:sz w:val="20"/>
                <w:szCs w:val="20"/>
              </w:rPr>
            </w:pPr>
          </w:p>
        </w:tc>
      </w:tr>
    </w:tbl>
    <w:p w14:paraId="7FEAA54F"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D4C8B9"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255951"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E058C8"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BAE120"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5B54C0" w14:textId="77777777" w:rsidR="00D82187" w:rsidRPr="002D4DC4"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FCF3891" w14:textId="77777777" w:rsidR="00D82187" w:rsidRPr="00F566BF" w:rsidRDefault="00D82187" w:rsidP="00D82187">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7BBA0550" w14:textId="77777777" w:rsidR="00D82187" w:rsidRPr="00F566BF" w:rsidRDefault="00D82187" w:rsidP="00D8218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82187" w:rsidRPr="00F566BF" w14:paraId="1FA4F0EF" w14:textId="77777777" w:rsidTr="00A07DAF">
        <w:tc>
          <w:tcPr>
            <w:tcW w:w="720" w:type="dxa"/>
            <w:tcBorders>
              <w:top w:val="single" w:sz="4" w:space="0" w:color="auto"/>
              <w:left w:val="single" w:sz="4" w:space="0" w:color="auto"/>
              <w:bottom w:val="single" w:sz="4" w:space="0" w:color="auto"/>
              <w:right w:val="single" w:sz="4" w:space="0" w:color="auto"/>
            </w:tcBorders>
          </w:tcPr>
          <w:p w14:paraId="2A6ACAF8" w14:textId="77777777" w:rsidR="00D82187" w:rsidRPr="00F566BF" w:rsidRDefault="00D82187" w:rsidP="00A07DAF">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DF95E24"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29D60F2" w14:textId="77777777" w:rsidR="00D82187" w:rsidRPr="00F566BF" w:rsidRDefault="00D82187" w:rsidP="00A07DAF">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2A9D03E6" w14:textId="77777777" w:rsidR="00D82187" w:rsidRPr="00F566BF" w:rsidRDefault="00D82187" w:rsidP="00A07DAF">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4AB5C2E" w14:textId="77777777" w:rsidR="00D82187" w:rsidRPr="00F566BF" w:rsidRDefault="00D82187" w:rsidP="00A07DAF">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1CFC3172"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01A900" w14:textId="77777777" w:rsidR="00D82187" w:rsidRPr="00F566BF" w:rsidRDefault="00D82187" w:rsidP="00A07DAF">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64BD1C85" w14:textId="77777777" w:rsidR="00D82187" w:rsidRPr="00F566BF" w:rsidRDefault="00D82187" w:rsidP="00A07DAF">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45FC0B02" w14:textId="77777777" w:rsidR="00D82187" w:rsidRPr="00F566BF" w:rsidRDefault="00D82187" w:rsidP="00A07DAF">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713F2CC2" w14:textId="77777777" w:rsidR="00D82187" w:rsidRPr="00F566BF" w:rsidRDefault="00D82187" w:rsidP="00A07DAF">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D82187" w:rsidRPr="00F566BF" w14:paraId="58E35FBB" w14:textId="77777777" w:rsidTr="00A07DAF">
        <w:tc>
          <w:tcPr>
            <w:tcW w:w="720" w:type="dxa"/>
            <w:tcBorders>
              <w:top w:val="single" w:sz="4" w:space="0" w:color="auto"/>
              <w:left w:val="single" w:sz="4" w:space="0" w:color="auto"/>
              <w:bottom w:val="single" w:sz="4" w:space="0" w:color="auto"/>
              <w:right w:val="single" w:sz="4" w:space="0" w:color="auto"/>
            </w:tcBorders>
          </w:tcPr>
          <w:p w14:paraId="15BBCE61"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0E912A3"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87CE848"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AE7EFAB"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EE240F9"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5</w:t>
            </w:r>
          </w:p>
        </w:tc>
      </w:tr>
      <w:tr w:rsidR="00D82187" w:rsidRPr="00F566BF" w14:paraId="1F7453E4" w14:textId="77777777" w:rsidTr="00A07DAF">
        <w:tc>
          <w:tcPr>
            <w:tcW w:w="720" w:type="dxa"/>
            <w:tcBorders>
              <w:top w:val="single" w:sz="4" w:space="0" w:color="auto"/>
              <w:left w:val="single" w:sz="4" w:space="0" w:color="auto"/>
              <w:bottom w:val="single" w:sz="4" w:space="0" w:color="auto"/>
              <w:right w:val="single" w:sz="4" w:space="0" w:color="auto"/>
            </w:tcBorders>
          </w:tcPr>
          <w:p w14:paraId="25DC6985"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3C8CBF7"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945827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AC0BB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4A538E"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D82187" w:rsidRPr="00F566BF" w14:paraId="3354EC6A" w14:textId="77777777" w:rsidTr="00A07DAF">
        <w:tc>
          <w:tcPr>
            <w:tcW w:w="720" w:type="dxa"/>
            <w:tcBorders>
              <w:top w:val="single" w:sz="4" w:space="0" w:color="auto"/>
              <w:left w:val="single" w:sz="4" w:space="0" w:color="auto"/>
              <w:bottom w:val="single" w:sz="4" w:space="0" w:color="auto"/>
              <w:right w:val="single" w:sz="4" w:space="0" w:color="auto"/>
            </w:tcBorders>
          </w:tcPr>
          <w:p w14:paraId="4CC31B7B" w14:textId="77777777" w:rsidR="00D82187" w:rsidRPr="00F566BF" w:rsidRDefault="00D82187" w:rsidP="00D82187">
            <w:pPr>
              <w:pStyle w:val="ListParagraph"/>
              <w:numPr>
                <w:ilvl w:val="0"/>
                <w:numId w:val="3"/>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4022CB9" w14:textId="77777777" w:rsidR="00D82187" w:rsidRPr="00F566BF" w:rsidRDefault="00D82187" w:rsidP="00A07DAF">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27ABCC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A8023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D69EA7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D82187" w:rsidRPr="00F566BF" w14:paraId="444F86D1" w14:textId="77777777" w:rsidTr="00A07DAF">
        <w:tc>
          <w:tcPr>
            <w:tcW w:w="720" w:type="dxa"/>
            <w:tcBorders>
              <w:top w:val="single" w:sz="4" w:space="0" w:color="auto"/>
              <w:left w:val="single" w:sz="4" w:space="0" w:color="auto"/>
              <w:bottom w:val="single" w:sz="4" w:space="0" w:color="auto"/>
              <w:right w:val="single" w:sz="4" w:space="0" w:color="auto"/>
            </w:tcBorders>
          </w:tcPr>
          <w:p w14:paraId="5BFE6AC9" w14:textId="77777777" w:rsidR="00D82187" w:rsidRPr="00F566BF" w:rsidRDefault="00D82187" w:rsidP="00D82187">
            <w:pPr>
              <w:pStyle w:val="ListParagraph"/>
              <w:numPr>
                <w:ilvl w:val="0"/>
                <w:numId w:val="3"/>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A537769" w14:textId="77777777" w:rsidR="00D82187" w:rsidRPr="00F566BF" w:rsidRDefault="00D82187" w:rsidP="00A07DAF">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F18E18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9168A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D6818A4" w14:textId="77777777" w:rsidR="00D82187" w:rsidRPr="00F566BF" w:rsidRDefault="00D82187" w:rsidP="00A07DA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D864D48" w14:textId="77777777" w:rsidR="00D82187" w:rsidRPr="00F566BF" w:rsidRDefault="00D82187" w:rsidP="00A07DAF">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D82187" w:rsidRPr="00F566BF" w14:paraId="124ACE17" w14:textId="77777777" w:rsidTr="00A07DAF">
        <w:tc>
          <w:tcPr>
            <w:tcW w:w="720" w:type="dxa"/>
            <w:tcBorders>
              <w:top w:val="single" w:sz="4" w:space="0" w:color="auto"/>
              <w:left w:val="single" w:sz="4" w:space="0" w:color="auto"/>
              <w:bottom w:val="single" w:sz="4" w:space="0" w:color="auto"/>
              <w:right w:val="single" w:sz="4" w:space="0" w:color="auto"/>
            </w:tcBorders>
          </w:tcPr>
          <w:p w14:paraId="39F3DA97" w14:textId="77777777" w:rsidR="00D82187" w:rsidRPr="00F566BF" w:rsidRDefault="00D82187" w:rsidP="00D82187">
            <w:pPr>
              <w:pStyle w:val="ListParagraph"/>
              <w:numPr>
                <w:ilvl w:val="0"/>
                <w:numId w:val="3"/>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B15A473" w14:textId="77777777" w:rsidR="00D82187" w:rsidRPr="00F566BF" w:rsidRDefault="00D82187" w:rsidP="00A07DAF">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852C88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E50EA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07034C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BA55F6D" w14:textId="77777777" w:rsidR="00D82187" w:rsidRPr="00F566BF" w:rsidRDefault="00D82187" w:rsidP="00A07DAF">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03326E2F" w14:textId="77777777" w:rsidTr="00A07DAF">
        <w:tc>
          <w:tcPr>
            <w:tcW w:w="720" w:type="dxa"/>
            <w:tcBorders>
              <w:top w:val="single" w:sz="4" w:space="0" w:color="auto"/>
              <w:left w:val="single" w:sz="4" w:space="0" w:color="auto"/>
              <w:bottom w:val="single" w:sz="4" w:space="0" w:color="auto"/>
              <w:right w:val="single" w:sz="4" w:space="0" w:color="auto"/>
            </w:tcBorders>
          </w:tcPr>
          <w:p w14:paraId="5AD0F4A3"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D45F87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059D29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F17B4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B13D72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71E1D872" w14:textId="77777777" w:rsidTr="00A07DAF">
        <w:tc>
          <w:tcPr>
            <w:tcW w:w="720" w:type="dxa"/>
            <w:tcBorders>
              <w:top w:val="single" w:sz="4" w:space="0" w:color="auto"/>
              <w:left w:val="single" w:sz="4" w:space="0" w:color="auto"/>
              <w:bottom w:val="single" w:sz="4" w:space="0" w:color="auto"/>
              <w:right w:val="single" w:sz="4" w:space="0" w:color="auto"/>
            </w:tcBorders>
          </w:tcPr>
          <w:p w14:paraId="40B9A13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C6AB84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52BC7C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9C8E5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00D600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2A67E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280D5FE8" w14:textId="77777777" w:rsidTr="00A07DAF">
        <w:tc>
          <w:tcPr>
            <w:tcW w:w="720" w:type="dxa"/>
            <w:tcBorders>
              <w:top w:val="single" w:sz="4" w:space="0" w:color="auto"/>
              <w:left w:val="single" w:sz="4" w:space="0" w:color="auto"/>
              <w:bottom w:val="single" w:sz="4" w:space="0" w:color="auto"/>
              <w:right w:val="single" w:sz="4" w:space="0" w:color="auto"/>
            </w:tcBorders>
          </w:tcPr>
          <w:p w14:paraId="0039761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77420C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D19622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D6884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E378C4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40D29E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063B062B" w14:textId="77777777" w:rsidTr="00A07DAF">
        <w:tc>
          <w:tcPr>
            <w:tcW w:w="720" w:type="dxa"/>
            <w:tcBorders>
              <w:top w:val="single" w:sz="4" w:space="0" w:color="auto"/>
              <w:left w:val="single" w:sz="4" w:space="0" w:color="auto"/>
              <w:bottom w:val="single" w:sz="4" w:space="0" w:color="auto"/>
              <w:right w:val="single" w:sz="4" w:space="0" w:color="auto"/>
            </w:tcBorders>
          </w:tcPr>
          <w:p w14:paraId="24250AB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C18FA9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552C3E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326C9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07C46A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AB03DA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0B218B85" w14:textId="77777777" w:rsidTr="00A07DAF">
        <w:tc>
          <w:tcPr>
            <w:tcW w:w="720" w:type="dxa"/>
            <w:tcBorders>
              <w:top w:val="single" w:sz="4" w:space="0" w:color="auto"/>
              <w:left w:val="single" w:sz="4" w:space="0" w:color="auto"/>
              <w:bottom w:val="single" w:sz="4" w:space="0" w:color="auto"/>
              <w:right w:val="single" w:sz="4" w:space="0" w:color="auto"/>
            </w:tcBorders>
          </w:tcPr>
          <w:p w14:paraId="21685DD0"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BE3C543" w14:textId="77777777" w:rsidR="00D82187" w:rsidRPr="00F566BF" w:rsidRDefault="00D82187" w:rsidP="00A07DAF">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1366D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5E301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B6782D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D149EE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2A9D80C8" w14:textId="77777777" w:rsidTr="00A07DAF">
        <w:tc>
          <w:tcPr>
            <w:tcW w:w="720" w:type="dxa"/>
            <w:tcBorders>
              <w:top w:val="single" w:sz="4" w:space="0" w:color="auto"/>
              <w:left w:val="single" w:sz="4" w:space="0" w:color="auto"/>
              <w:bottom w:val="single" w:sz="4" w:space="0" w:color="auto"/>
              <w:right w:val="single" w:sz="4" w:space="0" w:color="auto"/>
            </w:tcBorders>
          </w:tcPr>
          <w:p w14:paraId="20F2213E"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3F21CA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A41A69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A158C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FD7CDCB"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FEB61F"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D82187" w:rsidRPr="00F566BF" w14:paraId="64D498F9" w14:textId="77777777" w:rsidTr="00A07DAF">
        <w:tc>
          <w:tcPr>
            <w:tcW w:w="720" w:type="dxa"/>
            <w:tcBorders>
              <w:top w:val="single" w:sz="4" w:space="0" w:color="auto"/>
              <w:left w:val="single" w:sz="4" w:space="0" w:color="auto"/>
              <w:bottom w:val="single" w:sz="4" w:space="0" w:color="auto"/>
              <w:right w:val="single" w:sz="4" w:space="0" w:color="auto"/>
            </w:tcBorders>
          </w:tcPr>
          <w:p w14:paraId="77623100"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CFEBD9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3BD308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FBE55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9991D5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207159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57340F0D" w14:textId="77777777" w:rsidTr="00A07DAF">
        <w:tc>
          <w:tcPr>
            <w:tcW w:w="720" w:type="dxa"/>
            <w:tcBorders>
              <w:top w:val="single" w:sz="4" w:space="0" w:color="auto"/>
              <w:left w:val="single" w:sz="4" w:space="0" w:color="auto"/>
              <w:bottom w:val="single" w:sz="4" w:space="0" w:color="auto"/>
              <w:right w:val="single" w:sz="4" w:space="0" w:color="auto"/>
            </w:tcBorders>
          </w:tcPr>
          <w:p w14:paraId="4AFD751B"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88265D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D89216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D3267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F785A7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0FD13774" w14:textId="77777777" w:rsidTr="00A07DAF">
        <w:tc>
          <w:tcPr>
            <w:tcW w:w="720" w:type="dxa"/>
            <w:tcBorders>
              <w:top w:val="single" w:sz="4" w:space="0" w:color="auto"/>
              <w:left w:val="single" w:sz="4" w:space="0" w:color="auto"/>
              <w:bottom w:val="single" w:sz="4" w:space="0" w:color="auto"/>
              <w:right w:val="single" w:sz="4" w:space="0" w:color="auto"/>
            </w:tcBorders>
          </w:tcPr>
          <w:p w14:paraId="033254EC"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CF0842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209A7C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765A3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26F5FB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5B8062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1AAB54B4" w14:textId="77777777" w:rsidTr="00A07DAF">
        <w:tc>
          <w:tcPr>
            <w:tcW w:w="720" w:type="dxa"/>
            <w:tcBorders>
              <w:top w:val="single" w:sz="4" w:space="0" w:color="auto"/>
              <w:left w:val="single" w:sz="4" w:space="0" w:color="auto"/>
              <w:bottom w:val="single" w:sz="4" w:space="0" w:color="auto"/>
              <w:right w:val="single" w:sz="4" w:space="0" w:color="auto"/>
            </w:tcBorders>
          </w:tcPr>
          <w:p w14:paraId="68490779"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4B09ED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6CAC84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71C5F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C3CEA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9DC7CC4"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D82187" w:rsidRPr="00D82187" w14:paraId="77E3B970" w14:textId="77777777" w:rsidTr="00A07DAF">
        <w:tc>
          <w:tcPr>
            <w:tcW w:w="720" w:type="dxa"/>
            <w:tcBorders>
              <w:top w:val="single" w:sz="4" w:space="0" w:color="auto"/>
              <w:left w:val="single" w:sz="4" w:space="0" w:color="auto"/>
              <w:bottom w:val="single" w:sz="4" w:space="0" w:color="auto"/>
              <w:right w:val="single" w:sz="4" w:space="0" w:color="auto"/>
            </w:tcBorders>
          </w:tcPr>
          <w:p w14:paraId="39DD4DA4"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9F854A8"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D4A731"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1EEDDF"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8987382"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B94007D"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D82187" w:rsidRPr="00F566BF" w14:paraId="2770D37C" w14:textId="77777777" w:rsidTr="00A07DAF">
        <w:tc>
          <w:tcPr>
            <w:tcW w:w="720" w:type="dxa"/>
            <w:tcBorders>
              <w:top w:val="single" w:sz="4" w:space="0" w:color="auto"/>
              <w:left w:val="single" w:sz="4" w:space="0" w:color="auto"/>
              <w:bottom w:val="single" w:sz="4" w:space="0" w:color="auto"/>
              <w:right w:val="single" w:sz="4" w:space="0" w:color="auto"/>
            </w:tcBorders>
          </w:tcPr>
          <w:p w14:paraId="764DEB9B"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654852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3842B8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862957"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5ECC5E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D82187" w14:paraId="2B22D560" w14:textId="77777777" w:rsidTr="00A07DAF">
        <w:tc>
          <w:tcPr>
            <w:tcW w:w="720" w:type="dxa"/>
            <w:tcBorders>
              <w:top w:val="single" w:sz="4" w:space="0" w:color="auto"/>
              <w:left w:val="single" w:sz="4" w:space="0" w:color="auto"/>
              <w:bottom w:val="single" w:sz="4" w:space="0" w:color="auto"/>
              <w:right w:val="single" w:sz="4" w:space="0" w:color="auto"/>
            </w:tcBorders>
          </w:tcPr>
          <w:p w14:paraId="2E6E081A"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E398EE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12D373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AC5BBA"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547B621"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D82187" w:rsidRPr="00F566BF" w14:paraId="7F8AB010" w14:textId="77777777" w:rsidTr="00A07DAF">
        <w:tc>
          <w:tcPr>
            <w:tcW w:w="720" w:type="dxa"/>
            <w:tcBorders>
              <w:top w:val="single" w:sz="4" w:space="0" w:color="auto"/>
              <w:left w:val="single" w:sz="4" w:space="0" w:color="auto"/>
              <w:bottom w:val="single" w:sz="4" w:space="0" w:color="auto"/>
              <w:right w:val="single" w:sz="4" w:space="0" w:color="auto"/>
            </w:tcBorders>
          </w:tcPr>
          <w:p w14:paraId="72607EFE"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AF4BC2C"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E3E56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3D51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D73A4A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8819DAC"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D82187" w:rsidRPr="00D82187" w14:paraId="1EA1136E" w14:textId="77777777" w:rsidTr="00A07DAF">
        <w:tc>
          <w:tcPr>
            <w:tcW w:w="720" w:type="dxa"/>
            <w:tcBorders>
              <w:top w:val="single" w:sz="4" w:space="0" w:color="auto"/>
              <w:left w:val="single" w:sz="4" w:space="0" w:color="auto"/>
              <w:bottom w:val="single" w:sz="4" w:space="0" w:color="auto"/>
              <w:right w:val="single" w:sz="4" w:space="0" w:color="auto"/>
            </w:tcBorders>
          </w:tcPr>
          <w:p w14:paraId="06915B30" w14:textId="77777777" w:rsidR="00D82187" w:rsidRPr="00F566BF" w:rsidDel="0010680B"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1640034"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468947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14A7AA" w14:textId="77777777" w:rsidR="00D82187" w:rsidRPr="00F566BF" w:rsidRDefault="00D82187" w:rsidP="00A07DAF">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6271306C" w14:textId="77777777" w:rsidR="00D82187" w:rsidRPr="00F566BF" w:rsidRDefault="00D82187" w:rsidP="00A07DAF">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2B5B8F41"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293794A"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D82187" w:rsidRPr="00F566BF" w14:paraId="19B8BAF2" w14:textId="77777777" w:rsidTr="00A07DAF">
        <w:tc>
          <w:tcPr>
            <w:tcW w:w="720" w:type="dxa"/>
            <w:tcBorders>
              <w:top w:val="single" w:sz="4" w:space="0" w:color="auto"/>
              <w:left w:val="single" w:sz="4" w:space="0" w:color="auto"/>
              <w:bottom w:val="single" w:sz="4" w:space="0" w:color="auto"/>
              <w:right w:val="single" w:sz="4" w:space="0" w:color="auto"/>
            </w:tcBorders>
          </w:tcPr>
          <w:p w14:paraId="24732D11"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94B14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062C5C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4AC91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811A18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276E3233"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988A1E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D82187" w:rsidRPr="00D82187" w14:paraId="13BA120F" w14:textId="77777777" w:rsidTr="00A07DAF">
        <w:tc>
          <w:tcPr>
            <w:tcW w:w="720" w:type="dxa"/>
            <w:tcBorders>
              <w:top w:val="single" w:sz="4" w:space="0" w:color="auto"/>
              <w:left w:val="single" w:sz="4" w:space="0" w:color="auto"/>
              <w:bottom w:val="single" w:sz="4" w:space="0" w:color="auto"/>
              <w:right w:val="single" w:sz="4" w:space="0" w:color="auto"/>
            </w:tcBorders>
          </w:tcPr>
          <w:p w14:paraId="5EE89214"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B39040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55B3BB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0E621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AD54C24"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3D6E7BC" w14:textId="77777777" w:rsidR="00D82187" w:rsidRPr="00F566BF" w:rsidRDefault="00D82187" w:rsidP="00A07DA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684C514"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E89696F"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189E80A6" w14:textId="77777777" w:rsidR="00D82187" w:rsidRPr="00F566BF" w:rsidRDefault="00D82187" w:rsidP="00A07DAF">
            <w:pPr>
              <w:jc w:val="center"/>
              <w:rPr>
                <w:rFonts w:ascii="GHEA Grapalat" w:hAnsi="GHEA Grapalat"/>
                <w:sz w:val="20"/>
                <w:szCs w:val="20"/>
                <w:lang w:val="hy-AM"/>
              </w:rPr>
            </w:pPr>
          </w:p>
        </w:tc>
      </w:tr>
      <w:tr w:rsidR="00D82187" w:rsidRPr="00D82187" w14:paraId="48DE776D" w14:textId="77777777" w:rsidTr="00A07DAF">
        <w:tc>
          <w:tcPr>
            <w:tcW w:w="720" w:type="dxa"/>
            <w:tcBorders>
              <w:top w:val="single" w:sz="4" w:space="0" w:color="auto"/>
              <w:left w:val="single" w:sz="4" w:space="0" w:color="auto"/>
              <w:bottom w:val="single" w:sz="4" w:space="0" w:color="auto"/>
              <w:right w:val="single" w:sz="4" w:space="0" w:color="auto"/>
            </w:tcBorders>
            <w:vAlign w:val="center"/>
          </w:tcPr>
          <w:p w14:paraId="6453944D" w14:textId="77777777" w:rsidR="00D82187" w:rsidRPr="00F566BF" w:rsidRDefault="00D82187" w:rsidP="00A07DAF">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56D396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A40A9D7"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C0939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7FEA0241"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F657CFC"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0378B5AE"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D82187" w:rsidRPr="00F566BF" w14:paraId="67C70A87" w14:textId="77777777" w:rsidTr="00A07DAF">
        <w:tc>
          <w:tcPr>
            <w:tcW w:w="720" w:type="dxa"/>
            <w:tcBorders>
              <w:top w:val="single" w:sz="4" w:space="0" w:color="auto"/>
              <w:left w:val="single" w:sz="4" w:space="0" w:color="auto"/>
              <w:bottom w:val="single" w:sz="4" w:space="0" w:color="auto"/>
              <w:right w:val="single" w:sz="4" w:space="0" w:color="auto"/>
            </w:tcBorders>
          </w:tcPr>
          <w:p w14:paraId="199878AD"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5A43C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E7660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42565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9F61C3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1A666E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63A023D1" w14:textId="77777777" w:rsidTr="00A07DAF">
        <w:tc>
          <w:tcPr>
            <w:tcW w:w="720" w:type="dxa"/>
            <w:tcBorders>
              <w:top w:val="single" w:sz="4" w:space="0" w:color="auto"/>
              <w:left w:val="single" w:sz="4" w:space="0" w:color="auto"/>
              <w:bottom w:val="single" w:sz="4" w:space="0" w:color="auto"/>
              <w:right w:val="single" w:sz="4" w:space="0" w:color="auto"/>
            </w:tcBorders>
            <w:vAlign w:val="center"/>
          </w:tcPr>
          <w:p w14:paraId="59EBCFFC" w14:textId="77777777" w:rsidR="00D82187" w:rsidRPr="00F566BF" w:rsidRDefault="00D82187" w:rsidP="00A07DAF">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696CDE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2665BE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E09B3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2AF4ED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A708159"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691EF4BF"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D82187" w:rsidRPr="00F566BF" w14:paraId="237AEA66" w14:textId="77777777" w:rsidTr="00A07DAF">
        <w:tc>
          <w:tcPr>
            <w:tcW w:w="720" w:type="dxa"/>
            <w:tcBorders>
              <w:top w:val="single" w:sz="4" w:space="0" w:color="auto"/>
              <w:left w:val="single" w:sz="4" w:space="0" w:color="auto"/>
              <w:bottom w:val="single" w:sz="4" w:space="0" w:color="auto"/>
              <w:right w:val="single" w:sz="4" w:space="0" w:color="auto"/>
            </w:tcBorders>
          </w:tcPr>
          <w:p w14:paraId="118B005D"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C99B7C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02CAF9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58898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8A09B7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791081" w14:textId="77777777" w:rsidR="00D82187" w:rsidRPr="00F566BF" w:rsidRDefault="00D82187" w:rsidP="00A07DAF">
            <w:pPr>
              <w:jc w:val="center"/>
              <w:rPr>
                <w:rFonts w:ascii="GHEA Grapalat" w:hAnsi="GHEA Grapalat"/>
                <w:sz w:val="20"/>
                <w:szCs w:val="20"/>
              </w:rPr>
            </w:pPr>
          </w:p>
        </w:tc>
      </w:tr>
      <w:tr w:rsidR="00D82187" w:rsidRPr="00F566BF" w14:paraId="70089002" w14:textId="77777777" w:rsidTr="00A07DAF">
        <w:tc>
          <w:tcPr>
            <w:tcW w:w="720" w:type="dxa"/>
            <w:tcBorders>
              <w:top w:val="single" w:sz="4" w:space="0" w:color="auto"/>
              <w:left w:val="single" w:sz="4" w:space="0" w:color="auto"/>
              <w:bottom w:val="single" w:sz="4" w:space="0" w:color="auto"/>
              <w:right w:val="single" w:sz="4" w:space="0" w:color="auto"/>
            </w:tcBorders>
            <w:vAlign w:val="center"/>
          </w:tcPr>
          <w:p w14:paraId="3D7F141C" w14:textId="77777777" w:rsidR="00D82187" w:rsidRPr="00F566BF" w:rsidRDefault="00D82187" w:rsidP="00A07DAF">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F3353D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23EE2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4AEA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75D1E0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54BDF8" w14:textId="77777777" w:rsidR="00D82187" w:rsidRPr="00F566BF" w:rsidRDefault="00D82187" w:rsidP="00A07DAF">
            <w:pPr>
              <w:jc w:val="center"/>
              <w:rPr>
                <w:rFonts w:ascii="GHEA Grapalat" w:hAnsi="GHEA Grapalat"/>
                <w:sz w:val="20"/>
                <w:szCs w:val="20"/>
              </w:rPr>
            </w:pPr>
          </w:p>
        </w:tc>
      </w:tr>
      <w:tr w:rsidR="00D82187" w:rsidRPr="00F566BF" w14:paraId="48E161B1" w14:textId="77777777" w:rsidTr="00A07DAF">
        <w:tc>
          <w:tcPr>
            <w:tcW w:w="720" w:type="dxa"/>
            <w:tcBorders>
              <w:top w:val="single" w:sz="4" w:space="0" w:color="auto"/>
              <w:left w:val="single" w:sz="4" w:space="0" w:color="auto"/>
              <w:bottom w:val="single" w:sz="4" w:space="0" w:color="auto"/>
              <w:right w:val="single" w:sz="4" w:space="0" w:color="auto"/>
            </w:tcBorders>
          </w:tcPr>
          <w:p w14:paraId="1389906B"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F761DBC"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5F660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D8EA6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3A4B06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00F5FF7" w14:textId="77777777" w:rsidR="00D82187" w:rsidRPr="00F566BF" w:rsidRDefault="00D82187" w:rsidP="00A07DAF">
            <w:pPr>
              <w:jc w:val="center"/>
              <w:rPr>
                <w:rFonts w:ascii="GHEA Grapalat" w:hAnsi="GHEA Grapalat"/>
                <w:sz w:val="20"/>
                <w:szCs w:val="20"/>
              </w:rPr>
            </w:pPr>
          </w:p>
        </w:tc>
      </w:tr>
      <w:tr w:rsidR="00D82187" w:rsidRPr="00F566BF" w14:paraId="4EB21D02" w14:textId="77777777" w:rsidTr="00A07DAF">
        <w:tc>
          <w:tcPr>
            <w:tcW w:w="720" w:type="dxa"/>
            <w:tcBorders>
              <w:top w:val="single" w:sz="4" w:space="0" w:color="auto"/>
              <w:left w:val="single" w:sz="4" w:space="0" w:color="auto"/>
              <w:bottom w:val="single" w:sz="4" w:space="0" w:color="auto"/>
              <w:right w:val="single" w:sz="4" w:space="0" w:color="auto"/>
            </w:tcBorders>
          </w:tcPr>
          <w:p w14:paraId="096DB0C6"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0235DD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7D4E17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DB826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C277FEA"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631890" w14:textId="77777777" w:rsidR="00D82187" w:rsidRPr="00F566BF" w:rsidRDefault="00D82187" w:rsidP="00A07DAF">
            <w:pPr>
              <w:jc w:val="center"/>
              <w:rPr>
                <w:rFonts w:ascii="GHEA Grapalat" w:hAnsi="GHEA Grapalat"/>
                <w:sz w:val="20"/>
                <w:szCs w:val="20"/>
              </w:rPr>
            </w:pPr>
          </w:p>
        </w:tc>
      </w:tr>
      <w:tr w:rsidR="00D82187" w:rsidRPr="00F566BF" w14:paraId="555AEEFC" w14:textId="77777777" w:rsidTr="00A07DAF">
        <w:tc>
          <w:tcPr>
            <w:tcW w:w="720" w:type="dxa"/>
            <w:tcBorders>
              <w:top w:val="single" w:sz="4" w:space="0" w:color="auto"/>
              <w:left w:val="single" w:sz="4" w:space="0" w:color="auto"/>
              <w:bottom w:val="single" w:sz="4" w:space="0" w:color="auto"/>
              <w:right w:val="single" w:sz="4" w:space="0" w:color="auto"/>
            </w:tcBorders>
          </w:tcPr>
          <w:p w14:paraId="220FC79F"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269D5D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13D39A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D88285"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61140886"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897DF36" w14:textId="77777777" w:rsidR="00D82187" w:rsidRPr="00F566BF" w:rsidRDefault="00D82187" w:rsidP="00A07DAF">
            <w:pPr>
              <w:jc w:val="center"/>
              <w:rPr>
                <w:rFonts w:ascii="GHEA Grapalat" w:hAnsi="GHEA Grapalat"/>
                <w:sz w:val="20"/>
                <w:szCs w:val="20"/>
              </w:rPr>
            </w:pPr>
          </w:p>
        </w:tc>
      </w:tr>
      <w:tr w:rsidR="00D82187" w:rsidRPr="00F566BF" w14:paraId="7BDE069D" w14:textId="77777777" w:rsidTr="00A07DAF">
        <w:tc>
          <w:tcPr>
            <w:tcW w:w="720" w:type="dxa"/>
            <w:tcBorders>
              <w:top w:val="single" w:sz="4" w:space="0" w:color="auto"/>
              <w:left w:val="single" w:sz="4" w:space="0" w:color="auto"/>
              <w:bottom w:val="single" w:sz="4" w:space="0" w:color="auto"/>
              <w:right w:val="single" w:sz="4" w:space="0" w:color="auto"/>
            </w:tcBorders>
          </w:tcPr>
          <w:p w14:paraId="1C8F279E"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AEFABB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79B8B1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338B4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65731D26"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322C66" w14:textId="77777777" w:rsidR="00D82187" w:rsidRPr="00F566BF" w:rsidRDefault="00D82187" w:rsidP="00A07DAF">
            <w:pPr>
              <w:jc w:val="center"/>
              <w:rPr>
                <w:rFonts w:ascii="GHEA Grapalat" w:hAnsi="GHEA Grapalat"/>
                <w:sz w:val="20"/>
                <w:szCs w:val="20"/>
              </w:rPr>
            </w:pPr>
          </w:p>
        </w:tc>
      </w:tr>
    </w:tbl>
    <w:p w14:paraId="0FB0B2C5" w14:textId="77777777" w:rsidR="00D82187" w:rsidRPr="00F566BF" w:rsidRDefault="00D82187" w:rsidP="00D82187">
      <w:pPr>
        <w:pStyle w:val="BodyTextIndent"/>
        <w:jc w:val="right"/>
        <w:rPr>
          <w:rFonts w:ascii="GHEA Grapalat" w:hAnsi="GHEA Grapalat" w:cs="Sylfaen"/>
          <w:i w:val="0"/>
          <w:lang w:val="en-US"/>
        </w:rPr>
      </w:pPr>
    </w:p>
    <w:p w14:paraId="4B4ACC31" w14:textId="77777777" w:rsidR="00D82187" w:rsidRPr="00D82187" w:rsidRDefault="00D82187" w:rsidP="0077549D">
      <w:pPr>
        <w:pStyle w:val="BodyTextIndent3"/>
        <w:tabs>
          <w:tab w:val="left" w:pos="9105"/>
          <w:tab w:val="right" w:pos="10394"/>
        </w:tabs>
        <w:spacing w:line="240" w:lineRule="auto"/>
        <w:jc w:val="right"/>
        <w:rPr>
          <w:rFonts w:ascii="GHEA Grapalat" w:hAnsi="GHEA Grapalat" w:cs="Sylfaen"/>
          <w:b/>
        </w:rPr>
      </w:pPr>
    </w:p>
    <w:p w14:paraId="7BF4B44A"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4C9EFF91"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645A1947"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6A5929E0"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4E7DE193"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1592E5BF"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5BCEAF6B"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7E307BD1"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414B811B"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32D2173B"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51597733"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34E953D3"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2E5C13D9" w14:textId="703ED11E" w:rsidR="008404ED" w:rsidRPr="00D66974" w:rsidRDefault="008404ED" w:rsidP="0077549D">
      <w:pPr>
        <w:pStyle w:val="BodyTextIndent3"/>
        <w:tabs>
          <w:tab w:val="left" w:pos="9105"/>
          <w:tab w:val="right" w:pos="10394"/>
        </w:tabs>
        <w:spacing w:line="240" w:lineRule="auto"/>
        <w:jc w:val="right"/>
        <w:rPr>
          <w:rFonts w:ascii="GHEA Grapalat" w:hAnsi="GHEA Grapalat" w:cs="Sylfaen"/>
          <w:b/>
          <w:lang w:val="hy-AM"/>
        </w:rPr>
      </w:pPr>
      <w:r w:rsidRPr="00D66974">
        <w:rPr>
          <w:rFonts w:ascii="GHEA Grapalat" w:hAnsi="GHEA Grapalat" w:cs="Sylfaen"/>
          <w:b/>
          <w:lang w:val="hy-AM"/>
        </w:rPr>
        <w:t>Հավելված 6</w:t>
      </w:r>
    </w:p>
    <w:p w14:paraId="1D7235F0" w14:textId="34847C21" w:rsidR="008404ED" w:rsidRPr="00D66974" w:rsidRDefault="008404ED" w:rsidP="008404ED">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107D8F">
        <w:rPr>
          <w:rFonts w:ascii="GHEA Grapalat" w:hAnsi="GHEA Grapalat" w:cs="Sylfaen"/>
          <w:b/>
          <w:lang w:val="hy-AM"/>
        </w:rPr>
        <w:t>ԵՔ-ԲՄԽԾՁԲ-</w:t>
      </w:r>
      <w:r w:rsidR="00621077">
        <w:rPr>
          <w:rFonts w:ascii="GHEA Grapalat" w:hAnsi="GHEA Grapalat" w:cs="Sylfaen"/>
          <w:b/>
          <w:lang w:val="hy-AM"/>
        </w:rPr>
        <w:t>26/16</w:t>
      </w:r>
      <w:r w:rsidRPr="00D66974">
        <w:rPr>
          <w:rFonts w:ascii="GHEA Grapalat" w:hAnsi="GHEA Grapalat" w:cs="Sylfaen"/>
          <w:b/>
          <w:lang w:val="hy-AM"/>
        </w:rPr>
        <w:t>»*  ծածկագրով</w:t>
      </w:r>
    </w:p>
    <w:p w14:paraId="418C0451" w14:textId="77777777" w:rsidR="008404ED" w:rsidRPr="00D66974" w:rsidRDefault="008404ED" w:rsidP="008404ED">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բաց մրցույթի հրավերի</w:t>
      </w:r>
    </w:p>
    <w:p w14:paraId="338E5FE2" w14:textId="77777777" w:rsidR="008404ED" w:rsidRPr="00D66974" w:rsidRDefault="008404ED" w:rsidP="008404ED">
      <w:pPr>
        <w:ind w:left="-142" w:firstLine="142"/>
        <w:jc w:val="center"/>
        <w:rPr>
          <w:rFonts w:ascii="GHEA Grapalat" w:hAnsi="GHEA Grapalat" w:cs="Sylfaen"/>
          <w:b/>
          <w:lang w:val="hy-AM"/>
        </w:rPr>
      </w:pPr>
    </w:p>
    <w:p w14:paraId="64AE1855" w14:textId="77777777" w:rsidR="00F42114" w:rsidRPr="00D66974" w:rsidRDefault="00F42114" w:rsidP="00F42114">
      <w:pPr>
        <w:ind w:left="-142" w:firstLine="142"/>
        <w:jc w:val="center"/>
        <w:rPr>
          <w:rFonts w:ascii="GHEA Grapalat" w:hAnsi="GHEA Grapalat"/>
          <w:b/>
          <w:lang w:val="hy-AM"/>
        </w:rPr>
      </w:pPr>
      <w:r>
        <w:rPr>
          <w:rFonts w:ascii="GHEA Grapalat" w:hAnsi="GHEA Grapalat" w:cs="Sylfaen"/>
          <w:b/>
          <w:lang w:val="hy-AM"/>
        </w:rPr>
        <w:t xml:space="preserve">ԾԱՌԱՅՈՒԹՅՈՒՆՆԵՐԻ </w:t>
      </w:r>
      <w:r w:rsidRPr="00D66974">
        <w:rPr>
          <w:rFonts w:ascii="GHEA Grapalat" w:hAnsi="GHEA Grapalat" w:cs="Sylfaen"/>
          <w:b/>
          <w:lang w:val="hy-AM"/>
        </w:rPr>
        <w:t>ՄԱՏՈՒՑՄԱՆ</w:t>
      </w:r>
    </w:p>
    <w:p w14:paraId="05E85996" w14:textId="77777777" w:rsidR="00F42114" w:rsidRPr="00D66974" w:rsidRDefault="00F42114" w:rsidP="00F42114">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6036B8A1" w14:textId="549EA1B2" w:rsidR="008404ED" w:rsidRPr="00D66974" w:rsidRDefault="008404ED" w:rsidP="008404ED">
      <w:pPr>
        <w:ind w:left="-142" w:firstLine="142"/>
        <w:jc w:val="center"/>
        <w:rPr>
          <w:rFonts w:ascii="GHEA Grapalat" w:hAnsi="GHEA Grapalat" w:cs="Times Armenian"/>
          <w:b/>
          <w:lang w:val="hy-AM"/>
        </w:rPr>
      </w:pPr>
    </w:p>
    <w:p w14:paraId="2E55E2F6" w14:textId="77777777" w:rsidR="008404ED" w:rsidRPr="00D66974" w:rsidRDefault="008404ED" w:rsidP="008404ED">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2FF0D57A" w14:textId="77777777" w:rsidR="008404ED" w:rsidRPr="00D66974" w:rsidRDefault="008404ED" w:rsidP="008404ED">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453A888E" w14:textId="77777777" w:rsidR="008404ED" w:rsidRPr="00D66974" w:rsidRDefault="008404ED" w:rsidP="008404ED">
      <w:pPr>
        <w:tabs>
          <w:tab w:val="left" w:pos="720"/>
          <w:tab w:val="left" w:pos="1440"/>
          <w:tab w:val="left" w:pos="8865"/>
        </w:tabs>
        <w:jc w:val="both"/>
        <w:rPr>
          <w:rFonts w:ascii="GHEA Grapalat" w:hAnsi="GHEA Grapalat" w:cs="Sylfaen"/>
          <w:sz w:val="20"/>
          <w:lang w:val="hy-AM"/>
        </w:rPr>
      </w:pPr>
    </w:p>
    <w:p w14:paraId="71958441"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0FFF9532" w14:textId="77777777" w:rsidR="008404ED" w:rsidRPr="00D66974" w:rsidRDefault="008404ED" w:rsidP="008404ED">
      <w:pPr>
        <w:jc w:val="both"/>
        <w:rPr>
          <w:rFonts w:ascii="GHEA Grapalat" w:hAnsi="GHEA Grapalat"/>
          <w:i/>
          <w:sz w:val="20"/>
          <w:lang w:val="hy-AM" w:eastAsia="zh-CN"/>
        </w:rPr>
      </w:pPr>
    </w:p>
    <w:p w14:paraId="5B0B6213" w14:textId="160443B9" w:rsidR="008404ED" w:rsidRPr="00D66974" w:rsidRDefault="008404ED" w:rsidP="008404ED">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F42114">
        <w:rPr>
          <w:rFonts w:ascii="GHEA Grapalat" w:hAnsi="GHEA Grapalat" w:cs="Sylfaen"/>
          <w:b/>
          <w:smallCaps/>
          <w:sz w:val="20"/>
          <w:lang w:val="hy-AM"/>
        </w:rPr>
        <w:t xml:space="preserve"> </w:t>
      </w:r>
      <w:r w:rsidR="00F42114" w:rsidRPr="00D66974">
        <w:rPr>
          <w:rFonts w:ascii="GHEA Grapalat" w:hAnsi="GHEA Grapalat" w:cs="Sylfaen"/>
          <w:b/>
          <w:smallCaps/>
          <w:sz w:val="20"/>
          <w:lang w:val="hy-AM"/>
        </w:rPr>
        <w:t>ՊԱՅՄԱՆԱԳՐԻ ԱՌԱՐԿԱՆ</w:t>
      </w:r>
    </w:p>
    <w:p w14:paraId="5EBE549B" w14:textId="347F05D3"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5608D7">
        <w:rPr>
          <w:rFonts w:ascii="GHEA Grapalat" w:hAnsi="GHEA Grapalat" w:cs="Sylfaen"/>
          <w:sz w:val="20"/>
          <w:lang w:val="hy-AM"/>
        </w:rPr>
        <w:t>Երևանի մետրոպոլիտենի «Զորավար Անդրանիկ» և «Սասունցի Դավիթ» կայարանների միջանկյալ հատվածում նոր վերգետնյա («Սուրմալու» պայմանական անվանմամբ) կայարանի կառուցման և Քրիստափորի կամուրջի հատվածի վերականգնման տեխնիկատնտեսական ուսումնասիրության խորհրդատվական ծառա</w:t>
      </w:r>
      <w:r w:rsidRPr="00D66974">
        <w:rPr>
          <w:rFonts w:ascii="GHEA Grapalat" w:hAnsi="GHEA Grapalat" w:cs="Sylfaen"/>
          <w:sz w:val="20"/>
          <w:lang w:val="hy-AM"/>
        </w:rPr>
        <w:t>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42114">
        <w:rPr>
          <w:rFonts w:ascii="GHEA Grapalat" w:hAnsi="GHEA Grapalat" w:cs="Sylfaen"/>
          <w:sz w:val="20"/>
          <w:lang w:val="hy-AM"/>
        </w:rPr>
        <w:t>գնման ժամանակացույցի</w:t>
      </w:r>
      <w:r w:rsidRPr="00D66974">
        <w:rPr>
          <w:rFonts w:ascii="GHEA Grapalat" w:hAnsi="GHEA Grapalat" w:cs="Sylfaen"/>
          <w:sz w:val="20"/>
          <w:lang w:val="hy-AM"/>
        </w:rPr>
        <w:t xml:space="preserve"> պահանջների:</w:t>
      </w:r>
    </w:p>
    <w:p w14:paraId="46C0B91E" w14:textId="77777777" w:rsidR="008404ED" w:rsidRPr="00D66974" w:rsidRDefault="008404ED" w:rsidP="008404ED">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Pr="00D66974">
        <w:rPr>
          <w:rStyle w:val="FootnoteReference"/>
          <w:rFonts w:ascii="GHEA Grapalat" w:hAnsi="GHEA Grapalat"/>
          <w:sz w:val="20"/>
          <w:lang w:val="hy-AM"/>
        </w:rPr>
        <w:footnoteReference w:id="17"/>
      </w:r>
    </w:p>
    <w:p w14:paraId="6A8A8292" w14:textId="77777777" w:rsidR="008404ED" w:rsidRPr="00D66974" w:rsidRDefault="008404ED" w:rsidP="008404ED">
      <w:pPr>
        <w:ind w:firstLine="720"/>
        <w:jc w:val="both"/>
        <w:rPr>
          <w:rFonts w:ascii="GHEA Grapalat" w:hAnsi="GHEA Grapalat" w:cs="Sylfaen"/>
          <w:sz w:val="20"/>
          <w:lang w:val="hy-AM"/>
        </w:rPr>
      </w:pPr>
    </w:p>
    <w:p w14:paraId="5EC0109A" w14:textId="63A84E03" w:rsidR="008404ED" w:rsidRPr="00D66974" w:rsidRDefault="008404ED" w:rsidP="008404ED">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F42114">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0949BD90" w14:textId="1F6C4392"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2.1 </w:t>
      </w:r>
      <w:r w:rsidR="00F42114" w:rsidRPr="00F42114">
        <w:rPr>
          <w:rFonts w:ascii="GHEA Grapalat" w:hAnsi="GHEA Grapalat" w:cs="Sylfaen"/>
          <w:b/>
          <w:bCs/>
          <w:sz w:val="20"/>
          <w:lang w:val="hy-AM"/>
        </w:rPr>
        <w:t>ՊԱՏՎԻՐԱՏՈՒՆ ԻՐԱՎՈՒՆՔ ՈՒՆԻ</w:t>
      </w:r>
      <w:r w:rsidR="00F42114" w:rsidRPr="00D66974">
        <w:rPr>
          <w:rFonts w:ascii="GHEA Grapalat" w:hAnsi="GHEA Grapalat" w:cs="Sylfaen"/>
          <w:sz w:val="20"/>
          <w:lang w:val="hy-AM"/>
        </w:rPr>
        <w:t>`</w:t>
      </w:r>
    </w:p>
    <w:p w14:paraId="6CF9FA14"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4CFBB705"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6FA90811"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Pr="00D66974">
        <w:rPr>
          <w:rStyle w:val="FootnoteReference"/>
          <w:rFonts w:ascii="GHEA Grapalat" w:hAnsi="GHEA Grapalat" w:cs="Times Armenian"/>
          <w:sz w:val="20"/>
          <w:lang w:val="hy-AM"/>
        </w:rPr>
        <w:footnoteReference w:id="18"/>
      </w:r>
    </w:p>
    <w:p w14:paraId="42A7586E" w14:textId="77777777" w:rsidR="008404ED" w:rsidRPr="00D66974" w:rsidRDefault="008404ED" w:rsidP="008404ED">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8F84F4D"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907008F"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CAD41A4"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1DBC2CA9" w14:textId="77777777" w:rsidR="008404ED" w:rsidRPr="00D66974" w:rsidRDefault="008404ED" w:rsidP="008404ED">
      <w:pPr>
        <w:ind w:firstLine="720"/>
        <w:jc w:val="both"/>
        <w:rPr>
          <w:rFonts w:ascii="GHEA Grapalat" w:hAnsi="GHEA Grapalat" w:cs="Sylfaen"/>
          <w:sz w:val="20"/>
          <w:lang w:val="hy-AM"/>
        </w:rPr>
      </w:pPr>
    </w:p>
    <w:p w14:paraId="570A2171" w14:textId="57D8CDF4"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ՊԱՏՎԻՐԱՏՈՒՆ ՊԱՐՏԱՎՈՐ Է`</w:t>
      </w:r>
    </w:p>
    <w:p w14:paraId="3AB1C1E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5069345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lastRenderedPageBreak/>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6F0A54AF" w14:textId="77777777" w:rsidR="008404ED" w:rsidRPr="00D66974" w:rsidRDefault="008404ED" w:rsidP="008404ED">
      <w:pPr>
        <w:ind w:firstLine="720"/>
        <w:jc w:val="both"/>
        <w:rPr>
          <w:rFonts w:ascii="GHEA Grapalat" w:hAnsi="GHEA Grapalat" w:cs="Sylfaen"/>
          <w:b/>
          <w:sz w:val="20"/>
          <w:lang w:val="hy-AM"/>
        </w:rPr>
      </w:pPr>
    </w:p>
    <w:p w14:paraId="7A5F9E4E" w14:textId="61E03739"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ԿԱՏԱՐՈՂՆ ԻՐԱՎՈՒՆՔ ՈՒՆԻ`</w:t>
      </w:r>
    </w:p>
    <w:p w14:paraId="4149035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9129EFD" w14:textId="77777777" w:rsidR="008404ED" w:rsidRPr="00D66974" w:rsidRDefault="008404ED" w:rsidP="008404ED">
      <w:pPr>
        <w:ind w:firstLine="720"/>
        <w:jc w:val="both"/>
        <w:rPr>
          <w:rFonts w:ascii="GHEA Grapalat" w:hAnsi="GHEA Grapalat"/>
          <w:sz w:val="20"/>
          <w:lang w:val="hy-AM"/>
        </w:rPr>
      </w:pPr>
    </w:p>
    <w:p w14:paraId="4A6A1D16" w14:textId="6673651C"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ԿԱՏԱՐՈՂԸ ՊԱՐՏԱՎՈՐ Է`</w:t>
      </w:r>
    </w:p>
    <w:p w14:paraId="3DC62D1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76BD1A14"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F9E7716"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sz w:val="20"/>
          <w:lang w:val="hy-AM"/>
        </w:rPr>
        <w:t xml:space="preserve">2.4.3 </w:t>
      </w:r>
      <w:r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30DF2C0" w14:textId="77777777" w:rsidR="008404ED" w:rsidRPr="00D66974" w:rsidRDefault="008404ED" w:rsidP="008404ED">
      <w:pPr>
        <w:ind w:firstLine="720"/>
        <w:jc w:val="both"/>
        <w:rPr>
          <w:rFonts w:ascii="GHEA Grapalat" w:hAnsi="GHEA Grapalat"/>
          <w:sz w:val="20"/>
          <w:lang w:val="hy-AM"/>
        </w:rPr>
      </w:pPr>
    </w:p>
    <w:p w14:paraId="492669D2" w14:textId="767C7EE3"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F42114">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2EB4C4CC"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D66974">
        <w:rPr>
          <w:rStyle w:val="FootnoteReference"/>
          <w:rFonts w:ascii="GHEA Grapalat" w:hAnsi="GHEA Grapalat"/>
          <w:sz w:val="20"/>
          <w:lang w:val="hy-AM"/>
        </w:rPr>
        <w:footnoteReference w:id="19"/>
      </w:r>
      <w:r w:rsidRPr="00D66974">
        <w:rPr>
          <w:rFonts w:ascii="GHEA Grapalat" w:hAnsi="GHEA Grapalat"/>
          <w:sz w:val="20"/>
          <w:lang w:val="hy-AM"/>
        </w:rPr>
        <w:t xml:space="preserve"> </w:t>
      </w:r>
    </w:p>
    <w:p w14:paraId="67EE85DF" w14:textId="77777777" w:rsidR="008404ED" w:rsidRPr="00D66974" w:rsidRDefault="008404ED" w:rsidP="008404ED">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492ABF4" w14:textId="4E2A387E" w:rsidR="008404ED" w:rsidRPr="00D66974" w:rsidRDefault="008404ED" w:rsidP="008404ED">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42114" w:rsidRPr="000554BA">
        <w:rPr>
          <w:rFonts w:ascii="GHEA Grapalat" w:hAnsi="GHEA Grapalat" w:cs="Sylfaen"/>
          <w:b/>
          <w:sz w:val="22"/>
          <w:szCs w:val="20"/>
          <w:u w:val="single"/>
          <w:lang w:val="hy-AM"/>
        </w:rPr>
        <w:t>20</w:t>
      </w:r>
      <w:r w:rsidR="00F42114">
        <w:rPr>
          <w:rFonts w:ascii="GHEA Grapalat" w:hAnsi="GHEA Grapalat" w:cs="Sylfaen"/>
          <w:sz w:val="20"/>
          <w:szCs w:val="20"/>
          <w:lang w:val="hy-AM"/>
        </w:rPr>
        <w:t xml:space="preserve">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49DB97B7"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8582CCA" w14:textId="77777777" w:rsidR="008404ED" w:rsidRPr="00F9427D"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 xml:space="preserve">ված վերջնաժամկետին հաջորդող աշխատանքային օրը Պատվիրատուն  </w:t>
      </w:r>
      <w:r w:rsidRPr="00D66974">
        <w:rPr>
          <w:rFonts w:ascii="GHEA Grapalat" w:hAnsi="GHEA Grapalat" w:cs="Sylfaen"/>
          <w:sz w:val="20"/>
          <w:lang w:val="hy-AM"/>
        </w:rPr>
        <w:lastRenderedPageBreak/>
        <w:t>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39BAE4AD" w14:textId="77777777" w:rsidR="008404ED" w:rsidRPr="00D66974" w:rsidRDefault="008404ED" w:rsidP="008404ED">
      <w:pPr>
        <w:ind w:firstLine="720"/>
        <w:jc w:val="both"/>
        <w:rPr>
          <w:rFonts w:ascii="GHEA Grapalat" w:hAnsi="GHEA Grapalat" w:cs="Sylfaen"/>
          <w:b/>
          <w:sz w:val="20"/>
          <w:lang w:val="hy-AM"/>
        </w:rPr>
      </w:pPr>
    </w:p>
    <w:p w14:paraId="51E38987" w14:textId="09A4E60A"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4. </w:t>
      </w:r>
      <w:r w:rsidR="00621305">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211FE13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20"/>
      </w:r>
    </w:p>
    <w:p w14:paraId="5F103819"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C45029C"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2D1905E" w14:textId="38D9A581"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w:t>
      </w:r>
      <w:r w:rsidR="006D0E68">
        <w:rPr>
          <w:rFonts w:ascii="GHEA Grapalat" w:hAnsi="GHEA Grapalat"/>
          <w:sz w:val="20"/>
          <w:lang w:val="hy-AM"/>
        </w:rPr>
        <w:t xml:space="preserve"> հիման վրա` պայմանագրի վճարման </w:t>
      </w:r>
      <w:r w:rsidRPr="00D66974">
        <w:rPr>
          <w:rFonts w:ascii="GHEA Grapalat" w:hAnsi="GHEA Grapalat"/>
          <w:sz w:val="20"/>
          <w:lang w:val="hy-AM"/>
        </w:rPr>
        <w:t xml:space="preserve">ժամանակացույցով (հավելված N 2) նախատեսված ամիներին, բայց ոչ ուշ, քան </w:t>
      </w:r>
      <w:r w:rsidR="000554BA">
        <w:rPr>
          <w:rFonts w:ascii="GHEA Grapalat" w:hAnsi="GHEA Grapalat"/>
          <w:sz w:val="20"/>
          <w:lang w:val="hy-AM"/>
        </w:rPr>
        <w:t>մինչև տվյալ տարվա դեկտեմբերի 25-</w:t>
      </w:r>
      <w:r w:rsidRPr="00D66974">
        <w:rPr>
          <w:rFonts w:ascii="GHEA Grapalat" w:hAnsi="GHEA Grapalat"/>
          <w:sz w:val="20"/>
          <w:lang w:val="hy-AM"/>
        </w:rPr>
        <w:t xml:space="preserve">ը: </w:t>
      </w:r>
    </w:p>
    <w:p w14:paraId="1C9C4011"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6974">
        <w:rPr>
          <w:rStyle w:val="FootnoteReference"/>
          <w:rFonts w:ascii="GHEA Grapalat" w:hAnsi="GHEA Grapalat"/>
          <w:sz w:val="20"/>
          <w:lang w:val="hy-AM"/>
        </w:rPr>
        <w:footnoteReference w:id="21"/>
      </w:r>
    </w:p>
    <w:p w14:paraId="22E297B0" w14:textId="77777777" w:rsidR="008404ED" w:rsidRPr="00D66974" w:rsidRDefault="008404ED" w:rsidP="008404ED">
      <w:pPr>
        <w:ind w:firstLine="720"/>
        <w:jc w:val="both"/>
        <w:rPr>
          <w:rFonts w:ascii="GHEA Grapalat" w:hAnsi="GHEA Grapalat" w:cs="Sylfaen"/>
          <w:sz w:val="20"/>
          <w:lang w:val="hy-AM"/>
        </w:rPr>
      </w:pPr>
    </w:p>
    <w:p w14:paraId="69E2099C" w14:textId="77777777" w:rsidR="008404ED" w:rsidRPr="00D66974" w:rsidRDefault="008404ED">
      <w:pPr>
        <w:numPr>
          <w:ilvl w:val="0"/>
          <w:numId w:val="3"/>
        </w:numPr>
        <w:tabs>
          <w:tab w:val="left" w:pos="1080"/>
        </w:tabs>
        <w:ind w:firstLine="0"/>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162B266A" w14:textId="2372A10A"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5.1 </w:t>
      </w:r>
      <w:r w:rsidR="00621305">
        <w:rPr>
          <w:rFonts w:ascii="GHEA Grapalat" w:hAnsi="GHEA Grapalat" w:cs="Sylfaen"/>
          <w:sz w:val="20"/>
          <w:lang w:val="hy-AM"/>
        </w:rPr>
        <w:t xml:space="preserve"> </w:t>
      </w:r>
      <w:r w:rsidRPr="00D66974">
        <w:rPr>
          <w:rFonts w:ascii="GHEA Grapalat" w:hAnsi="GHEA Grapalat" w:cs="Sylfaen"/>
          <w:sz w:val="20"/>
          <w:lang w:val="hy-AM"/>
        </w:rPr>
        <w:t>Կատարողը պատասխանատվություն է կրում ծառայության մատուցման` պայմանագրի պահանջների պահպանման համար։</w:t>
      </w:r>
    </w:p>
    <w:p w14:paraId="106D6D47"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B84673">
        <w:rPr>
          <w:rFonts w:ascii="GHEA Grapalat" w:hAnsi="GHEA Grapalat" w:cs="Sylfaen"/>
          <w:b/>
          <w:sz w:val="20"/>
          <w:lang w:val="hy-AM"/>
        </w:rPr>
        <w:t>0,5 (զրո ամբողջ հինգ տասնորդական)</w:t>
      </w:r>
      <w:r w:rsidRPr="00D66974">
        <w:rPr>
          <w:rFonts w:ascii="GHEA Grapalat" w:hAnsi="GHEA Grapalat" w:cs="Sylfaen"/>
          <w:sz w:val="20"/>
          <w:lang w:val="hy-AM"/>
        </w:rPr>
        <w:t xml:space="preserve"> տոկոսի չափով:</w:t>
      </w:r>
      <w:r w:rsidRPr="00D66974">
        <w:rPr>
          <w:rStyle w:val="FootnoteReference"/>
          <w:rFonts w:ascii="GHEA Grapalat" w:hAnsi="GHEA Grapalat" w:cs="Sylfaen"/>
          <w:sz w:val="20"/>
          <w:lang w:val="hy-AM"/>
        </w:rPr>
        <w:footnoteReference w:id="22"/>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A8642C" w14:textId="7F98B965" w:rsidR="008404ED" w:rsidRPr="00D66974" w:rsidRDefault="008404ED" w:rsidP="00621305">
      <w:pPr>
        <w:ind w:firstLine="709"/>
        <w:jc w:val="both"/>
        <w:rPr>
          <w:rFonts w:ascii="GHEA Grapalat" w:hAnsi="GHEA Grapalat" w:cs="Sylfaen"/>
          <w:sz w:val="20"/>
          <w:lang w:val="hy-AM"/>
        </w:rPr>
      </w:pPr>
      <w:r w:rsidRPr="00D66974">
        <w:rPr>
          <w:rFonts w:ascii="GHEA Grapalat" w:hAnsi="GHEA Grapalat"/>
          <w:sz w:val="20"/>
          <w:lang w:val="hy-AM"/>
        </w:rPr>
        <w:t xml:space="preserve"> </w:t>
      </w: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B84673">
        <w:rPr>
          <w:rFonts w:ascii="GHEA Grapalat" w:hAnsi="GHEA Grapalat" w:cs="Sylfaen"/>
          <w:b/>
          <w:sz w:val="20"/>
          <w:lang w:val="hy-AM"/>
        </w:rPr>
        <w:t xml:space="preserve">0,05 (զրո ամբողջ հինգ հարյուրերորդական) </w:t>
      </w:r>
      <w:r w:rsidRPr="00D66974">
        <w:rPr>
          <w:rFonts w:ascii="GHEA Grapalat" w:hAnsi="GHEA Grapalat" w:cs="Sylfaen"/>
          <w:sz w:val="20"/>
          <w:lang w:val="hy-AM"/>
        </w:rPr>
        <w:t>տոկոսի չափով։</w:t>
      </w:r>
    </w:p>
    <w:p w14:paraId="7017E8A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6045A530"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r w:rsidRPr="00D66974">
        <w:rPr>
          <w:rStyle w:val="FootnoteReference"/>
          <w:rFonts w:ascii="GHEA Grapalat" w:hAnsi="GHEA Grapalat" w:cs="Sylfaen"/>
          <w:sz w:val="20"/>
          <w:lang w:val="hy-AM"/>
        </w:rPr>
        <w:footnoteReference w:id="23"/>
      </w:r>
    </w:p>
    <w:p w14:paraId="6ADEFDC6"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7BA7EE2"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18A25196" w14:textId="77777777" w:rsidR="008404ED" w:rsidRPr="00D66974" w:rsidRDefault="008404ED" w:rsidP="008404ED">
      <w:pPr>
        <w:ind w:firstLine="720"/>
        <w:jc w:val="both"/>
        <w:rPr>
          <w:rFonts w:ascii="GHEA Grapalat" w:hAnsi="GHEA Grapalat" w:cs="Sylfaen"/>
          <w:sz w:val="20"/>
          <w:lang w:val="hy-AM"/>
        </w:rPr>
      </w:pPr>
    </w:p>
    <w:p w14:paraId="2620A4C9"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D5E7CD3"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3CE78145" w14:textId="77777777" w:rsidR="008404ED" w:rsidRPr="00D66974" w:rsidRDefault="008404ED" w:rsidP="008404ED">
      <w:pPr>
        <w:ind w:firstLine="720"/>
        <w:jc w:val="both"/>
        <w:rPr>
          <w:rFonts w:ascii="GHEA Grapalat" w:hAnsi="GHEA Grapalat" w:cs="Sylfaen"/>
          <w:sz w:val="20"/>
          <w:lang w:val="hy-AM"/>
        </w:rPr>
      </w:pPr>
    </w:p>
    <w:p w14:paraId="18570D02" w14:textId="19BAC974"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621305">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5E9AD081"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743DC957" w14:textId="77777777" w:rsidR="008404ED" w:rsidRPr="00D66974" w:rsidRDefault="008404ED" w:rsidP="008404ED">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66974">
        <w:rPr>
          <w:rStyle w:val="FootnoteReference"/>
          <w:rFonts w:ascii="GHEA Grapalat" w:hAnsi="GHEA Grapalat" w:cs="Sylfaen"/>
          <w:sz w:val="20"/>
          <w:lang w:val="hy-AM"/>
        </w:rPr>
        <w:footnoteReference w:id="24"/>
      </w:r>
    </w:p>
    <w:p w14:paraId="0161FEB4"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774E8AE"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B0F11E9" w14:textId="77777777" w:rsidR="008404ED" w:rsidRPr="00D66974" w:rsidRDefault="008404ED" w:rsidP="008404ED">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1C2EED8D"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4F5C0A8C" w14:textId="77777777" w:rsidR="008404ED" w:rsidRPr="00D66974" w:rsidRDefault="008404ED" w:rsidP="008404ED">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190D6BE9" w14:textId="77777777" w:rsidR="008404ED" w:rsidRPr="00D66974" w:rsidRDefault="008404ED" w:rsidP="008404ED">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5DE3278A" w14:textId="77777777" w:rsidR="00B84673" w:rsidRPr="00D66974" w:rsidRDefault="00B84673" w:rsidP="00B84673">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6E70D463" w14:textId="77777777" w:rsidR="00B84673" w:rsidRPr="00D66974" w:rsidRDefault="00B84673" w:rsidP="00B84673">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990D272" w14:textId="77777777" w:rsidR="00B84673" w:rsidRPr="00D66974" w:rsidRDefault="00B84673" w:rsidP="00B84673">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21" w:name="_Hlk201942532"/>
      <w:r w:rsidRPr="00EC45AF">
        <w:rPr>
          <w:rFonts w:ascii="GHEA Grapalat" w:hAnsi="GHEA Grapalat"/>
          <w:sz w:val="20"/>
          <w:lang w:val="pt-BR"/>
        </w:rPr>
        <w:t xml:space="preserve"> </w:t>
      </w:r>
      <w:r>
        <w:rPr>
          <w:rFonts w:ascii="GHEA Grapalat" w:hAnsi="GHEA Grapalat"/>
          <w:sz w:val="20"/>
          <w:lang w:val="pt-BR"/>
        </w:rPr>
        <w:lastRenderedPageBreak/>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21"/>
      <w:r w:rsidRPr="00D66974">
        <w:rPr>
          <w:rFonts w:ascii="GHEA Grapalat" w:hAnsi="GHEA Grapalat"/>
          <w:sz w:val="20"/>
          <w:lang w:val="pt-BR"/>
        </w:rPr>
        <w:t>:</w:t>
      </w:r>
      <w:r w:rsidRPr="00D66974">
        <w:rPr>
          <w:rStyle w:val="FootnoteReference"/>
          <w:rFonts w:ascii="GHEA Grapalat" w:hAnsi="GHEA Grapalat"/>
          <w:sz w:val="20"/>
          <w:lang w:val="pt-BR"/>
        </w:rPr>
        <w:footnoteReference w:id="25"/>
      </w:r>
    </w:p>
    <w:p w14:paraId="3C7B16B3" w14:textId="77777777" w:rsidR="008404ED" w:rsidRPr="00D66974" w:rsidRDefault="008404ED" w:rsidP="008404ED">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26"/>
      </w:r>
    </w:p>
    <w:p w14:paraId="5922AA31" w14:textId="7D0382F6" w:rsidR="008404ED" w:rsidRPr="00D66974" w:rsidRDefault="008404ED" w:rsidP="008404ED">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21E7F97D"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5B5AE229"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8A3301C" w14:textId="77777777" w:rsidR="008404ED" w:rsidRPr="00D66974" w:rsidRDefault="008404ED" w:rsidP="008404ED">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37798D9F" w14:textId="0AC40331" w:rsidR="008404ED" w:rsidRDefault="00283BA7" w:rsidP="008404ED">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w:t>
      </w:r>
      <w:r w:rsidR="008404ED" w:rsidRPr="00D66974">
        <w:rPr>
          <w:rFonts w:ascii="GHEA Grapalat" w:hAnsi="GHEA Grapalat"/>
          <w:sz w:val="20"/>
          <w:szCs w:val="20"/>
          <w:lang w:val="hy-AM" w:eastAsia="ru-RU"/>
        </w:rPr>
        <w:t>7.11 Կատարողի կողմից ստանձնած պարտավորությունները չկատա</w:t>
      </w:r>
      <w:r w:rsidR="008404ED"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4D3AD25F" w14:textId="1CBB30F7" w:rsidR="008404ED" w:rsidRPr="00264D57" w:rsidRDefault="00283BA7" w:rsidP="008404ED">
      <w:pPr>
        <w:ind w:firstLine="567"/>
        <w:jc w:val="both"/>
        <w:rPr>
          <w:rFonts w:asciiTheme="minorHAnsi" w:hAnsiTheme="minorHAnsi"/>
          <w:sz w:val="20"/>
          <w:szCs w:val="20"/>
          <w:lang w:val="hy-AM" w:eastAsia="ru-RU"/>
        </w:rPr>
      </w:pPr>
      <w:r>
        <w:rPr>
          <w:rFonts w:ascii="GHEA Grapalat" w:hAnsi="GHEA Grapalat"/>
          <w:sz w:val="20"/>
          <w:szCs w:val="20"/>
          <w:lang w:val="hy-AM" w:eastAsia="ru-RU"/>
        </w:rPr>
        <w:t xml:space="preserve"> </w:t>
      </w:r>
      <w:r w:rsidR="008404ED" w:rsidRPr="00405693">
        <w:rPr>
          <w:rFonts w:ascii="GHEA Grapalat" w:hAnsi="GHEA Grapalat"/>
          <w:sz w:val="20"/>
          <w:szCs w:val="20"/>
          <w:lang w:val="hy-AM" w:eastAsia="ru-RU"/>
        </w:rPr>
        <w:t xml:space="preserve">7.12 Կատարողն </w:t>
      </w:r>
      <w:r w:rsidR="008404ED" w:rsidRPr="00405693">
        <w:rPr>
          <w:rFonts w:ascii="Calibri" w:hAnsi="Calibri" w:cs="Calibri"/>
          <w:sz w:val="20"/>
          <w:szCs w:val="20"/>
          <w:lang w:val="hy-AM" w:eastAsia="ru-RU"/>
        </w:rPr>
        <w:t> </w:t>
      </w:r>
      <w:r w:rsidR="008404ED"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8404ED">
        <w:rPr>
          <w:rStyle w:val="FootnoteReference"/>
          <w:rFonts w:ascii="Arial Unicode" w:hAnsi="Arial Unicode"/>
          <w:color w:val="000000"/>
          <w:sz w:val="21"/>
          <w:szCs w:val="21"/>
          <w:shd w:val="clear" w:color="auto" w:fill="FFFFFF"/>
          <w:lang w:val="hy-AM"/>
        </w:rPr>
        <w:footnoteReference w:id="27"/>
      </w:r>
    </w:p>
    <w:p w14:paraId="64A55689" w14:textId="77777777" w:rsidR="008404ED" w:rsidRPr="00D66974" w:rsidRDefault="008404ED" w:rsidP="008404ED">
      <w:pPr>
        <w:ind w:firstLine="567"/>
        <w:jc w:val="both"/>
        <w:rPr>
          <w:rFonts w:ascii="GHEA Grapalat" w:hAnsi="GHEA Grapalat"/>
          <w:sz w:val="20"/>
          <w:lang w:val="hy-AM"/>
        </w:rPr>
      </w:pPr>
      <w:r w:rsidRPr="00D66974">
        <w:rPr>
          <w:rFonts w:ascii="GHEA Grapalat" w:hAnsi="GHEA Grapalat"/>
          <w:sz w:val="20"/>
          <w:lang w:val="hy-AM"/>
        </w:rPr>
        <w:lastRenderedPageBreak/>
        <w:t>7.1</w:t>
      </w:r>
      <w:r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35F59F4F" w14:textId="77777777" w:rsidR="008404ED" w:rsidRPr="00D66974" w:rsidRDefault="008404ED" w:rsidP="008404ED">
      <w:pPr>
        <w:ind w:firstLine="567"/>
        <w:jc w:val="both"/>
        <w:rPr>
          <w:rFonts w:ascii="GHEA Grapalat" w:hAnsi="GHEA Grapalat"/>
          <w:sz w:val="20"/>
          <w:lang w:val="hy-AM"/>
        </w:rPr>
      </w:pPr>
      <w:r w:rsidRPr="00D66974">
        <w:rPr>
          <w:rFonts w:ascii="GHEA Grapalat" w:hAnsi="GHEA Grapalat"/>
          <w:sz w:val="20"/>
          <w:lang w:val="hy-AM"/>
        </w:rPr>
        <w:t>7.1</w:t>
      </w:r>
      <w:r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Pr="00405693">
        <w:rPr>
          <w:rFonts w:ascii="GHEA Grapalat" w:hAnsi="GHEA Grapalat" w:cs="Times Armenian"/>
          <w:sz w:val="20"/>
          <w:lang w:val="hy-AM"/>
        </w:rPr>
        <w:t xml:space="preserve"> </w:t>
      </w:r>
      <w:r w:rsidRPr="00D66974">
        <w:rPr>
          <w:rFonts w:ascii="GHEA Grapalat" w:hAnsi="GHEA Grapalat" w:cs="Times Armenian"/>
          <w:sz w:val="20"/>
          <w:lang w:val="hy-AM"/>
        </w:rPr>
        <w:t>և N</w:t>
      </w:r>
      <w:r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2AED75DD" w14:textId="77777777" w:rsidR="008404ED" w:rsidRPr="00D66974" w:rsidRDefault="008404ED" w:rsidP="008404ED">
      <w:pPr>
        <w:ind w:firstLine="567"/>
        <w:jc w:val="both"/>
        <w:rPr>
          <w:rFonts w:ascii="GHEA Grapalat" w:hAnsi="GHEA Grapalat"/>
          <w:bCs/>
          <w:sz w:val="20"/>
          <w:lang w:val="hy-AM"/>
        </w:rPr>
      </w:pPr>
      <w:r w:rsidRPr="00D66974">
        <w:rPr>
          <w:rFonts w:ascii="GHEA Grapalat" w:hAnsi="GHEA Grapalat"/>
          <w:sz w:val="20"/>
          <w:lang w:val="hy-AM"/>
        </w:rPr>
        <w:t>7.1</w:t>
      </w:r>
      <w:r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2712DFEC" w14:textId="405B3589" w:rsidR="00CD3160" w:rsidRPr="00F71F20" w:rsidRDefault="00CD3160" w:rsidP="00CD3160">
      <w:pPr>
        <w:ind w:firstLine="567"/>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7.1</w:t>
      </w:r>
      <w:r w:rsidRPr="00EF461E">
        <w:rPr>
          <w:rFonts w:ascii="GHEA Grapalat" w:hAnsi="GHEA Grapalat"/>
          <w:sz w:val="20"/>
          <w:szCs w:val="20"/>
          <w:lang w:val="hy-AM" w:eastAsia="ru-RU"/>
        </w:rPr>
        <w:t>6</w:t>
      </w:r>
      <w:r w:rsidRPr="0093002B">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w:t>
      </w:r>
      <w:r w:rsidRPr="00F71F20">
        <w:rPr>
          <w:rFonts w:ascii="GHEA Grapalat" w:hAnsi="GHEA Grapalat"/>
          <w:sz w:val="20"/>
          <w:szCs w:val="20"/>
          <w:lang w:val="hy-AM" w:eastAsia="ru-RU"/>
        </w:rPr>
        <w:t xml:space="preserve">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w:t>
      </w:r>
      <w:r>
        <w:rPr>
          <w:rFonts w:ascii="GHEA Grapalat" w:hAnsi="GHEA Grapalat"/>
          <w:sz w:val="20"/>
          <w:szCs w:val="20"/>
          <w:lang w:val="hy-AM" w:eastAsia="ru-RU"/>
        </w:rPr>
        <w:t>15</w:t>
      </w:r>
      <w:r w:rsidRPr="00F71F20">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F71F20">
        <w:rPr>
          <w:rStyle w:val="FootnoteReference"/>
          <w:rFonts w:ascii="GHEA Grapalat" w:hAnsi="GHEA Grapalat"/>
          <w:sz w:val="20"/>
          <w:szCs w:val="20"/>
          <w:lang w:val="hy-AM" w:eastAsia="ru-RU"/>
        </w:rPr>
        <w:footnoteReference w:id="28"/>
      </w:r>
    </w:p>
    <w:p w14:paraId="6F463743" w14:textId="1B70E392" w:rsidR="00B84673" w:rsidRPr="002A77F5" w:rsidRDefault="00CD3160" w:rsidP="00B84673">
      <w:pPr>
        <w:jc w:val="both"/>
        <w:rPr>
          <w:rFonts w:ascii="GHEA Grapalat" w:hAnsi="GHEA Grapalat"/>
          <w:b/>
          <w:sz w:val="20"/>
          <w:szCs w:val="20"/>
          <w:lang w:val="hy-AM" w:eastAsia="ru-RU"/>
        </w:rPr>
      </w:pPr>
      <w:r>
        <w:rPr>
          <w:rFonts w:ascii="GHEA Grapalat" w:hAnsi="GHEA Grapalat"/>
          <w:sz w:val="20"/>
          <w:szCs w:val="20"/>
          <w:lang w:val="hy-AM" w:eastAsia="ru-RU"/>
        </w:rPr>
        <w:t xml:space="preserve">        </w:t>
      </w:r>
      <w:r w:rsidR="008B7C37">
        <w:rPr>
          <w:rFonts w:ascii="GHEA Grapalat" w:hAnsi="GHEA Grapalat"/>
          <w:sz w:val="20"/>
          <w:szCs w:val="20"/>
          <w:lang w:val="hy-AM" w:eastAsia="ru-RU"/>
        </w:rPr>
        <w:t>7.1</w:t>
      </w:r>
      <w:r>
        <w:rPr>
          <w:rFonts w:ascii="GHEA Grapalat" w:hAnsi="GHEA Grapalat"/>
          <w:sz w:val="20"/>
          <w:szCs w:val="20"/>
          <w:lang w:val="hy-AM" w:eastAsia="ru-RU"/>
        </w:rPr>
        <w:t>7</w:t>
      </w:r>
      <w:r w:rsidR="00B84673" w:rsidRPr="002A77F5">
        <w:rPr>
          <w:rFonts w:ascii="GHEA Grapalat" w:hAnsi="GHEA Grapalat"/>
          <w:sz w:val="20"/>
          <w:szCs w:val="20"/>
          <w:lang w:val="hy-AM" w:eastAsia="ru-RU"/>
        </w:rPr>
        <w:t xml:space="preserve"> </w:t>
      </w:r>
      <w:r w:rsidR="00B84673" w:rsidRPr="00A854D3">
        <w:rPr>
          <w:rFonts w:ascii="GHEA Grapalat" w:hAnsi="GHEA Grapalat"/>
          <w:sz w:val="20"/>
          <w:szCs w:val="20"/>
          <w:lang w:val="hy-AM" w:eastAsia="ru-RU"/>
        </w:rPr>
        <w:t>Պ</w:t>
      </w:r>
      <w:r w:rsidR="00B84673" w:rsidRPr="002A77F5">
        <w:rPr>
          <w:rFonts w:ascii="GHEA Grapalat" w:hAnsi="GHEA Grapalat"/>
          <w:sz w:val="20"/>
          <w:szCs w:val="20"/>
          <w:lang w:val="hy-AM" w:eastAsia="ru-RU"/>
        </w:rPr>
        <w:t xml:space="preserve">այմանագրով նախատեսված Պատվիրատուի իրավունքներն ու պարտականությունները ՀՀ օրենսդրությամբ սահմանված կարգով իրականացնում է </w:t>
      </w:r>
      <w:r w:rsidR="002A77F5" w:rsidRPr="002A77F5">
        <w:rPr>
          <w:rFonts w:ascii="GHEA Grapalat" w:hAnsi="GHEA Grapalat"/>
          <w:b/>
          <w:sz w:val="20"/>
          <w:szCs w:val="20"/>
          <w:lang w:val="hy-AM" w:eastAsia="ru-RU"/>
        </w:rPr>
        <w:t>«Երևանի կառուցապատման ներդրումային ծրագրերի իրականացման գրասենյակ» ՀՈԱԿ-ը</w:t>
      </w:r>
      <w:r w:rsidR="00B84673" w:rsidRPr="002A77F5">
        <w:rPr>
          <w:rFonts w:ascii="GHEA Grapalat" w:hAnsi="GHEA Grapalat"/>
          <w:b/>
          <w:sz w:val="20"/>
          <w:szCs w:val="20"/>
          <w:lang w:val="hy-AM" w:eastAsia="ru-RU"/>
        </w:rPr>
        <w:t>:</w:t>
      </w:r>
    </w:p>
    <w:p w14:paraId="190DF8D7" w14:textId="088EF47E" w:rsidR="008404ED" w:rsidRPr="00B84673" w:rsidRDefault="008404ED" w:rsidP="008404ED">
      <w:pPr>
        <w:tabs>
          <w:tab w:val="left" w:pos="1276"/>
        </w:tabs>
        <w:jc w:val="both"/>
        <w:rPr>
          <w:rFonts w:ascii="GHEA Grapalat" w:hAnsi="GHEA Grapalat" w:cs="Sylfaen"/>
          <w:sz w:val="20"/>
          <w:u w:val="single"/>
          <w:lang w:val="hy-AM"/>
        </w:rPr>
      </w:pPr>
    </w:p>
    <w:p w14:paraId="48100395" w14:textId="77777777" w:rsidR="008404ED" w:rsidRPr="00D66974" w:rsidRDefault="008404ED" w:rsidP="008404ED">
      <w:pPr>
        <w:jc w:val="both"/>
        <w:rPr>
          <w:rFonts w:ascii="GHEA Grapalat" w:hAnsi="GHEA Grapalat"/>
          <w:sz w:val="20"/>
          <w:szCs w:val="20"/>
          <w:lang w:val="hy-AM" w:eastAsia="ru-RU"/>
        </w:rPr>
      </w:pPr>
    </w:p>
    <w:p w14:paraId="29663CCD" w14:textId="77777777" w:rsidR="008404ED" w:rsidRPr="00D66974" w:rsidRDefault="008404ED" w:rsidP="008404ED">
      <w:pPr>
        <w:tabs>
          <w:tab w:val="left" w:pos="1276"/>
        </w:tabs>
        <w:ind w:firstLine="720"/>
        <w:jc w:val="both"/>
        <w:rPr>
          <w:rFonts w:ascii="GHEA Grapalat" w:hAnsi="GHEA Grapalat" w:cs="Sylfaen"/>
          <w:sz w:val="18"/>
          <w:szCs w:val="18"/>
          <w:u w:val="single"/>
          <w:lang w:val="nb-NO"/>
        </w:rPr>
      </w:pPr>
    </w:p>
    <w:p w14:paraId="52375DDC" w14:textId="77777777" w:rsidR="008404ED" w:rsidRPr="00D66974" w:rsidRDefault="008404ED" w:rsidP="008404ED">
      <w:pPr>
        <w:rPr>
          <w:rFonts w:ascii="GHEA Grapalat" w:hAnsi="GHEA Grapalat"/>
          <w:sz w:val="20"/>
          <w:lang w:val="hy-AM"/>
        </w:rPr>
      </w:pPr>
    </w:p>
    <w:p w14:paraId="3118B583"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1BF82E58" w14:textId="77777777" w:rsidR="008404ED" w:rsidRPr="00D66974" w:rsidRDefault="008404ED" w:rsidP="008404ED">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1B16B1F3" w14:textId="77777777" w:rsidR="008404ED" w:rsidRPr="00D66974" w:rsidRDefault="008404ED" w:rsidP="008404ED">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8404ED" w:rsidRPr="00D66974" w14:paraId="3324DB19" w14:textId="77777777" w:rsidTr="00BE31D1">
        <w:tc>
          <w:tcPr>
            <w:tcW w:w="4536" w:type="dxa"/>
          </w:tcPr>
          <w:p w14:paraId="50B571CC" w14:textId="77777777" w:rsidR="008404ED" w:rsidRPr="00D66974" w:rsidRDefault="008404ED" w:rsidP="00BE31D1">
            <w:pPr>
              <w:jc w:val="center"/>
              <w:rPr>
                <w:rFonts w:ascii="GHEA Grapalat" w:hAnsi="GHEA Grapalat"/>
                <w:b/>
                <w:sz w:val="20"/>
                <w:lang w:val="hy-AM"/>
              </w:rPr>
            </w:pPr>
            <w:r w:rsidRPr="00D66974">
              <w:rPr>
                <w:rFonts w:ascii="GHEA Grapalat" w:hAnsi="GHEA Grapalat"/>
                <w:b/>
                <w:sz w:val="20"/>
                <w:lang w:val="hy-AM"/>
              </w:rPr>
              <w:t>Պ Ա Տ Վ Ի Ր Ա Տ ՈՒ</w:t>
            </w:r>
          </w:p>
          <w:p w14:paraId="5BDB73A1" w14:textId="77777777" w:rsidR="008404ED" w:rsidRPr="00D66974" w:rsidRDefault="008404ED" w:rsidP="00BE31D1">
            <w:pPr>
              <w:jc w:val="center"/>
              <w:rPr>
                <w:rFonts w:ascii="GHEA Grapalat" w:hAnsi="GHEA Grapalat"/>
                <w:b/>
                <w:sz w:val="20"/>
                <w:lang w:val="hy-AM"/>
              </w:rPr>
            </w:pPr>
          </w:p>
          <w:p w14:paraId="0CEFBD22" w14:textId="77777777" w:rsidR="008404ED" w:rsidRPr="00D66974" w:rsidRDefault="008404ED" w:rsidP="00BE31D1">
            <w:pPr>
              <w:rPr>
                <w:rFonts w:ascii="GHEA Grapalat" w:hAnsi="GHEA Grapalat"/>
                <w:sz w:val="20"/>
                <w:lang w:val="hy-AM"/>
              </w:rPr>
            </w:pPr>
          </w:p>
          <w:p w14:paraId="64378C6E" w14:textId="77777777" w:rsidR="008404ED" w:rsidRPr="00D66974" w:rsidRDefault="008404ED" w:rsidP="00BE31D1">
            <w:pPr>
              <w:rPr>
                <w:rFonts w:ascii="GHEA Grapalat" w:hAnsi="GHEA Grapalat"/>
                <w:sz w:val="20"/>
                <w:lang w:val="hy-AM"/>
              </w:rPr>
            </w:pPr>
          </w:p>
          <w:p w14:paraId="421331F3" w14:textId="77777777" w:rsidR="008404ED" w:rsidRPr="00D66974" w:rsidRDefault="008404ED" w:rsidP="00BE31D1">
            <w:pPr>
              <w:rPr>
                <w:rFonts w:ascii="GHEA Grapalat" w:hAnsi="GHEA Grapalat"/>
                <w:sz w:val="20"/>
                <w:lang w:val="hy-AM"/>
              </w:rPr>
            </w:pPr>
            <w:r w:rsidRPr="00D66974">
              <w:rPr>
                <w:rFonts w:ascii="GHEA Grapalat" w:hAnsi="GHEA Grapalat"/>
                <w:sz w:val="20"/>
                <w:lang w:val="hy-AM"/>
              </w:rPr>
              <w:t xml:space="preserve">           --------------------------------------------</w:t>
            </w:r>
          </w:p>
          <w:p w14:paraId="757016E2" w14:textId="77777777" w:rsidR="008404ED" w:rsidRPr="00D66974" w:rsidRDefault="008404ED" w:rsidP="00BE31D1">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682AD39C"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w:t>
            </w:r>
          </w:p>
          <w:p w14:paraId="4E04FD15"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Կ.Տ.</w:t>
            </w:r>
          </w:p>
          <w:p w14:paraId="306E00AC" w14:textId="77777777" w:rsidR="008404ED" w:rsidRPr="00D66974" w:rsidRDefault="008404ED" w:rsidP="00BE31D1">
            <w:pPr>
              <w:rPr>
                <w:rFonts w:ascii="GHEA Grapalat" w:hAnsi="GHEA Grapalat"/>
                <w:sz w:val="20"/>
                <w:lang w:val="pt-BR"/>
              </w:rPr>
            </w:pPr>
          </w:p>
          <w:p w14:paraId="071C8B7F" w14:textId="77777777" w:rsidR="008404ED" w:rsidRPr="00D66974" w:rsidRDefault="008404ED" w:rsidP="00BE31D1">
            <w:pPr>
              <w:rPr>
                <w:rFonts w:ascii="GHEA Grapalat" w:hAnsi="GHEA Grapalat"/>
                <w:sz w:val="20"/>
                <w:lang w:val="pt-BR"/>
              </w:rPr>
            </w:pPr>
          </w:p>
        </w:tc>
        <w:tc>
          <w:tcPr>
            <w:tcW w:w="4111" w:type="dxa"/>
          </w:tcPr>
          <w:p w14:paraId="6D2045C6" w14:textId="77777777" w:rsidR="008404ED" w:rsidRPr="00D66974" w:rsidRDefault="008404ED" w:rsidP="00BE31D1">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0A21B771" w14:textId="77777777" w:rsidR="008404ED" w:rsidRPr="00D66974" w:rsidRDefault="008404ED" w:rsidP="00BE31D1">
            <w:pPr>
              <w:spacing w:line="360" w:lineRule="auto"/>
              <w:jc w:val="center"/>
              <w:rPr>
                <w:rFonts w:ascii="GHEA Grapalat" w:hAnsi="GHEA Grapalat"/>
                <w:b/>
                <w:sz w:val="20"/>
                <w:lang w:val="nb-NO"/>
              </w:rPr>
            </w:pPr>
          </w:p>
          <w:p w14:paraId="4A871CED" w14:textId="77777777" w:rsidR="008404ED" w:rsidRPr="00D66974" w:rsidRDefault="008404ED" w:rsidP="00BE31D1">
            <w:pPr>
              <w:rPr>
                <w:rFonts w:ascii="GHEA Grapalat" w:hAnsi="GHEA Grapalat"/>
                <w:sz w:val="20"/>
                <w:lang w:val="pt-BR"/>
              </w:rPr>
            </w:pPr>
            <w:r w:rsidRPr="00D66974">
              <w:rPr>
                <w:rFonts w:ascii="GHEA Grapalat" w:hAnsi="GHEA Grapalat"/>
                <w:sz w:val="20"/>
                <w:lang w:val="pt-BR"/>
              </w:rPr>
              <w:t xml:space="preserve">       </w:t>
            </w:r>
          </w:p>
          <w:p w14:paraId="3C6D96C0" w14:textId="77777777" w:rsidR="008404ED" w:rsidRPr="00D66974" w:rsidRDefault="008404ED" w:rsidP="00BE31D1">
            <w:pPr>
              <w:rPr>
                <w:rFonts w:ascii="GHEA Grapalat" w:hAnsi="GHEA Grapalat"/>
                <w:sz w:val="20"/>
                <w:lang w:val="pt-BR"/>
              </w:rPr>
            </w:pPr>
            <w:r w:rsidRPr="00D66974">
              <w:rPr>
                <w:rFonts w:ascii="GHEA Grapalat" w:hAnsi="GHEA Grapalat"/>
                <w:sz w:val="20"/>
                <w:lang w:val="pt-BR"/>
              </w:rPr>
              <w:t xml:space="preserve">         --------------------------------------------</w:t>
            </w:r>
          </w:p>
          <w:p w14:paraId="533D17BE" w14:textId="77777777" w:rsidR="008404ED" w:rsidRPr="00D66974" w:rsidRDefault="008404ED" w:rsidP="00BE31D1">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69C4C59D"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w:t>
            </w:r>
          </w:p>
          <w:p w14:paraId="3CDDFFF6"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Կ.Տ.</w:t>
            </w:r>
          </w:p>
          <w:p w14:paraId="2BB157BC" w14:textId="77777777" w:rsidR="008404ED" w:rsidRPr="00D66974" w:rsidRDefault="008404ED" w:rsidP="00BE31D1">
            <w:pPr>
              <w:rPr>
                <w:rFonts w:ascii="GHEA Grapalat" w:hAnsi="GHEA Grapalat"/>
                <w:sz w:val="20"/>
                <w:lang w:val="pt-BR"/>
              </w:rPr>
            </w:pPr>
          </w:p>
          <w:p w14:paraId="4D7F9931" w14:textId="77777777" w:rsidR="008404ED" w:rsidRPr="00D66974" w:rsidRDefault="008404ED" w:rsidP="00BE31D1">
            <w:pPr>
              <w:spacing w:line="360" w:lineRule="auto"/>
              <w:jc w:val="center"/>
              <w:rPr>
                <w:rFonts w:ascii="GHEA Grapalat" w:hAnsi="GHEA Grapalat"/>
                <w:b/>
                <w:sz w:val="20"/>
                <w:lang w:val="nb-NO"/>
              </w:rPr>
            </w:pPr>
          </w:p>
        </w:tc>
      </w:tr>
    </w:tbl>
    <w:p w14:paraId="27F60FF2" w14:textId="77777777" w:rsidR="008404ED" w:rsidRPr="00D66974" w:rsidRDefault="008404ED" w:rsidP="008404ED">
      <w:pPr>
        <w:ind w:firstLine="709"/>
        <w:jc w:val="center"/>
        <w:rPr>
          <w:rFonts w:ascii="GHEA Grapalat" w:hAnsi="GHEA Grapalat"/>
          <w:b/>
          <w:sz w:val="20"/>
          <w:lang w:val="nb-NO"/>
        </w:rPr>
      </w:pPr>
    </w:p>
    <w:p w14:paraId="25CE83CB" w14:textId="77777777" w:rsidR="008404ED" w:rsidRPr="00D66974" w:rsidRDefault="008404ED" w:rsidP="008404ED">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07ED43A1" w14:textId="77777777" w:rsidR="002A77F5" w:rsidRDefault="002A77F5" w:rsidP="008404ED">
      <w:pPr>
        <w:jc w:val="right"/>
        <w:rPr>
          <w:rFonts w:ascii="GHEA Grapalat" w:hAnsi="GHEA Grapalat"/>
          <w:i/>
          <w:sz w:val="18"/>
          <w:lang w:val="hy-AM"/>
        </w:rPr>
      </w:pPr>
    </w:p>
    <w:p w14:paraId="34483D8C" w14:textId="77777777" w:rsidR="002A77F5" w:rsidRDefault="002A77F5" w:rsidP="008404ED">
      <w:pPr>
        <w:jc w:val="right"/>
        <w:rPr>
          <w:rFonts w:ascii="GHEA Grapalat" w:hAnsi="GHEA Grapalat"/>
          <w:i/>
          <w:sz w:val="18"/>
          <w:lang w:val="hy-AM"/>
        </w:rPr>
      </w:pPr>
    </w:p>
    <w:p w14:paraId="526DF754" w14:textId="77777777" w:rsidR="002A77F5" w:rsidRDefault="002A77F5" w:rsidP="008404ED">
      <w:pPr>
        <w:jc w:val="right"/>
        <w:rPr>
          <w:rFonts w:ascii="GHEA Grapalat" w:hAnsi="GHEA Grapalat"/>
          <w:i/>
          <w:sz w:val="18"/>
          <w:lang w:val="hy-AM"/>
        </w:rPr>
      </w:pPr>
    </w:p>
    <w:p w14:paraId="5FB638B1" w14:textId="77777777" w:rsidR="002A77F5" w:rsidRDefault="002A77F5" w:rsidP="008404ED">
      <w:pPr>
        <w:jc w:val="right"/>
        <w:rPr>
          <w:rFonts w:ascii="GHEA Grapalat" w:hAnsi="GHEA Grapalat"/>
          <w:i/>
          <w:sz w:val="18"/>
          <w:lang w:val="hy-AM"/>
        </w:rPr>
      </w:pPr>
    </w:p>
    <w:p w14:paraId="6CA9BCB5" w14:textId="77777777" w:rsidR="002A77F5" w:rsidRDefault="002A77F5" w:rsidP="008404ED">
      <w:pPr>
        <w:jc w:val="right"/>
        <w:rPr>
          <w:rFonts w:ascii="GHEA Grapalat" w:hAnsi="GHEA Grapalat"/>
          <w:i/>
          <w:sz w:val="18"/>
          <w:lang w:val="hy-AM"/>
        </w:rPr>
      </w:pPr>
    </w:p>
    <w:p w14:paraId="46B966DC" w14:textId="77777777" w:rsidR="002A77F5" w:rsidRDefault="002A77F5" w:rsidP="008404ED">
      <w:pPr>
        <w:jc w:val="right"/>
        <w:rPr>
          <w:rFonts w:ascii="GHEA Grapalat" w:hAnsi="GHEA Grapalat"/>
          <w:i/>
          <w:sz w:val="18"/>
          <w:lang w:val="hy-AM"/>
        </w:rPr>
      </w:pPr>
    </w:p>
    <w:p w14:paraId="51ABF08B" w14:textId="77777777" w:rsidR="002A77F5" w:rsidRDefault="002A77F5" w:rsidP="008404ED">
      <w:pPr>
        <w:jc w:val="right"/>
        <w:rPr>
          <w:rFonts w:ascii="GHEA Grapalat" w:hAnsi="GHEA Grapalat"/>
          <w:i/>
          <w:sz w:val="18"/>
          <w:lang w:val="hy-AM"/>
        </w:rPr>
      </w:pPr>
    </w:p>
    <w:p w14:paraId="4C37F08B" w14:textId="77777777" w:rsidR="002A77F5" w:rsidRDefault="002A77F5" w:rsidP="008404ED">
      <w:pPr>
        <w:jc w:val="right"/>
        <w:rPr>
          <w:rFonts w:ascii="GHEA Grapalat" w:hAnsi="GHEA Grapalat"/>
          <w:i/>
          <w:sz w:val="18"/>
          <w:lang w:val="hy-AM"/>
        </w:rPr>
      </w:pPr>
    </w:p>
    <w:p w14:paraId="182A0D72" w14:textId="77777777" w:rsidR="002A77F5" w:rsidRDefault="002A77F5" w:rsidP="008404ED">
      <w:pPr>
        <w:jc w:val="right"/>
        <w:rPr>
          <w:rFonts w:ascii="GHEA Grapalat" w:hAnsi="GHEA Grapalat"/>
          <w:i/>
          <w:sz w:val="18"/>
          <w:lang w:val="hy-AM"/>
        </w:rPr>
        <w:sectPr w:rsidR="002A77F5" w:rsidSect="008404ED">
          <w:footnotePr>
            <w:pos w:val="beneathText"/>
          </w:footnotePr>
          <w:pgSz w:w="11906" w:h="16838" w:code="9"/>
          <w:pgMar w:top="533" w:right="849" w:bottom="720" w:left="663" w:header="561" w:footer="561" w:gutter="0"/>
          <w:cols w:space="720"/>
        </w:sectPr>
      </w:pPr>
    </w:p>
    <w:p w14:paraId="1913DB7E" w14:textId="1A35AC92" w:rsidR="002A77F5" w:rsidRDefault="002A77F5" w:rsidP="008404ED">
      <w:pPr>
        <w:jc w:val="right"/>
        <w:rPr>
          <w:rFonts w:ascii="GHEA Grapalat" w:hAnsi="GHEA Grapalat"/>
          <w:i/>
          <w:sz w:val="18"/>
          <w:lang w:val="hy-AM"/>
        </w:rPr>
      </w:pPr>
    </w:p>
    <w:p w14:paraId="14CDA44B" w14:textId="375E2AF2"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Հավելված N 1</w:t>
      </w:r>
    </w:p>
    <w:p w14:paraId="3024986E"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06F87CDF"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05DB2060" w14:textId="77777777" w:rsidR="008404ED" w:rsidRPr="00F566BF" w:rsidRDefault="008404ED" w:rsidP="008404ED">
      <w:pPr>
        <w:jc w:val="center"/>
        <w:rPr>
          <w:rFonts w:ascii="GHEA Grapalat" w:hAnsi="GHEA Grapalat"/>
          <w:sz w:val="18"/>
          <w:lang w:val="hy-AM"/>
        </w:rPr>
      </w:pPr>
    </w:p>
    <w:p w14:paraId="4275C08B" w14:textId="77777777" w:rsidR="008404ED" w:rsidRPr="00F566BF" w:rsidRDefault="008404ED" w:rsidP="008404ED">
      <w:pPr>
        <w:jc w:val="center"/>
        <w:rPr>
          <w:rFonts w:ascii="GHEA Grapalat" w:hAnsi="GHEA Grapalat"/>
          <w:sz w:val="20"/>
          <w:lang w:val="hy-AM"/>
        </w:rPr>
      </w:pPr>
    </w:p>
    <w:p w14:paraId="3A685AC8" w14:textId="77777777" w:rsidR="008404ED" w:rsidRPr="00F566BF" w:rsidRDefault="008404ED" w:rsidP="008404ED">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506F6CAB" w14:textId="77777777" w:rsidR="008404ED" w:rsidRPr="00F566BF" w:rsidRDefault="008404ED" w:rsidP="008404ED">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6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336"/>
        <w:gridCol w:w="5933"/>
        <w:gridCol w:w="827"/>
        <w:gridCol w:w="1526"/>
        <w:gridCol w:w="1333"/>
        <w:gridCol w:w="1455"/>
        <w:gridCol w:w="2006"/>
      </w:tblGrid>
      <w:tr w:rsidR="0054498E" w:rsidRPr="00DF58ED" w14:paraId="376BD81F" w14:textId="77777777" w:rsidTr="00813CE3">
        <w:trPr>
          <w:trHeight w:val="406"/>
          <w:jc w:val="center"/>
        </w:trPr>
        <w:tc>
          <w:tcPr>
            <w:tcW w:w="636" w:type="dxa"/>
            <w:vMerge w:val="restart"/>
            <w:vAlign w:val="center"/>
            <w:hideMark/>
          </w:tcPr>
          <w:p w14:paraId="0AACAC3E" w14:textId="77777777" w:rsidR="0054498E" w:rsidRPr="00DF58ED" w:rsidRDefault="0054498E" w:rsidP="00813CE3">
            <w:pPr>
              <w:jc w:val="center"/>
              <w:rPr>
                <w:rFonts w:ascii="GHEA Grapalat" w:hAnsi="GHEA Grapalat" w:cs="Calibri"/>
                <w:b/>
                <w:bCs/>
                <w:iCs/>
                <w:sz w:val="20"/>
                <w:szCs w:val="20"/>
              </w:rPr>
            </w:pPr>
            <w:r w:rsidRPr="00DF58ED">
              <w:rPr>
                <w:rFonts w:ascii="GHEA Grapalat" w:hAnsi="GHEA Grapalat" w:cs="Calibri"/>
                <w:b/>
                <w:bCs/>
                <w:iCs/>
                <w:sz w:val="20"/>
                <w:szCs w:val="20"/>
              </w:rPr>
              <w:t>Չ/Հ</w:t>
            </w:r>
          </w:p>
        </w:tc>
        <w:tc>
          <w:tcPr>
            <w:tcW w:w="2336" w:type="dxa"/>
            <w:vMerge w:val="restart"/>
            <w:vAlign w:val="center"/>
            <w:hideMark/>
          </w:tcPr>
          <w:p w14:paraId="1D589041" w14:textId="77777777" w:rsidR="0054498E" w:rsidRPr="00DF58ED" w:rsidRDefault="0054498E" w:rsidP="00813CE3">
            <w:pPr>
              <w:jc w:val="center"/>
              <w:rPr>
                <w:rFonts w:ascii="GHEA Grapalat" w:hAnsi="GHEA Grapalat" w:cs="Calibri"/>
                <w:b/>
                <w:bCs/>
                <w:iCs/>
                <w:sz w:val="20"/>
                <w:szCs w:val="20"/>
              </w:rPr>
            </w:pPr>
            <w:proofErr w:type="spellStart"/>
            <w:r w:rsidRPr="00DF58ED">
              <w:rPr>
                <w:rFonts w:ascii="GHEA Grapalat" w:hAnsi="GHEA Grapalat" w:cs="Calibri"/>
                <w:b/>
                <w:bCs/>
                <w:iCs/>
                <w:sz w:val="20"/>
                <w:szCs w:val="20"/>
              </w:rPr>
              <w:t>Գնումների</w:t>
            </w:r>
            <w:proofErr w:type="spellEnd"/>
            <w:r w:rsidRPr="00DF58ED">
              <w:rPr>
                <w:rFonts w:ascii="GHEA Grapalat" w:hAnsi="GHEA Grapalat" w:cs="Calibri"/>
                <w:b/>
                <w:bCs/>
                <w:iCs/>
                <w:sz w:val="20"/>
                <w:szCs w:val="20"/>
              </w:rPr>
              <w:t xml:space="preserve"> </w:t>
            </w:r>
            <w:proofErr w:type="spellStart"/>
            <w:r w:rsidRPr="00DF58ED">
              <w:rPr>
                <w:rFonts w:ascii="GHEA Grapalat" w:hAnsi="GHEA Grapalat" w:cs="Calibri"/>
                <w:b/>
                <w:bCs/>
                <w:iCs/>
                <w:sz w:val="20"/>
                <w:szCs w:val="20"/>
              </w:rPr>
              <w:t>պլանով</w:t>
            </w:r>
            <w:proofErr w:type="spellEnd"/>
            <w:r w:rsidRPr="00DF58ED">
              <w:rPr>
                <w:rFonts w:ascii="GHEA Grapalat" w:hAnsi="GHEA Grapalat" w:cs="Calibri"/>
                <w:b/>
                <w:bCs/>
                <w:iCs/>
                <w:sz w:val="20"/>
                <w:szCs w:val="20"/>
              </w:rPr>
              <w:t xml:space="preserve"> </w:t>
            </w:r>
            <w:proofErr w:type="spellStart"/>
            <w:r w:rsidRPr="00DF58ED">
              <w:rPr>
                <w:rFonts w:ascii="GHEA Grapalat" w:hAnsi="GHEA Grapalat" w:cs="Calibri"/>
                <w:b/>
                <w:bCs/>
                <w:iCs/>
                <w:sz w:val="20"/>
                <w:szCs w:val="20"/>
              </w:rPr>
              <w:t>նախատեսված</w:t>
            </w:r>
            <w:proofErr w:type="spellEnd"/>
            <w:r w:rsidRPr="00DF58ED">
              <w:rPr>
                <w:rFonts w:ascii="GHEA Grapalat" w:hAnsi="GHEA Grapalat" w:cs="Calibri"/>
                <w:b/>
                <w:bCs/>
                <w:iCs/>
                <w:sz w:val="20"/>
                <w:szCs w:val="20"/>
              </w:rPr>
              <w:t xml:space="preserve"> </w:t>
            </w:r>
            <w:proofErr w:type="spellStart"/>
            <w:r w:rsidRPr="00DF58ED">
              <w:rPr>
                <w:rFonts w:ascii="GHEA Grapalat" w:hAnsi="GHEA Grapalat" w:cs="Calibri"/>
                <w:b/>
                <w:bCs/>
                <w:iCs/>
                <w:sz w:val="20"/>
                <w:szCs w:val="20"/>
              </w:rPr>
              <w:t>միջանցիկ</w:t>
            </w:r>
            <w:proofErr w:type="spellEnd"/>
            <w:r w:rsidRPr="00DF58ED">
              <w:rPr>
                <w:rFonts w:ascii="GHEA Grapalat" w:hAnsi="GHEA Grapalat" w:cs="Calibri"/>
                <w:b/>
                <w:bCs/>
                <w:iCs/>
                <w:sz w:val="20"/>
                <w:szCs w:val="20"/>
              </w:rPr>
              <w:t xml:space="preserve"> </w:t>
            </w:r>
            <w:proofErr w:type="spellStart"/>
            <w:r w:rsidRPr="00DF58ED">
              <w:rPr>
                <w:rFonts w:ascii="GHEA Grapalat" w:hAnsi="GHEA Grapalat" w:cs="Calibri"/>
                <w:b/>
                <w:bCs/>
                <w:iCs/>
                <w:sz w:val="20"/>
                <w:szCs w:val="20"/>
              </w:rPr>
              <w:t>ծածկագիրը</w:t>
            </w:r>
            <w:proofErr w:type="spellEnd"/>
            <w:r w:rsidRPr="00DF58ED">
              <w:rPr>
                <w:rFonts w:ascii="GHEA Grapalat" w:hAnsi="GHEA Grapalat" w:cs="Calibri"/>
                <w:b/>
                <w:bCs/>
                <w:iCs/>
                <w:sz w:val="20"/>
                <w:szCs w:val="20"/>
              </w:rPr>
              <w:t xml:space="preserve">` </w:t>
            </w:r>
            <w:proofErr w:type="spellStart"/>
            <w:r w:rsidRPr="00DF58ED">
              <w:rPr>
                <w:rFonts w:ascii="GHEA Grapalat" w:hAnsi="GHEA Grapalat" w:cs="Calibri"/>
                <w:b/>
                <w:bCs/>
                <w:iCs/>
                <w:sz w:val="20"/>
                <w:szCs w:val="20"/>
              </w:rPr>
              <w:t>ըստ</w:t>
            </w:r>
            <w:proofErr w:type="spellEnd"/>
            <w:r w:rsidRPr="00DF58ED">
              <w:rPr>
                <w:rFonts w:ascii="GHEA Grapalat" w:hAnsi="GHEA Grapalat" w:cs="Calibri"/>
                <w:b/>
                <w:bCs/>
                <w:iCs/>
                <w:sz w:val="20"/>
                <w:szCs w:val="20"/>
              </w:rPr>
              <w:t xml:space="preserve"> ԳՄԱ </w:t>
            </w:r>
            <w:proofErr w:type="spellStart"/>
            <w:r w:rsidRPr="00DF58ED">
              <w:rPr>
                <w:rFonts w:ascii="GHEA Grapalat" w:hAnsi="GHEA Grapalat" w:cs="Calibri"/>
                <w:b/>
                <w:bCs/>
                <w:iCs/>
                <w:sz w:val="20"/>
                <w:szCs w:val="20"/>
              </w:rPr>
              <w:t>դասակարգման</w:t>
            </w:r>
            <w:proofErr w:type="spellEnd"/>
            <w:r w:rsidRPr="00DF58ED">
              <w:rPr>
                <w:rFonts w:ascii="GHEA Grapalat" w:hAnsi="GHEA Grapalat" w:cs="Calibri"/>
                <w:b/>
                <w:bCs/>
                <w:iCs/>
                <w:sz w:val="20"/>
                <w:szCs w:val="20"/>
              </w:rPr>
              <w:t xml:space="preserve"> (CPV)</w:t>
            </w:r>
          </w:p>
        </w:tc>
        <w:tc>
          <w:tcPr>
            <w:tcW w:w="5933" w:type="dxa"/>
            <w:vMerge w:val="restart"/>
            <w:vAlign w:val="center"/>
            <w:hideMark/>
          </w:tcPr>
          <w:p w14:paraId="69A2DD43" w14:textId="77777777" w:rsidR="0054498E" w:rsidRPr="00DF58ED" w:rsidRDefault="0054498E" w:rsidP="00813CE3">
            <w:pPr>
              <w:jc w:val="center"/>
              <w:rPr>
                <w:rFonts w:ascii="GHEA Grapalat" w:hAnsi="GHEA Grapalat" w:cs="Calibri"/>
                <w:b/>
                <w:bCs/>
                <w:iCs/>
                <w:sz w:val="20"/>
                <w:szCs w:val="20"/>
                <w:lang w:val="hy-AM"/>
              </w:rPr>
            </w:pPr>
            <w:proofErr w:type="spellStart"/>
            <w:r w:rsidRPr="00DF58ED">
              <w:rPr>
                <w:rFonts w:ascii="GHEA Grapalat" w:hAnsi="GHEA Grapalat" w:cs="Calibri"/>
                <w:b/>
                <w:bCs/>
                <w:iCs/>
                <w:sz w:val="20"/>
                <w:szCs w:val="20"/>
              </w:rPr>
              <w:t>Տեխնիկական</w:t>
            </w:r>
            <w:proofErr w:type="spellEnd"/>
            <w:r w:rsidRPr="00DF58ED">
              <w:rPr>
                <w:rFonts w:ascii="GHEA Grapalat" w:hAnsi="GHEA Grapalat" w:cs="Calibri"/>
                <w:b/>
                <w:bCs/>
                <w:iCs/>
                <w:sz w:val="20"/>
                <w:szCs w:val="20"/>
              </w:rPr>
              <w:t xml:space="preserve"> </w:t>
            </w:r>
            <w:proofErr w:type="spellStart"/>
            <w:r w:rsidRPr="00DF58ED">
              <w:rPr>
                <w:rFonts w:ascii="GHEA Grapalat" w:hAnsi="GHEA Grapalat" w:cs="Calibri"/>
                <w:b/>
                <w:bCs/>
                <w:iCs/>
                <w:sz w:val="20"/>
                <w:szCs w:val="20"/>
              </w:rPr>
              <w:t>բնութագիրը</w:t>
            </w:r>
            <w:proofErr w:type="spellEnd"/>
          </w:p>
          <w:p w14:paraId="280F3067" w14:textId="77777777" w:rsidR="0054498E" w:rsidRPr="00DF58ED" w:rsidRDefault="0054498E" w:rsidP="00813CE3">
            <w:pPr>
              <w:jc w:val="center"/>
              <w:rPr>
                <w:rFonts w:ascii="GHEA Grapalat" w:hAnsi="GHEA Grapalat" w:cs="Calibri"/>
                <w:b/>
                <w:bCs/>
                <w:iCs/>
                <w:sz w:val="20"/>
                <w:szCs w:val="20"/>
                <w:lang w:val="hy-AM"/>
              </w:rPr>
            </w:pPr>
          </w:p>
          <w:p w14:paraId="69C0A9D2" w14:textId="77777777" w:rsidR="0054498E" w:rsidRPr="00DF58ED" w:rsidRDefault="0054498E" w:rsidP="00813CE3">
            <w:pPr>
              <w:jc w:val="center"/>
              <w:rPr>
                <w:rFonts w:ascii="GHEA Grapalat" w:hAnsi="GHEA Grapalat" w:cs="Calibri"/>
                <w:bCs/>
                <w:iCs/>
                <w:sz w:val="20"/>
                <w:szCs w:val="20"/>
                <w:lang w:val="hy-AM"/>
              </w:rPr>
            </w:pPr>
          </w:p>
        </w:tc>
        <w:tc>
          <w:tcPr>
            <w:tcW w:w="827" w:type="dxa"/>
            <w:vMerge w:val="restart"/>
            <w:vAlign w:val="center"/>
            <w:hideMark/>
          </w:tcPr>
          <w:p w14:paraId="1F3FC54B" w14:textId="77777777" w:rsidR="0054498E" w:rsidRPr="00DF58ED" w:rsidRDefault="0054498E" w:rsidP="00813CE3">
            <w:pPr>
              <w:jc w:val="center"/>
              <w:rPr>
                <w:rFonts w:ascii="GHEA Grapalat" w:hAnsi="GHEA Grapalat" w:cs="Calibri"/>
                <w:b/>
                <w:bCs/>
                <w:iCs/>
                <w:sz w:val="20"/>
                <w:szCs w:val="20"/>
              </w:rPr>
            </w:pPr>
            <w:r w:rsidRPr="00DF58ED">
              <w:rPr>
                <w:rFonts w:ascii="GHEA Grapalat" w:hAnsi="GHEA Grapalat" w:cs="Calibri"/>
                <w:b/>
                <w:bCs/>
                <w:iCs/>
                <w:sz w:val="20"/>
                <w:szCs w:val="20"/>
              </w:rPr>
              <w:t>Չ/Մ</w:t>
            </w:r>
          </w:p>
        </w:tc>
        <w:tc>
          <w:tcPr>
            <w:tcW w:w="1526" w:type="dxa"/>
            <w:vMerge w:val="restart"/>
            <w:vAlign w:val="center"/>
            <w:hideMark/>
          </w:tcPr>
          <w:p w14:paraId="6C808637" w14:textId="77777777" w:rsidR="0054498E" w:rsidRPr="00DF58ED" w:rsidRDefault="0054498E" w:rsidP="00813CE3">
            <w:pPr>
              <w:jc w:val="center"/>
              <w:rPr>
                <w:rFonts w:ascii="GHEA Grapalat" w:hAnsi="GHEA Grapalat" w:cs="Calibri"/>
                <w:b/>
                <w:bCs/>
                <w:iCs/>
                <w:sz w:val="20"/>
                <w:szCs w:val="20"/>
              </w:rPr>
            </w:pPr>
            <w:proofErr w:type="spellStart"/>
            <w:r w:rsidRPr="00DF58ED">
              <w:rPr>
                <w:rFonts w:ascii="GHEA Grapalat" w:hAnsi="GHEA Grapalat" w:cs="Calibri"/>
                <w:b/>
                <w:bCs/>
                <w:iCs/>
                <w:sz w:val="20"/>
                <w:szCs w:val="20"/>
              </w:rPr>
              <w:t>Ընդհանուր</w:t>
            </w:r>
            <w:proofErr w:type="spellEnd"/>
            <w:r w:rsidRPr="00DF58ED">
              <w:rPr>
                <w:rFonts w:ascii="GHEA Grapalat" w:hAnsi="GHEA Grapalat" w:cs="Calibri"/>
                <w:b/>
                <w:bCs/>
                <w:iCs/>
                <w:sz w:val="20"/>
                <w:szCs w:val="20"/>
              </w:rPr>
              <w:t xml:space="preserve"> </w:t>
            </w:r>
            <w:proofErr w:type="spellStart"/>
            <w:r w:rsidRPr="00DF58ED">
              <w:rPr>
                <w:rFonts w:ascii="GHEA Grapalat" w:hAnsi="GHEA Grapalat" w:cs="Calibri"/>
                <w:b/>
                <w:bCs/>
                <w:iCs/>
                <w:sz w:val="20"/>
                <w:szCs w:val="20"/>
              </w:rPr>
              <w:t>գինը</w:t>
            </w:r>
            <w:proofErr w:type="spellEnd"/>
          </w:p>
        </w:tc>
        <w:tc>
          <w:tcPr>
            <w:tcW w:w="1333" w:type="dxa"/>
            <w:vMerge w:val="restart"/>
            <w:vAlign w:val="center"/>
            <w:hideMark/>
          </w:tcPr>
          <w:p w14:paraId="19A9E01F" w14:textId="77777777" w:rsidR="0054498E" w:rsidRPr="00DF58ED" w:rsidRDefault="0054498E" w:rsidP="00813CE3">
            <w:pPr>
              <w:jc w:val="center"/>
              <w:rPr>
                <w:rFonts w:ascii="GHEA Grapalat" w:hAnsi="GHEA Grapalat" w:cs="Calibri"/>
                <w:b/>
                <w:bCs/>
                <w:iCs/>
                <w:sz w:val="20"/>
                <w:szCs w:val="20"/>
              </w:rPr>
            </w:pPr>
            <w:proofErr w:type="spellStart"/>
            <w:r w:rsidRPr="00DF58ED">
              <w:rPr>
                <w:rFonts w:ascii="GHEA Grapalat" w:hAnsi="GHEA Grapalat" w:cs="Calibri"/>
                <w:b/>
                <w:bCs/>
                <w:iCs/>
                <w:sz w:val="20"/>
                <w:szCs w:val="20"/>
              </w:rPr>
              <w:t>Ընդհանուր</w:t>
            </w:r>
            <w:proofErr w:type="spellEnd"/>
            <w:r w:rsidRPr="00DF58ED">
              <w:rPr>
                <w:rFonts w:ascii="GHEA Grapalat" w:hAnsi="GHEA Grapalat" w:cs="Calibri"/>
                <w:b/>
                <w:bCs/>
                <w:iCs/>
                <w:sz w:val="20"/>
                <w:szCs w:val="20"/>
              </w:rPr>
              <w:t xml:space="preserve"> քանակը</w:t>
            </w:r>
          </w:p>
        </w:tc>
        <w:tc>
          <w:tcPr>
            <w:tcW w:w="3461" w:type="dxa"/>
            <w:gridSpan w:val="2"/>
            <w:vAlign w:val="center"/>
            <w:hideMark/>
          </w:tcPr>
          <w:p w14:paraId="2507CDB8" w14:textId="77777777" w:rsidR="0054498E" w:rsidRPr="00DF58ED" w:rsidRDefault="0054498E" w:rsidP="00813CE3">
            <w:pPr>
              <w:jc w:val="center"/>
              <w:rPr>
                <w:rFonts w:ascii="GHEA Grapalat" w:hAnsi="GHEA Grapalat" w:cs="Calibri"/>
                <w:b/>
                <w:bCs/>
                <w:iCs/>
                <w:sz w:val="20"/>
                <w:szCs w:val="20"/>
              </w:rPr>
            </w:pPr>
            <w:r w:rsidRPr="00DF58ED">
              <w:rPr>
                <w:rFonts w:ascii="GHEA Grapalat" w:hAnsi="GHEA Grapalat" w:cs="Calibri"/>
                <w:b/>
                <w:bCs/>
                <w:iCs/>
                <w:sz w:val="20"/>
                <w:szCs w:val="20"/>
                <w:lang w:val="hy-AM"/>
              </w:rPr>
              <w:t>Մատուցման</w:t>
            </w:r>
          </w:p>
        </w:tc>
      </w:tr>
      <w:tr w:rsidR="0054498E" w:rsidRPr="00DF58ED" w14:paraId="0C8AE828" w14:textId="77777777" w:rsidTr="00813CE3">
        <w:trPr>
          <w:trHeight w:val="878"/>
          <w:jc w:val="center"/>
        </w:trPr>
        <w:tc>
          <w:tcPr>
            <w:tcW w:w="636" w:type="dxa"/>
            <w:vMerge/>
            <w:vAlign w:val="center"/>
            <w:hideMark/>
          </w:tcPr>
          <w:p w14:paraId="3F4EF3A8" w14:textId="77777777" w:rsidR="0054498E" w:rsidRPr="00DF58ED" w:rsidRDefault="0054498E" w:rsidP="00813CE3">
            <w:pPr>
              <w:rPr>
                <w:rFonts w:ascii="GHEA Grapalat" w:hAnsi="GHEA Grapalat" w:cs="Calibri"/>
                <w:b/>
                <w:bCs/>
                <w:iCs/>
                <w:sz w:val="20"/>
                <w:szCs w:val="20"/>
              </w:rPr>
            </w:pPr>
          </w:p>
        </w:tc>
        <w:tc>
          <w:tcPr>
            <w:tcW w:w="2336" w:type="dxa"/>
            <w:vMerge/>
            <w:vAlign w:val="center"/>
            <w:hideMark/>
          </w:tcPr>
          <w:p w14:paraId="52E63811" w14:textId="77777777" w:rsidR="0054498E" w:rsidRPr="00DF58ED" w:rsidRDefault="0054498E" w:rsidP="00813CE3">
            <w:pPr>
              <w:rPr>
                <w:rFonts w:ascii="GHEA Grapalat" w:hAnsi="GHEA Grapalat" w:cs="Calibri"/>
                <w:b/>
                <w:bCs/>
                <w:iCs/>
                <w:sz w:val="20"/>
                <w:szCs w:val="20"/>
              </w:rPr>
            </w:pPr>
          </w:p>
        </w:tc>
        <w:tc>
          <w:tcPr>
            <w:tcW w:w="5933" w:type="dxa"/>
            <w:vMerge/>
            <w:vAlign w:val="center"/>
            <w:hideMark/>
          </w:tcPr>
          <w:p w14:paraId="6501BB51" w14:textId="77777777" w:rsidR="0054498E" w:rsidRPr="00DF58ED" w:rsidRDefault="0054498E" w:rsidP="00813CE3">
            <w:pPr>
              <w:rPr>
                <w:rFonts w:ascii="GHEA Grapalat" w:hAnsi="GHEA Grapalat" w:cs="Calibri"/>
                <w:b/>
                <w:bCs/>
                <w:iCs/>
                <w:sz w:val="20"/>
                <w:szCs w:val="20"/>
              </w:rPr>
            </w:pPr>
          </w:p>
        </w:tc>
        <w:tc>
          <w:tcPr>
            <w:tcW w:w="827" w:type="dxa"/>
            <w:vMerge/>
            <w:vAlign w:val="center"/>
            <w:hideMark/>
          </w:tcPr>
          <w:p w14:paraId="0E7BF5C9" w14:textId="77777777" w:rsidR="0054498E" w:rsidRPr="00DF58ED" w:rsidRDefault="0054498E" w:rsidP="00813CE3">
            <w:pPr>
              <w:rPr>
                <w:rFonts w:ascii="GHEA Grapalat" w:hAnsi="GHEA Grapalat" w:cs="Calibri"/>
                <w:b/>
                <w:bCs/>
                <w:iCs/>
                <w:sz w:val="20"/>
                <w:szCs w:val="20"/>
              </w:rPr>
            </w:pPr>
          </w:p>
        </w:tc>
        <w:tc>
          <w:tcPr>
            <w:tcW w:w="1526" w:type="dxa"/>
            <w:vMerge/>
            <w:vAlign w:val="center"/>
            <w:hideMark/>
          </w:tcPr>
          <w:p w14:paraId="4490CDF3" w14:textId="77777777" w:rsidR="0054498E" w:rsidRPr="00DF58ED" w:rsidRDefault="0054498E" w:rsidP="00813CE3">
            <w:pPr>
              <w:rPr>
                <w:rFonts w:ascii="GHEA Grapalat" w:hAnsi="GHEA Grapalat" w:cs="Calibri"/>
                <w:b/>
                <w:bCs/>
                <w:iCs/>
                <w:sz w:val="20"/>
                <w:szCs w:val="20"/>
              </w:rPr>
            </w:pPr>
          </w:p>
        </w:tc>
        <w:tc>
          <w:tcPr>
            <w:tcW w:w="1333" w:type="dxa"/>
            <w:vMerge/>
            <w:vAlign w:val="center"/>
            <w:hideMark/>
          </w:tcPr>
          <w:p w14:paraId="0239CA62" w14:textId="77777777" w:rsidR="0054498E" w:rsidRPr="00DF58ED" w:rsidRDefault="0054498E" w:rsidP="00813CE3">
            <w:pPr>
              <w:rPr>
                <w:rFonts w:ascii="GHEA Grapalat" w:hAnsi="GHEA Grapalat" w:cs="Calibri"/>
                <w:b/>
                <w:bCs/>
                <w:iCs/>
                <w:sz w:val="20"/>
                <w:szCs w:val="20"/>
              </w:rPr>
            </w:pPr>
          </w:p>
        </w:tc>
        <w:tc>
          <w:tcPr>
            <w:tcW w:w="1455" w:type="dxa"/>
            <w:vAlign w:val="center"/>
            <w:hideMark/>
          </w:tcPr>
          <w:p w14:paraId="7E15C2AD" w14:textId="77777777" w:rsidR="0054498E" w:rsidRPr="00DF58ED" w:rsidRDefault="0054498E" w:rsidP="00813CE3">
            <w:pPr>
              <w:jc w:val="center"/>
              <w:rPr>
                <w:rFonts w:ascii="GHEA Grapalat" w:hAnsi="GHEA Grapalat" w:cs="Calibri"/>
                <w:b/>
                <w:bCs/>
                <w:iCs/>
                <w:sz w:val="20"/>
                <w:szCs w:val="20"/>
              </w:rPr>
            </w:pPr>
            <w:proofErr w:type="spellStart"/>
            <w:r w:rsidRPr="00DF58ED">
              <w:rPr>
                <w:rFonts w:ascii="GHEA Grapalat" w:hAnsi="GHEA Grapalat" w:cs="Calibri"/>
                <w:b/>
                <w:bCs/>
                <w:iCs/>
                <w:sz w:val="20"/>
                <w:szCs w:val="20"/>
              </w:rPr>
              <w:t>Հասցե</w:t>
            </w:r>
            <w:proofErr w:type="spellEnd"/>
          </w:p>
        </w:tc>
        <w:tc>
          <w:tcPr>
            <w:tcW w:w="2006" w:type="dxa"/>
            <w:vAlign w:val="center"/>
            <w:hideMark/>
          </w:tcPr>
          <w:p w14:paraId="23DA6615" w14:textId="77777777" w:rsidR="0054498E" w:rsidRPr="00DF58ED" w:rsidRDefault="0054498E" w:rsidP="00813CE3">
            <w:pPr>
              <w:jc w:val="center"/>
              <w:rPr>
                <w:rFonts w:ascii="GHEA Grapalat" w:hAnsi="GHEA Grapalat" w:cs="Calibri"/>
                <w:b/>
                <w:bCs/>
                <w:iCs/>
                <w:sz w:val="20"/>
                <w:szCs w:val="20"/>
                <w:lang w:val="hy-AM"/>
              </w:rPr>
            </w:pPr>
            <w:proofErr w:type="spellStart"/>
            <w:r w:rsidRPr="00DF58ED">
              <w:rPr>
                <w:rFonts w:ascii="GHEA Grapalat" w:hAnsi="GHEA Grapalat" w:cs="Calibri"/>
                <w:b/>
                <w:bCs/>
                <w:iCs/>
                <w:sz w:val="20"/>
                <w:szCs w:val="20"/>
              </w:rPr>
              <w:t>Ժամկետ</w:t>
            </w:r>
            <w:proofErr w:type="spellEnd"/>
          </w:p>
        </w:tc>
      </w:tr>
      <w:tr w:rsidR="00752F7E" w:rsidRPr="002A787E" w14:paraId="3018606E" w14:textId="77777777" w:rsidTr="0086792E">
        <w:trPr>
          <w:trHeight w:val="416"/>
          <w:jc w:val="center"/>
        </w:trPr>
        <w:tc>
          <w:tcPr>
            <w:tcW w:w="636" w:type="dxa"/>
            <w:vAlign w:val="center"/>
            <w:hideMark/>
          </w:tcPr>
          <w:p w14:paraId="47F906AB" w14:textId="77777777" w:rsidR="00752F7E" w:rsidRPr="00DF58ED" w:rsidRDefault="00752F7E" w:rsidP="00752F7E">
            <w:pPr>
              <w:jc w:val="center"/>
              <w:rPr>
                <w:rFonts w:ascii="GHEA Grapalat" w:hAnsi="GHEA Grapalat" w:cs="Calibri"/>
                <w:sz w:val="20"/>
                <w:szCs w:val="20"/>
                <w:lang w:val="hy-AM"/>
              </w:rPr>
            </w:pPr>
            <w:r w:rsidRPr="00DF58ED">
              <w:rPr>
                <w:rFonts w:ascii="GHEA Grapalat" w:hAnsi="GHEA Grapalat" w:cs="Calibri"/>
                <w:sz w:val="20"/>
                <w:szCs w:val="20"/>
                <w:lang w:val="hy-AM"/>
              </w:rPr>
              <w:t>1</w:t>
            </w:r>
          </w:p>
        </w:tc>
        <w:tc>
          <w:tcPr>
            <w:tcW w:w="2336" w:type="dxa"/>
            <w:vAlign w:val="center"/>
            <w:hideMark/>
          </w:tcPr>
          <w:p w14:paraId="3781BA8B" w14:textId="77777777" w:rsidR="00752F7E" w:rsidRPr="00DF58ED" w:rsidRDefault="00752F7E" w:rsidP="00752F7E">
            <w:pPr>
              <w:jc w:val="center"/>
              <w:rPr>
                <w:rFonts w:ascii="GHEA Grapalat" w:hAnsi="GHEA Grapalat" w:cs="Calibri"/>
                <w:sz w:val="20"/>
                <w:szCs w:val="20"/>
              </w:rPr>
            </w:pPr>
            <w:r w:rsidRPr="00DF58ED">
              <w:rPr>
                <w:rFonts w:ascii="GHEA Grapalat" w:hAnsi="GHEA Grapalat" w:cs="Calibri"/>
                <w:sz w:val="20"/>
                <w:szCs w:val="20"/>
              </w:rPr>
              <w:t>71331500/2</w:t>
            </w:r>
          </w:p>
        </w:tc>
        <w:tc>
          <w:tcPr>
            <w:tcW w:w="5933" w:type="dxa"/>
            <w:vAlign w:val="center"/>
          </w:tcPr>
          <w:p w14:paraId="243749CA" w14:textId="77777777" w:rsidR="00752F7E" w:rsidRPr="00356B9E" w:rsidRDefault="00752F7E">
            <w:pPr>
              <w:numPr>
                <w:ilvl w:val="0"/>
                <w:numId w:val="20"/>
              </w:numPr>
              <w:pBdr>
                <w:top w:val="nil"/>
                <w:left w:val="nil"/>
                <w:bottom w:val="nil"/>
                <w:right w:val="nil"/>
                <w:between w:val="nil"/>
              </w:pBdr>
              <w:spacing w:before="120" w:after="120"/>
              <w:ind w:left="286" w:hanging="286"/>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Ընդհանուր</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նկարագիր</w:t>
            </w:r>
            <w:proofErr w:type="spellEnd"/>
          </w:p>
          <w:p w14:paraId="781693F6"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Երևանի</w:t>
            </w:r>
            <w:proofErr w:type="spellEnd"/>
            <w:r w:rsidRPr="00356B9E">
              <w:rPr>
                <w:rFonts w:ascii="GHEA Grapalat" w:eastAsia="GHEA Grapalat" w:hAnsi="GHEA Grapalat" w:cs="GHEA Grapalat"/>
                <w:sz w:val="20"/>
                <w:szCs w:val="20"/>
              </w:rPr>
              <w:t xml:space="preserve"> Կ. </w:t>
            </w:r>
            <w:proofErr w:type="spellStart"/>
            <w:r w:rsidRPr="00356B9E">
              <w:rPr>
                <w:rFonts w:ascii="GHEA Grapalat" w:eastAsia="GHEA Grapalat" w:hAnsi="GHEA Grapalat" w:cs="GHEA Grapalat"/>
                <w:sz w:val="20"/>
                <w:szCs w:val="20"/>
              </w:rPr>
              <w:t>Դեմիրճյանի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անվան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մետրոպոլիտենը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քաղաքի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հանրային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տրանսպորտային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էկոհամակարգի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առանցքային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ենթակառուցվածքն</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օրական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կտրվածքով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ապահովելով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արդյունավետ</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հուսալի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անվտանգ</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բնապահպանորեն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շարժունակություն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հազարավոր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ուղևորների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բնակիչների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Երևանի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քաղաքային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զարգացման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ըստ</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այդմ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տրանսպորտային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համակարգի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արդիականացման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շարժունակության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բարեփոխումների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շրջանակներում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Երևանի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քաղաքապետարանը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նպատակ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ընդլայնել</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արդիականացնել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մետրոպոլիտենի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ծառայությունները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կառուցելով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կայարան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Սուրմալու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պայմանական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անվանմամբ</w:t>
            </w:r>
            <w:proofErr w:type="spellEnd"/>
            <w:r w:rsidRPr="00356B9E">
              <w:rPr>
                <w:rFonts w:ascii="GHEA Grapalat" w:eastAsia="GHEA Grapalat" w:hAnsi="GHEA Grapalat" w:cs="GHEA Grapalat"/>
                <w:sz w:val="20"/>
                <w:szCs w:val="20"/>
              </w:rPr>
              <w:t>) «</w:t>
            </w:r>
            <w:proofErr w:type="spellStart"/>
            <w:r w:rsidRPr="00356B9E">
              <w:rPr>
                <w:rFonts w:ascii="GHEA Grapalat" w:eastAsia="GHEA Grapalat" w:hAnsi="GHEA Grapalat" w:cs="GHEA Grapalat"/>
                <w:sz w:val="20"/>
                <w:szCs w:val="20"/>
              </w:rPr>
              <w:t>Զորավար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Անդրանիկ</w:t>
            </w:r>
            <w:proofErr w:type="spellEnd"/>
            <w:r w:rsidRPr="00356B9E">
              <w:rPr>
                <w:rFonts w:ascii="GHEA Grapalat" w:eastAsia="GHEA Grapalat" w:hAnsi="GHEA Grapalat" w:cs="GHEA Grapalat"/>
                <w:sz w:val="20"/>
                <w:szCs w:val="20"/>
              </w:rPr>
              <w:t>» և «</w:t>
            </w:r>
            <w:proofErr w:type="spellStart"/>
            <w:r w:rsidRPr="00356B9E">
              <w:rPr>
                <w:rFonts w:ascii="GHEA Grapalat" w:eastAsia="GHEA Grapalat" w:hAnsi="GHEA Grapalat" w:cs="GHEA Grapalat"/>
                <w:sz w:val="20"/>
                <w:szCs w:val="20"/>
              </w:rPr>
              <w:t>Սասունցի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Դավիթ</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կայարանների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միջանկյալ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հատվածում</w:t>
            </w:r>
            <w:proofErr w:type="spellEnd"/>
            <w:r w:rsidRPr="00356B9E">
              <w:rPr>
                <w:rFonts w:ascii="GHEA Grapalat" w:eastAsia="GHEA Grapalat" w:hAnsi="GHEA Grapalat" w:cs="GHEA Grapalat"/>
                <w:sz w:val="20"/>
                <w:szCs w:val="20"/>
              </w:rPr>
              <w:t>:</w:t>
            </w:r>
          </w:p>
          <w:p w14:paraId="15372C72"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Բացի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այդ</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նշված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հատվածում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Քրիստափորի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Սևանի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փողոցների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փոխհատման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մասում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առկա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կամրջով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ավելի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քառասուն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տարի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երթևեկում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ընկերության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ուղևորատար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գնացքները</w:t>
            </w:r>
            <w:proofErr w:type="spellEnd"/>
            <w:r w:rsidRPr="00356B9E">
              <w:rPr>
                <w:rFonts w:ascii="GHEA Grapalat" w:eastAsia="GHEA Grapalat" w:hAnsi="GHEA Grapalat" w:cs="GHEA Grapalat"/>
                <w:sz w:val="20"/>
                <w:szCs w:val="20"/>
              </w:rPr>
              <w:t xml:space="preserve">։ </w:t>
            </w:r>
          </w:p>
          <w:p w14:paraId="00B0D06F"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Դեռևս</w:t>
            </w:r>
            <w:proofErr w:type="spellEnd"/>
            <w:r w:rsidRPr="00356B9E">
              <w:rPr>
                <w:rFonts w:ascii="GHEA Grapalat" w:eastAsia="GHEA Grapalat" w:hAnsi="GHEA Grapalat" w:cs="GHEA Grapalat"/>
                <w:sz w:val="20"/>
                <w:szCs w:val="20"/>
              </w:rPr>
              <w:t xml:space="preserve"> 2010 </w:t>
            </w:r>
            <w:proofErr w:type="spellStart"/>
            <w:r w:rsidRPr="00356B9E">
              <w:rPr>
                <w:rFonts w:ascii="GHEA Grapalat" w:eastAsia="GHEA Grapalat" w:hAnsi="GHEA Grapalat" w:cs="GHEA Grapalat"/>
                <w:sz w:val="20"/>
                <w:szCs w:val="20"/>
              </w:rPr>
              <w:t>թվականից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կամուրջի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տեխնիկական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վիճակն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անհանգստացնող</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դրա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կարևորագույն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կոնստրուկցիաները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խաթարված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պատասխանատու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էլեմենտներին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մեծ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բեռնատարների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կողմից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բազմաթիվ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հարվածների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պատճառով</w:t>
            </w:r>
            <w:proofErr w:type="spellEnd"/>
            <w:r w:rsidRPr="00356B9E">
              <w:rPr>
                <w:rFonts w:ascii="GHEA Grapalat" w:eastAsia="GHEA Grapalat" w:hAnsi="GHEA Grapalat" w:cs="GHEA Grapalat"/>
                <w:sz w:val="20"/>
                <w:szCs w:val="20"/>
              </w:rPr>
              <w:t>։</w:t>
            </w:r>
          </w:p>
          <w:p w14:paraId="1A38DC96"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lastRenderedPageBreak/>
              <w:t>Հաշվի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առնելով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կայարանի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տեղակայումը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կամրջի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հարևանությամբ</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էապես</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փոխելու</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գնացքների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երթևեկության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վարման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ռեժիմը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պարտադրված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բազմակի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կանգառումներ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կտրուկ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արգելակման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հնարավոր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դեպքեր</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այլն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բերելով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կամրջի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վրա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լրացուցիչ</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չնախատեսված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դինամիկ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ազդեցության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նրա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առանց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էլ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ոչ</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բարվոք</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վիճակը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կարող</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դառնալ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կրիտիկական</w:t>
            </w:r>
            <w:proofErr w:type="spellEnd"/>
            <w:r w:rsidRPr="00356B9E">
              <w:rPr>
                <w:rFonts w:ascii="GHEA Grapalat" w:eastAsia="GHEA Grapalat" w:hAnsi="GHEA Grapalat" w:cs="GHEA Grapalat"/>
                <w:sz w:val="20"/>
                <w:szCs w:val="20"/>
              </w:rPr>
              <w:t>։</w:t>
            </w:r>
          </w:p>
          <w:p w14:paraId="12732B0E"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Այսպի</w:t>
            </w:r>
            <w:sdt>
              <w:sdtPr>
                <w:rPr>
                  <w:rFonts w:ascii="GHEA Grapalat" w:hAnsi="GHEA Grapalat"/>
                  <w:sz w:val="20"/>
                  <w:szCs w:val="20"/>
                </w:rPr>
                <w:tag w:val="goog_rdk_0"/>
                <w:id w:val="341430481"/>
              </w:sdtPr>
              <w:sdtContent>
                <w:r w:rsidRPr="00356B9E">
                  <w:rPr>
                    <w:rFonts w:ascii="GHEA Grapalat" w:eastAsia="GHEA Grapalat" w:hAnsi="GHEA Grapalat" w:cs="GHEA Grapalat"/>
                    <w:sz w:val="20"/>
                    <w:szCs w:val="20"/>
                  </w:rPr>
                  <w:t>սո</w:t>
                </w:r>
                <w:proofErr w:type="spellEnd"/>
              </w:sdtContent>
            </w:sdt>
            <w:sdt>
              <w:sdtPr>
                <w:rPr>
                  <w:rFonts w:ascii="GHEA Grapalat" w:hAnsi="GHEA Grapalat"/>
                  <w:sz w:val="20"/>
                  <w:szCs w:val="20"/>
                </w:rPr>
                <w:tag w:val="goog_rdk_1"/>
                <w:id w:val="1474744296"/>
                <w:showingPlcHdr/>
              </w:sdtPr>
              <w:sdtContent>
                <w:r w:rsidRPr="00356B9E">
                  <w:rPr>
                    <w:rFonts w:ascii="GHEA Grapalat" w:hAnsi="GHEA Grapalat"/>
                    <w:sz w:val="20"/>
                    <w:szCs w:val="20"/>
                  </w:rPr>
                  <w:t xml:space="preserve">     </w:t>
                </w:r>
              </w:sdtContent>
            </w:sdt>
            <w:r w:rsidRPr="00356B9E">
              <w:rPr>
                <w:rFonts w:ascii="GHEA Grapalat" w:eastAsia="GHEA Grapalat" w:hAnsi="GHEA Grapalat" w:cs="GHEA Grapalat"/>
                <w:sz w:val="20"/>
                <w:szCs w:val="20"/>
              </w:rPr>
              <w:t xml:space="preserve">վ՝ </w:t>
            </w:r>
            <w:proofErr w:type="spellStart"/>
            <w:r w:rsidRPr="00356B9E">
              <w:rPr>
                <w:rFonts w:ascii="GHEA Grapalat" w:eastAsia="GHEA Grapalat" w:hAnsi="GHEA Grapalat" w:cs="GHEA Grapalat"/>
                <w:sz w:val="20"/>
                <w:szCs w:val="20"/>
              </w:rPr>
              <w:t>ներդրումային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ծրագրի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b/>
                <w:bCs/>
                <w:sz w:val="20"/>
                <w:szCs w:val="20"/>
              </w:rPr>
              <w:t>առաջնային</w:t>
            </w:r>
            <w:proofErr w:type="spellEnd"/>
            <w:r w:rsidRPr="00356B9E">
              <w:rPr>
                <w:rFonts w:ascii="GHEA Grapalat" w:eastAsia="GHEA Grapalat" w:hAnsi="GHEA Grapalat" w:cs="GHEA Grapalat"/>
                <w:b/>
                <w:bCs/>
                <w:sz w:val="20"/>
                <w:szCs w:val="20"/>
              </w:rPr>
              <w:t xml:space="preserve"> </w:t>
            </w:r>
            <w:proofErr w:type="spellStart"/>
            <w:r w:rsidRPr="00356B9E">
              <w:rPr>
                <w:rFonts w:ascii="GHEA Grapalat" w:eastAsia="GHEA Grapalat" w:hAnsi="GHEA Grapalat" w:cs="GHEA Grapalat"/>
                <w:b/>
                <w:bCs/>
                <w:sz w:val="20"/>
                <w:szCs w:val="20"/>
              </w:rPr>
              <w:t>նպատակն</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մեծացնել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մատչելիությունը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բարելավել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հանրային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փոխադրումների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ինտեգրացվածությունը</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էապես</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կատարելագործել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բնակիչների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տրանսպորտային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փորձառությունը</w:t>
            </w:r>
            <w:proofErr w:type="spellEnd"/>
            <w:r w:rsidRPr="00356B9E">
              <w:rPr>
                <w:rFonts w:ascii="GHEA Grapalat" w:eastAsia="GHEA Grapalat" w:hAnsi="GHEA Grapalat" w:cs="GHEA Grapalat"/>
                <w:sz w:val="20"/>
                <w:szCs w:val="20"/>
              </w:rPr>
              <w:t>:</w:t>
            </w:r>
          </w:p>
          <w:p w14:paraId="67477EC7"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Ներդրումային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ծրագրի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b/>
                <w:bCs/>
                <w:sz w:val="20"/>
                <w:szCs w:val="20"/>
              </w:rPr>
              <w:t>երկրորդային</w:t>
            </w:r>
            <w:proofErr w:type="spellEnd"/>
            <w:r w:rsidRPr="00356B9E">
              <w:rPr>
                <w:rFonts w:ascii="GHEA Grapalat" w:eastAsia="GHEA Grapalat" w:hAnsi="GHEA Grapalat" w:cs="GHEA Grapalat"/>
                <w:b/>
                <w:bCs/>
                <w:sz w:val="20"/>
                <w:szCs w:val="20"/>
              </w:rPr>
              <w:t xml:space="preserve"> </w:t>
            </w:r>
            <w:proofErr w:type="spellStart"/>
            <w:r w:rsidRPr="00356B9E">
              <w:rPr>
                <w:rFonts w:ascii="GHEA Grapalat" w:eastAsia="GHEA Grapalat" w:hAnsi="GHEA Grapalat" w:cs="GHEA Grapalat"/>
                <w:b/>
                <w:bCs/>
                <w:sz w:val="20"/>
                <w:szCs w:val="20"/>
              </w:rPr>
              <w:t>նպատակը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կայարանի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կառուցման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միջոցով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ծրագրին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հարակից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տարածքում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քաղաքային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միջավայրի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նշանակալի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վերափոխումն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բարելավումն</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բարձրացնելով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դրա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ներդրումային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գրավչությունը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հասարակական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նշանակության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բնակելի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ժամանակակից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համալիրների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հանրային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կանաչ</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տարածքների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հանգստի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գոտու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ձևավորման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նպատակով</w:t>
            </w:r>
            <w:proofErr w:type="spellEnd"/>
            <w:r w:rsidRPr="00356B9E">
              <w:rPr>
                <w:rFonts w:ascii="GHEA Grapalat" w:eastAsia="GHEA Grapalat" w:hAnsi="GHEA Grapalat" w:cs="GHEA Grapalat"/>
                <w:sz w:val="20"/>
                <w:szCs w:val="20"/>
              </w:rPr>
              <w:t>:</w:t>
            </w:r>
          </w:p>
          <w:p w14:paraId="3CD793D0"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Ծրագրի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կայունությունը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երաշխավորելու</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փողի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դիմաց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առավելագույն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արժեք</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ստանալու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նկատառումով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առաջադրանքի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մեկնարկային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փուլում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անհրաժեշտ</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իրագործելիության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ուսումնասիրություն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գնահատելու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կայարանի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տարբեր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այլընտրանքներ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տեխնիկական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ֆինանսական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կենսունակությունը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օպտիմալացնելու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բնապահպանական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սոցիալական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ազդեցության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մեղմման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միջոցառումները</w:t>
            </w:r>
            <w:proofErr w:type="spellEnd"/>
            <w:r w:rsidRPr="00356B9E">
              <w:rPr>
                <w:rFonts w:ascii="GHEA Grapalat" w:eastAsia="GHEA Grapalat" w:hAnsi="GHEA Grapalat" w:cs="GHEA Grapalat"/>
                <w:sz w:val="20"/>
                <w:szCs w:val="20"/>
              </w:rPr>
              <w:t>:</w:t>
            </w:r>
          </w:p>
          <w:p w14:paraId="354E69EE"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Ներդրումային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ծրագիրը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համահունչ</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Երևանի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քաղաքային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շարժունակության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ընդհանուր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ռազմավարությանը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առանցքում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ընկած</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տրանսպորտային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հաղորդակցային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հարուստ</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բազմամոդալ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ցանցի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ձևավորումը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ապահովելով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հարմարավետ</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անվտանգ</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երթևեկելու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փորձառություն</w:t>
            </w:r>
            <w:proofErr w:type="spellEnd"/>
            <w:r w:rsidRPr="00356B9E">
              <w:rPr>
                <w:rFonts w:ascii="GHEA Grapalat" w:eastAsia="GHEA Grapalat" w:hAnsi="GHEA Grapalat" w:cs="GHEA Grapalat"/>
                <w:sz w:val="20"/>
                <w:szCs w:val="20"/>
              </w:rPr>
              <w:t>:</w:t>
            </w:r>
          </w:p>
          <w:p w14:paraId="1C42A15C"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Այսպիսով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սույն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b/>
                <w:bCs/>
                <w:sz w:val="20"/>
                <w:szCs w:val="20"/>
              </w:rPr>
              <w:t>տեխնիկատնտեսական</w:t>
            </w:r>
            <w:proofErr w:type="spellEnd"/>
            <w:r w:rsidRPr="00356B9E">
              <w:rPr>
                <w:rFonts w:ascii="GHEA Grapalat" w:eastAsia="GHEA Grapalat" w:hAnsi="GHEA Grapalat" w:cs="GHEA Grapalat"/>
                <w:b/>
                <w:bCs/>
                <w:sz w:val="20"/>
                <w:szCs w:val="20"/>
              </w:rPr>
              <w:t xml:space="preserve"> </w:t>
            </w:r>
            <w:proofErr w:type="spellStart"/>
            <w:r w:rsidRPr="00356B9E">
              <w:rPr>
                <w:rFonts w:ascii="GHEA Grapalat" w:eastAsia="GHEA Grapalat" w:hAnsi="GHEA Grapalat" w:cs="GHEA Grapalat"/>
                <w:b/>
                <w:bCs/>
                <w:sz w:val="20"/>
                <w:szCs w:val="20"/>
              </w:rPr>
              <w:t>իրագործելիության</w:t>
            </w:r>
            <w:proofErr w:type="spellEnd"/>
            <w:r w:rsidRPr="00356B9E">
              <w:rPr>
                <w:rFonts w:ascii="GHEA Grapalat" w:eastAsia="GHEA Grapalat" w:hAnsi="GHEA Grapalat" w:cs="GHEA Grapalat"/>
                <w:b/>
                <w:bCs/>
                <w:sz w:val="20"/>
                <w:szCs w:val="20"/>
              </w:rPr>
              <w:t xml:space="preserve"> </w:t>
            </w:r>
            <w:proofErr w:type="spellStart"/>
            <w:r w:rsidRPr="00356B9E">
              <w:rPr>
                <w:rFonts w:ascii="GHEA Grapalat" w:eastAsia="GHEA Grapalat" w:hAnsi="GHEA Grapalat" w:cs="GHEA Grapalat"/>
                <w:b/>
                <w:bCs/>
                <w:sz w:val="20"/>
                <w:szCs w:val="20"/>
              </w:rPr>
              <w:t>ուսումնասիրությունն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իրականացվում</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ներդրումային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ծրագրի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ընդհանուր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տեխնիկական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ֆինանսատնտեսական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կենսունակությունն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հիմնավորվածությունը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գնահատելու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նպատակով</w:t>
            </w:r>
            <w:proofErr w:type="spellEnd"/>
            <w:r w:rsidRPr="00356B9E">
              <w:rPr>
                <w:rFonts w:ascii="GHEA Grapalat" w:eastAsia="GHEA Grapalat" w:hAnsi="GHEA Grapalat" w:cs="GHEA Grapalat"/>
                <w:sz w:val="20"/>
                <w:szCs w:val="20"/>
              </w:rPr>
              <w:t>:</w:t>
            </w:r>
          </w:p>
          <w:p w14:paraId="43350E5A"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lastRenderedPageBreak/>
              <w:t>Բացի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այդ</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իրագործելիության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ուսումնասիրության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արդյունքները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հիմնաքարային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լինելու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կայարանի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կառուցման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հարակից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կամրջի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վերականգնման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շուրջ</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ապագա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ներդրումային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որոշումների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կայացման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տարբեր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պոտենցիալ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գործընկերների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կառավարություն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միջազգային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ֆինանսական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կազմակերպություն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մասնավոր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հատված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հետ</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ծրագրի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ֆինանսավորման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բանակցությունների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վարման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համար</w:t>
            </w:r>
            <w:proofErr w:type="spellEnd"/>
            <w:r w:rsidRPr="00356B9E">
              <w:rPr>
                <w:rFonts w:ascii="GHEA Grapalat" w:eastAsia="GHEA Grapalat" w:hAnsi="GHEA Grapalat" w:cs="GHEA Grapalat"/>
                <w:sz w:val="20"/>
                <w:szCs w:val="20"/>
              </w:rPr>
              <w:t>:</w:t>
            </w:r>
          </w:p>
          <w:p w14:paraId="65747AEB" w14:textId="77777777" w:rsidR="00752F7E" w:rsidRPr="00356B9E" w:rsidRDefault="00752F7E" w:rsidP="00752F7E">
            <w:pPr>
              <w:jc w:val="both"/>
              <w:rPr>
                <w:rFonts w:ascii="GHEA Grapalat" w:eastAsia="GHEA Grapalat" w:hAnsi="GHEA Grapalat" w:cs="GHEA Grapalat"/>
                <w:sz w:val="20"/>
                <w:szCs w:val="20"/>
              </w:rPr>
            </w:pPr>
          </w:p>
          <w:p w14:paraId="409C7C9C" w14:textId="77777777" w:rsidR="00752F7E" w:rsidRPr="00356B9E" w:rsidRDefault="00752F7E">
            <w:pPr>
              <w:numPr>
                <w:ilvl w:val="0"/>
                <w:numId w:val="20"/>
              </w:numPr>
              <w:pBdr>
                <w:top w:val="nil"/>
                <w:left w:val="nil"/>
                <w:bottom w:val="nil"/>
                <w:right w:val="nil"/>
                <w:between w:val="nil"/>
              </w:pBdr>
              <w:ind w:left="286" w:hanging="286"/>
              <w:rPr>
                <w:rFonts w:ascii="GHEA Grapalat" w:eastAsia="GHEA Grapalat" w:hAnsi="GHEA Grapalat" w:cs="GHEA Grapalat"/>
                <w:b/>
                <w:bCs/>
                <w:color w:val="000000"/>
                <w:sz w:val="20"/>
                <w:szCs w:val="20"/>
              </w:rPr>
            </w:pPr>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Ծրագրի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տարածքը</w:t>
            </w:r>
            <w:proofErr w:type="spellEnd"/>
          </w:p>
          <w:p w14:paraId="4E655472"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Ներդրումային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ծրագրի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ինդիկատիվ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տարածքը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ներառում</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Քրիստափորի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Սևանի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փողոցների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փոխհատմանը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հարող</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հատվածները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Տարածքը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Երևանի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բանուկ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միջավայրերից</w:t>
            </w:r>
            <w:proofErr w:type="spellEnd"/>
            <w:r w:rsidRPr="00356B9E">
              <w:rPr>
                <w:rFonts w:ascii="GHEA Grapalat" w:eastAsia="GHEA Grapalat" w:hAnsi="GHEA Grapalat" w:cs="GHEA Grapalat"/>
                <w:sz w:val="20"/>
                <w:szCs w:val="20"/>
              </w:rPr>
              <w:t xml:space="preserve"> է, և </w:t>
            </w:r>
            <w:proofErr w:type="spellStart"/>
            <w:r w:rsidRPr="00356B9E">
              <w:rPr>
                <w:rFonts w:ascii="GHEA Grapalat" w:eastAsia="GHEA Grapalat" w:hAnsi="GHEA Grapalat" w:cs="GHEA Grapalat"/>
                <w:sz w:val="20"/>
                <w:szCs w:val="20"/>
              </w:rPr>
              <w:t>որպես</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այդպիսին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նաև</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հեռանկարում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քաղաքային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զարգացման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կառուցապատման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աճող</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ներուժ</w:t>
            </w:r>
            <w:proofErr w:type="spellEnd"/>
            <w:r w:rsidRPr="00356B9E">
              <w:rPr>
                <w:rFonts w:ascii="GHEA Grapalat" w:eastAsia="GHEA Grapalat" w:hAnsi="GHEA Grapalat" w:cs="GHEA Grapalat"/>
                <w:sz w:val="20"/>
                <w:szCs w:val="20"/>
              </w:rPr>
              <w:t xml:space="preserve">: </w:t>
            </w:r>
          </w:p>
          <w:p w14:paraId="20658936"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Որպես</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այդպիսին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կայարանը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ռազմավարական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կարևոր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նշանակություն</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ունենալու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Արշակունյաց</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Տիգրան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Մեծ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պողոտաներով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պարփակված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տարածքի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կապակցվածությունը</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տրանսպորտային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հաղորդակցությունը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բարելավելու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տեսանկյունից</w:t>
            </w:r>
            <w:proofErr w:type="spellEnd"/>
            <w:r w:rsidRPr="00356B9E">
              <w:rPr>
                <w:rFonts w:ascii="GHEA Grapalat" w:eastAsia="GHEA Grapalat" w:hAnsi="GHEA Grapalat" w:cs="GHEA Grapalat"/>
                <w:sz w:val="20"/>
                <w:szCs w:val="20"/>
              </w:rPr>
              <w:t>:</w:t>
            </w:r>
          </w:p>
          <w:p w14:paraId="724D9064"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Տարածքի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հետագա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զարգացման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ներուժի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գնահատումը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կարևորվում</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այն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կանխավարկածով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կայարանի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կառուցումը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կարող</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էապես</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խթանել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ներդրումները</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ձևավորել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բարձրարժեք</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քաղաքային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հանգույց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նշված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տարածքում</w:t>
            </w:r>
            <w:proofErr w:type="spellEnd"/>
            <w:r w:rsidRPr="00356B9E">
              <w:rPr>
                <w:rFonts w:ascii="GHEA Grapalat" w:eastAsia="GHEA Grapalat" w:hAnsi="GHEA Grapalat" w:cs="GHEA Grapalat"/>
                <w:sz w:val="20"/>
                <w:szCs w:val="20"/>
              </w:rPr>
              <w:t>:</w:t>
            </w:r>
          </w:p>
          <w:p w14:paraId="24A939E0"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Ծրագրի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տարածքի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հիմնական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առանձնահատկություններն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w:t>
            </w:r>
            <w:proofErr w:type="spellEnd"/>
            <w:r w:rsidRPr="00356B9E">
              <w:rPr>
                <w:rFonts w:ascii="GHEA Grapalat" w:eastAsia="GHEA Grapalat" w:hAnsi="GHEA Grapalat" w:cs="GHEA Grapalat"/>
                <w:sz w:val="20"/>
                <w:szCs w:val="20"/>
              </w:rPr>
              <w:t>՝</w:t>
            </w:r>
          </w:p>
          <w:p w14:paraId="0B1E0F6F"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արդեն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առկա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տրանսպորտային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ենթակառուցվածք</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ներառում</w:t>
            </w:r>
            <w:proofErr w:type="spellEnd"/>
            <w:r w:rsidRPr="00356B9E">
              <w:rPr>
                <w:rFonts w:ascii="GHEA Grapalat" w:eastAsia="GHEA Grapalat" w:hAnsi="GHEA Grapalat" w:cs="GHEA Grapalat"/>
                <w:color w:val="000000"/>
                <w:sz w:val="20"/>
                <w:szCs w:val="20"/>
              </w:rPr>
              <w:t xml:space="preserve"> է </w:t>
            </w:r>
            <w:proofErr w:type="spellStart"/>
            <w:r w:rsidRPr="00356B9E">
              <w:rPr>
                <w:rFonts w:ascii="GHEA Grapalat" w:eastAsia="GHEA Grapalat" w:hAnsi="GHEA Grapalat" w:cs="GHEA Grapalat"/>
                <w:color w:val="000000"/>
                <w:sz w:val="20"/>
                <w:szCs w:val="20"/>
              </w:rPr>
              <w:t>հիմնական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ճանապարհներ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խաչմերուկներ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կամուրջ</w:t>
            </w:r>
            <w:proofErr w:type="spellEnd"/>
            <w:r w:rsidRPr="00356B9E">
              <w:rPr>
                <w:rFonts w:ascii="GHEA Grapalat" w:eastAsia="GHEA Grapalat" w:hAnsi="GHEA Grapalat" w:cs="GHEA Grapalat"/>
                <w:color w:val="000000"/>
                <w:sz w:val="20"/>
                <w:szCs w:val="20"/>
              </w:rPr>
              <w:t xml:space="preserve"> </w:t>
            </w:r>
            <w:proofErr w:type="gramStart"/>
            <w:r w:rsidRPr="00356B9E">
              <w:rPr>
                <w:rFonts w:ascii="GHEA Grapalat" w:eastAsia="GHEA Grapalat" w:hAnsi="GHEA Grapalat" w:cs="GHEA Grapalat"/>
                <w:color w:val="000000"/>
                <w:sz w:val="20"/>
                <w:szCs w:val="20"/>
              </w:rPr>
              <w:t xml:space="preserve">և  </w:t>
            </w:r>
            <w:proofErr w:type="spellStart"/>
            <w:r w:rsidRPr="00356B9E">
              <w:rPr>
                <w:rFonts w:ascii="GHEA Grapalat" w:eastAsia="GHEA Grapalat" w:hAnsi="GHEA Grapalat" w:cs="GHEA Grapalat"/>
                <w:color w:val="000000"/>
                <w:sz w:val="20"/>
                <w:szCs w:val="20"/>
              </w:rPr>
              <w:t>երկաթուղային</w:t>
            </w:r>
            <w:proofErr w:type="spellEnd"/>
            <w:proofErr w:type="gram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գծեր</w:t>
            </w:r>
            <w:proofErr w:type="spellEnd"/>
            <w:r w:rsidRPr="00356B9E">
              <w:rPr>
                <w:rFonts w:ascii="GHEA Grapalat" w:eastAsia="GHEA Grapalat" w:hAnsi="GHEA Grapalat" w:cs="GHEA Grapalat"/>
                <w:color w:val="000000"/>
                <w:sz w:val="20"/>
                <w:szCs w:val="20"/>
              </w:rPr>
              <w:t>,</w:t>
            </w:r>
          </w:p>
          <w:p w14:paraId="1B42CCA0"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հողօգտագործում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բնակելի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թաղամասերի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առևտրային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կենտրոնների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արդյունաբերական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տարածքների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խառնածին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կառուցվածք</w:t>
            </w:r>
            <w:proofErr w:type="spellEnd"/>
            <w:r w:rsidRPr="00356B9E">
              <w:rPr>
                <w:rFonts w:ascii="GHEA Grapalat" w:eastAsia="GHEA Grapalat" w:hAnsi="GHEA Grapalat" w:cs="GHEA Grapalat"/>
                <w:color w:val="000000"/>
                <w:sz w:val="20"/>
                <w:szCs w:val="20"/>
              </w:rPr>
              <w:t>,</w:t>
            </w:r>
          </w:p>
          <w:p w14:paraId="6CB0CB8C"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շրջակա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միջավայրի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գործոններ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կանաչ</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տարածքների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մերձակայք</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աղմուկի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զգայուն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գոտիներ</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բնապահպանական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հնարավոր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ազդեցություններ</w:t>
            </w:r>
            <w:proofErr w:type="spellEnd"/>
            <w:r w:rsidRPr="00356B9E">
              <w:rPr>
                <w:rFonts w:ascii="GHEA Grapalat" w:eastAsia="GHEA Grapalat" w:hAnsi="GHEA Grapalat" w:cs="GHEA Grapalat"/>
                <w:color w:val="000000"/>
                <w:sz w:val="20"/>
                <w:szCs w:val="20"/>
              </w:rPr>
              <w:t>,</w:t>
            </w:r>
          </w:p>
          <w:p w14:paraId="557DA741"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lastRenderedPageBreak/>
              <w:t>կողմերի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ներգրավվածություն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բազմաթիվ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պետական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մասնավոր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շահառուներ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այդ</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թվում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բնակիչներ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բիզնես</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միավորներ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տրանսպորտային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օպերատորներ</w:t>
            </w:r>
            <w:proofErr w:type="spellEnd"/>
            <w:r w:rsidRPr="00356B9E">
              <w:rPr>
                <w:rFonts w:ascii="GHEA Grapalat" w:eastAsia="GHEA Grapalat" w:hAnsi="GHEA Grapalat" w:cs="GHEA Grapalat"/>
                <w:color w:val="000000"/>
                <w:sz w:val="20"/>
                <w:szCs w:val="20"/>
              </w:rPr>
              <w:t>։</w:t>
            </w:r>
          </w:p>
          <w:p w14:paraId="508649F2"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Ուսումնասիրությունը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կգնահատի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նոր</w:t>
            </w:r>
            <w:proofErr w:type="spellEnd"/>
            <w:r w:rsidRPr="00356B9E">
              <w:rPr>
                <w:rFonts w:ascii="GHEA Grapalat" w:eastAsia="GHEA Grapalat" w:hAnsi="GHEA Grapalat" w:cs="GHEA Grapalat"/>
                <w:sz w:val="20"/>
                <w:szCs w:val="20"/>
              </w:rPr>
              <w:t xml:space="preserve"> </w:t>
            </w:r>
            <w:proofErr w:type="spellStart"/>
            <w:proofErr w:type="gramStart"/>
            <w:r w:rsidRPr="00356B9E">
              <w:rPr>
                <w:rFonts w:ascii="GHEA Grapalat" w:eastAsia="GHEA Grapalat" w:hAnsi="GHEA Grapalat" w:cs="GHEA Grapalat"/>
                <w:sz w:val="20"/>
                <w:szCs w:val="20"/>
              </w:rPr>
              <w:t>կայարանի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ինտեգրումը</w:t>
            </w:r>
            <w:proofErr w:type="spellEnd"/>
            <w:proofErr w:type="gram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առկա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քաղաքային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միջավայրին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միաժամանակ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ապահովելով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խոչընդոտների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նվազագույն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մակարդակ</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առավելագույն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օգուտներ</w:t>
            </w:r>
            <w:proofErr w:type="spellEnd"/>
            <w:r w:rsidRPr="00356B9E">
              <w:rPr>
                <w:rFonts w:ascii="GHEA Grapalat" w:eastAsia="GHEA Grapalat" w:hAnsi="GHEA Grapalat" w:cs="GHEA Grapalat"/>
                <w:sz w:val="20"/>
                <w:szCs w:val="20"/>
              </w:rPr>
              <w:t>։</w:t>
            </w:r>
          </w:p>
          <w:p w14:paraId="4ACFA0E1"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Ուսումնասիրության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խնդրո</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առարկան</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նաև</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գործող</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կամուրջի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սեյսմիկ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ամրակայման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վերականգնման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աշխատանքների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դիտարկումը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կայարանի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կառուցման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հեռանկարի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համատեքստում</w:t>
            </w:r>
            <w:proofErr w:type="spellEnd"/>
            <w:r w:rsidRPr="00356B9E">
              <w:rPr>
                <w:rFonts w:ascii="GHEA Grapalat" w:eastAsia="GHEA Grapalat" w:hAnsi="GHEA Grapalat" w:cs="GHEA Grapalat"/>
                <w:sz w:val="20"/>
                <w:szCs w:val="20"/>
              </w:rPr>
              <w:t xml:space="preserve">:  </w:t>
            </w:r>
          </w:p>
          <w:p w14:paraId="1A5BBB05"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Ակնկալվում</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նաև</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բացահայտել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փոխադրումների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այլընտրանքային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հնարավորությունները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ռեսուրսների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քաղաքային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տարածքի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առավել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արդյունավետ</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օգտագործումն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ապահովելու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նպատակով</w:t>
            </w:r>
            <w:proofErr w:type="spellEnd"/>
            <w:r w:rsidRPr="00356B9E">
              <w:rPr>
                <w:rFonts w:ascii="GHEA Grapalat" w:eastAsia="GHEA Grapalat" w:hAnsi="GHEA Grapalat" w:cs="GHEA Grapalat"/>
                <w:sz w:val="20"/>
                <w:szCs w:val="20"/>
              </w:rPr>
              <w:t>։</w:t>
            </w:r>
          </w:p>
          <w:p w14:paraId="4C227C24"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Ուսումնասիրության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շրջանակում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հարկ</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դիտարկել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նաև</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ծրագրի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ազդեցության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ներքո</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ստեղծվող</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հողի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արժեքի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բարձրացման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հնարավորությունները</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դրանց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հնարավոր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կապը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նախագծի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ֆինանսավորման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մեխանիզմների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հետ</w:t>
            </w:r>
            <w:proofErr w:type="spellEnd"/>
            <w:r w:rsidRPr="00356B9E">
              <w:rPr>
                <w:rFonts w:ascii="GHEA Grapalat" w:eastAsia="GHEA Grapalat" w:hAnsi="GHEA Grapalat" w:cs="GHEA Grapalat"/>
                <w:sz w:val="20"/>
                <w:szCs w:val="20"/>
              </w:rPr>
              <w:t>։</w:t>
            </w:r>
          </w:p>
          <w:p w14:paraId="62015C4C" w14:textId="77777777" w:rsidR="00752F7E" w:rsidRPr="00356B9E" w:rsidRDefault="00752F7E" w:rsidP="00752F7E">
            <w:pPr>
              <w:jc w:val="both"/>
              <w:rPr>
                <w:rFonts w:ascii="GHEA Grapalat" w:eastAsia="GHEA Grapalat" w:hAnsi="GHEA Grapalat" w:cs="GHEA Grapalat"/>
                <w:sz w:val="20"/>
                <w:szCs w:val="20"/>
              </w:rPr>
            </w:pPr>
          </w:p>
          <w:p w14:paraId="693ECD0A" w14:textId="77777777" w:rsidR="00752F7E" w:rsidRPr="00356B9E" w:rsidRDefault="00000000">
            <w:pPr>
              <w:numPr>
                <w:ilvl w:val="0"/>
                <w:numId w:val="20"/>
              </w:numPr>
              <w:pBdr>
                <w:top w:val="nil"/>
                <w:left w:val="nil"/>
                <w:bottom w:val="nil"/>
                <w:right w:val="nil"/>
                <w:between w:val="nil"/>
              </w:pBdr>
              <w:ind w:left="286" w:hanging="286"/>
              <w:rPr>
                <w:rFonts w:ascii="GHEA Grapalat" w:eastAsia="GHEA Grapalat" w:hAnsi="GHEA Grapalat" w:cs="GHEA Grapalat"/>
                <w:b/>
                <w:bCs/>
                <w:color w:val="000000"/>
                <w:sz w:val="20"/>
                <w:szCs w:val="20"/>
              </w:rPr>
            </w:pPr>
            <w:sdt>
              <w:sdtPr>
                <w:rPr>
                  <w:rFonts w:ascii="GHEA Grapalat" w:hAnsi="GHEA Grapalat"/>
                  <w:sz w:val="20"/>
                  <w:szCs w:val="20"/>
                </w:rPr>
                <w:tag w:val="goog_rdk_2"/>
                <w:id w:val="589853028"/>
                <w:showingPlcHdr/>
              </w:sdtPr>
              <w:sdtContent>
                <w:r w:rsidR="00752F7E" w:rsidRPr="00356B9E">
                  <w:rPr>
                    <w:rFonts w:ascii="GHEA Grapalat" w:hAnsi="GHEA Grapalat"/>
                    <w:sz w:val="20"/>
                    <w:szCs w:val="20"/>
                  </w:rPr>
                  <w:t xml:space="preserve">     </w:t>
                </w:r>
              </w:sdtContent>
            </w:sdt>
            <w:r w:rsidR="00752F7E" w:rsidRPr="00356B9E">
              <w:rPr>
                <w:rFonts w:ascii="GHEA Grapalat" w:eastAsia="GHEA Grapalat" w:hAnsi="GHEA Grapalat" w:cs="GHEA Grapalat"/>
                <w:b/>
                <w:bCs/>
                <w:color w:val="000000"/>
                <w:sz w:val="20"/>
                <w:szCs w:val="20"/>
              </w:rPr>
              <w:t xml:space="preserve"> </w:t>
            </w:r>
            <w:proofErr w:type="spellStart"/>
            <w:r w:rsidR="00752F7E" w:rsidRPr="00356B9E">
              <w:rPr>
                <w:rFonts w:ascii="GHEA Grapalat" w:eastAsia="GHEA Grapalat" w:hAnsi="GHEA Grapalat" w:cs="GHEA Grapalat"/>
                <w:b/>
                <w:bCs/>
                <w:color w:val="000000"/>
                <w:sz w:val="20"/>
                <w:szCs w:val="20"/>
              </w:rPr>
              <w:t>Տեխնիկատնտեսական</w:t>
            </w:r>
            <w:proofErr w:type="spellEnd"/>
            <w:r w:rsidR="00752F7E" w:rsidRPr="00356B9E">
              <w:rPr>
                <w:rFonts w:ascii="GHEA Grapalat" w:eastAsia="GHEA Grapalat" w:hAnsi="GHEA Grapalat" w:cs="GHEA Grapalat"/>
                <w:b/>
                <w:bCs/>
                <w:color w:val="000000"/>
                <w:sz w:val="20"/>
                <w:szCs w:val="20"/>
              </w:rPr>
              <w:t xml:space="preserve"> </w:t>
            </w:r>
            <w:proofErr w:type="spellStart"/>
            <w:r w:rsidR="00752F7E" w:rsidRPr="00356B9E">
              <w:rPr>
                <w:rFonts w:ascii="GHEA Grapalat" w:eastAsia="GHEA Grapalat" w:hAnsi="GHEA Grapalat" w:cs="GHEA Grapalat"/>
                <w:b/>
                <w:bCs/>
                <w:color w:val="000000"/>
                <w:sz w:val="20"/>
                <w:szCs w:val="20"/>
              </w:rPr>
              <w:t>ուսումնասիրության</w:t>
            </w:r>
            <w:proofErr w:type="spellEnd"/>
            <w:r w:rsidR="00752F7E" w:rsidRPr="00356B9E">
              <w:rPr>
                <w:rFonts w:ascii="GHEA Grapalat" w:eastAsia="GHEA Grapalat" w:hAnsi="GHEA Grapalat" w:cs="GHEA Grapalat"/>
                <w:b/>
                <w:bCs/>
                <w:color w:val="000000"/>
                <w:sz w:val="20"/>
                <w:szCs w:val="20"/>
              </w:rPr>
              <w:t xml:space="preserve"> </w:t>
            </w:r>
            <w:proofErr w:type="spellStart"/>
            <w:r w:rsidR="00752F7E" w:rsidRPr="00356B9E">
              <w:rPr>
                <w:rFonts w:ascii="GHEA Grapalat" w:eastAsia="GHEA Grapalat" w:hAnsi="GHEA Grapalat" w:cs="GHEA Grapalat"/>
                <w:b/>
                <w:bCs/>
                <w:color w:val="000000"/>
                <w:sz w:val="20"/>
                <w:szCs w:val="20"/>
              </w:rPr>
              <w:t>ընդհանուր</w:t>
            </w:r>
            <w:proofErr w:type="spellEnd"/>
            <w:r w:rsidR="00752F7E" w:rsidRPr="00356B9E">
              <w:rPr>
                <w:rFonts w:ascii="GHEA Grapalat" w:eastAsia="GHEA Grapalat" w:hAnsi="GHEA Grapalat" w:cs="GHEA Grapalat"/>
                <w:b/>
                <w:bCs/>
                <w:color w:val="000000"/>
                <w:sz w:val="20"/>
                <w:szCs w:val="20"/>
              </w:rPr>
              <w:t xml:space="preserve"> </w:t>
            </w:r>
            <w:proofErr w:type="spellStart"/>
            <w:r w:rsidR="00752F7E" w:rsidRPr="00356B9E">
              <w:rPr>
                <w:rFonts w:ascii="GHEA Grapalat" w:eastAsia="GHEA Grapalat" w:hAnsi="GHEA Grapalat" w:cs="GHEA Grapalat"/>
                <w:b/>
                <w:bCs/>
                <w:color w:val="000000"/>
                <w:sz w:val="20"/>
                <w:szCs w:val="20"/>
              </w:rPr>
              <w:t>շրջանակը</w:t>
            </w:r>
            <w:proofErr w:type="spellEnd"/>
          </w:p>
          <w:p w14:paraId="294CD505"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Ուսումնասիրությունը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պետք</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իրականացվի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ելնելով</w:t>
            </w:r>
            <w:proofErr w:type="spellEnd"/>
            <w:r w:rsidRPr="00356B9E">
              <w:rPr>
                <w:rFonts w:ascii="GHEA Grapalat" w:eastAsia="GHEA Grapalat" w:hAnsi="GHEA Grapalat" w:cs="GHEA Grapalat"/>
                <w:sz w:val="20"/>
                <w:szCs w:val="20"/>
              </w:rPr>
              <w:t xml:space="preserve"> ՀՀ </w:t>
            </w:r>
            <w:proofErr w:type="spellStart"/>
            <w:r w:rsidRPr="00356B9E">
              <w:rPr>
                <w:rFonts w:ascii="GHEA Grapalat" w:eastAsia="GHEA Grapalat" w:hAnsi="GHEA Grapalat" w:cs="GHEA Grapalat"/>
                <w:sz w:val="20"/>
                <w:szCs w:val="20"/>
              </w:rPr>
              <w:t>կառավարության</w:t>
            </w:r>
            <w:proofErr w:type="spellEnd"/>
            <w:r w:rsidRPr="00356B9E">
              <w:rPr>
                <w:rFonts w:ascii="GHEA Grapalat" w:eastAsia="GHEA Grapalat" w:hAnsi="GHEA Grapalat" w:cs="GHEA Grapalat"/>
                <w:sz w:val="20"/>
                <w:szCs w:val="20"/>
              </w:rPr>
              <w:t xml:space="preserve"> 29.02.2023թ. </w:t>
            </w:r>
            <w:proofErr w:type="spellStart"/>
            <w:r w:rsidRPr="00356B9E">
              <w:rPr>
                <w:rFonts w:ascii="GHEA Grapalat" w:eastAsia="GHEA Grapalat" w:hAnsi="GHEA Grapalat" w:cs="GHEA Grapalat"/>
                <w:sz w:val="20"/>
                <w:szCs w:val="20"/>
              </w:rPr>
              <w:t>թիվ</w:t>
            </w:r>
            <w:proofErr w:type="spellEnd"/>
            <w:r w:rsidRPr="00356B9E">
              <w:rPr>
                <w:rFonts w:ascii="GHEA Grapalat" w:eastAsia="GHEA Grapalat" w:hAnsi="GHEA Grapalat" w:cs="GHEA Grapalat"/>
                <w:sz w:val="20"/>
                <w:szCs w:val="20"/>
              </w:rPr>
              <w:t xml:space="preserve"> 175-Ն «</w:t>
            </w:r>
            <w:proofErr w:type="spellStart"/>
            <w:r w:rsidRPr="00356B9E">
              <w:rPr>
                <w:rFonts w:ascii="GHEA Grapalat" w:eastAsia="GHEA Grapalat" w:hAnsi="GHEA Grapalat" w:cs="GHEA Grapalat"/>
                <w:sz w:val="20"/>
                <w:szCs w:val="20"/>
              </w:rPr>
              <w:t>Հանրային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ներդրումային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ծրագրերի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վերհանման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մշակման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գնահատման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առաջնահերթեությունների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որոշման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կարգը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հաստատելու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մասին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որոշման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պահանջներից</w:t>
            </w:r>
            <w:proofErr w:type="spellEnd"/>
            <w:r w:rsidRPr="00356B9E">
              <w:rPr>
                <w:rFonts w:ascii="GHEA Grapalat" w:eastAsia="GHEA Grapalat" w:hAnsi="GHEA Grapalat" w:cs="GHEA Grapalat"/>
                <w:sz w:val="20"/>
                <w:szCs w:val="20"/>
              </w:rPr>
              <w:t>։</w:t>
            </w:r>
          </w:p>
          <w:p w14:paraId="0394F93C"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Իրագործելիության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ուսումնասիրությունը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պետք</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ներառի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ներդրումային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ծրագրի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տեխնիկական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տնտեսական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ֆինանսական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բնապահպանական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ինստիտուցիոնալ</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իրավական</w:t>
            </w:r>
            <w:proofErr w:type="spellEnd"/>
            <w:r w:rsidRPr="00356B9E">
              <w:rPr>
                <w:rFonts w:ascii="GHEA Grapalat" w:eastAsia="GHEA Grapalat" w:hAnsi="GHEA Grapalat" w:cs="GHEA Grapalat"/>
                <w:sz w:val="20"/>
                <w:szCs w:val="20"/>
              </w:rPr>
              <w:t xml:space="preserve"> </w:t>
            </w:r>
            <w:proofErr w:type="spellStart"/>
            <w:proofErr w:type="gramStart"/>
            <w:r w:rsidRPr="00356B9E">
              <w:rPr>
                <w:rFonts w:ascii="GHEA Grapalat" w:eastAsia="GHEA Grapalat" w:hAnsi="GHEA Grapalat" w:cs="GHEA Grapalat"/>
                <w:sz w:val="20"/>
                <w:szCs w:val="20"/>
              </w:rPr>
              <w:t>բաղադրիչների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համապարփակ</w:t>
            </w:r>
            <w:proofErr w:type="spellEnd"/>
            <w:proofErr w:type="gram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գնահատումը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միջազգային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լավագույն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փորձին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համապատասխան</w:t>
            </w:r>
            <w:proofErr w:type="spellEnd"/>
            <w:r w:rsidRPr="00356B9E">
              <w:rPr>
                <w:rFonts w:ascii="GHEA Grapalat" w:eastAsia="GHEA Grapalat" w:hAnsi="GHEA Grapalat" w:cs="GHEA Grapalat"/>
                <w:sz w:val="20"/>
                <w:szCs w:val="20"/>
              </w:rPr>
              <w:t>։</w:t>
            </w:r>
          </w:p>
          <w:p w14:paraId="052A332A"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Հաշվի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առնելով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ծրագրի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հնարավոր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ֆինանսավորումը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միջազգային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գործընկերների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միջոցով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ուսումնասիրությունը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պետք</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առավելագույնս</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հաշվի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նաև</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միջազգային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ֆինանսական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գործընկերների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փորձն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ուղեցույցները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օրինակ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Ասիական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զարգացման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բանկ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Համաշխարհային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lastRenderedPageBreak/>
              <w:t>բանկ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Վերակառուցման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զարգացման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եվրոպական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բանկ</w:t>
            </w:r>
            <w:proofErr w:type="spellEnd"/>
            <w:r w:rsidRPr="00356B9E">
              <w:rPr>
                <w:rFonts w:ascii="GHEA Grapalat" w:eastAsia="GHEA Grapalat" w:hAnsi="GHEA Grapalat" w:cs="GHEA Grapalat"/>
                <w:sz w:val="20"/>
                <w:szCs w:val="20"/>
              </w:rPr>
              <w:t xml:space="preserve"> և </w:t>
            </w:r>
            <w:proofErr w:type="spellStart"/>
            <w:proofErr w:type="gramStart"/>
            <w:r w:rsidRPr="00356B9E">
              <w:rPr>
                <w:rFonts w:ascii="GHEA Grapalat" w:eastAsia="GHEA Grapalat" w:hAnsi="GHEA Grapalat" w:cs="GHEA Grapalat"/>
                <w:sz w:val="20"/>
                <w:szCs w:val="20"/>
              </w:rPr>
              <w:t>այլ</w:t>
            </w:r>
            <w:proofErr w:type="spellEnd"/>
            <w:r w:rsidRPr="00356B9E">
              <w:rPr>
                <w:rFonts w:ascii="GHEA Grapalat" w:eastAsia="GHEA Grapalat" w:hAnsi="GHEA Grapalat" w:cs="GHEA Grapalat"/>
                <w:sz w:val="20"/>
                <w:szCs w:val="20"/>
              </w:rPr>
              <w:t>)։</w:t>
            </w:r>
            <w:proofErr w:type="gramEnd"/>
          </w:p>
          <w:p w14:paraId="3EF986DC"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Ուսումնասիրության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նվազագույն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անհրաժեշտ</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բովանդակությունը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պետք</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ներառի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ստորև</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նշված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ուղղություններով</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հարցերի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սպառիչ</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ուսումնասիրությունը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գնահատումն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ամփոփիչ</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եզրահանգումներն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առաջարկները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մասնավորապես</w:t>
            </w:r>
            <w:proofErr w:type="spellEnd"/>
            <w:r w:rsidRPr="00356B9E">
              <w:rPr>
                <w:rFonts w:ascii="GHEA Grapalat" w:eastAsia="GHEA Grapalat" w:hAnsi="GHEA Grapalat" w:cs="GHEA Grapalat"/>
                <w:sz w:val="20"/>
                <w:szCs w:val="20"/>
              </w:rPr>
              <w:t>.</w:t>
            </w:r>
          </w:p>
          <w:p w14:paraId="05B76D08" w14:textId="77777777" w:rsidR="00752F7E" w:rsidRPr="00356B9E" w:rsidRDefault="00752F7E">
            <w:pPr>
              <w:numPr>
                <w:ilvl w:val="0"/>
                <w:numId w:val="19"/>
              </w:numPr>
              <w:pBdr>
                <w:top w:val="nil"/>
                <w:left w:val="nil"/>
                <w:bottom w:val="nil"/>
                <w:right w:val="nil"/>
                <w:between w:val="nil"/>
              </w:pBdr>
              <w:ind w:left="317" w:hanging="301"/>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Վիճակի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վերլուծություն</w:t>
            </w:r>
            <w:proofErr w:type="spellEnd"/>
            <w:r w:rsidRPr="00356B9E">
              <w:rPr>
                <w:rFonts w:ascii="GHEA Grapalat" w:eastAsia="GHEA Grapalat" w:hAnsi="GHEA Grapalat" w:cs="GHEA Grapalat"/>
                <w:b/>
                <w:bCs/>
                <w:color w:val="000000"/>
                <w:sz w:val="20"/>
                <w:szCs w:val="20"/>
              </w:rPr>
              <w:t>.</w:t>
            </w:r>
          </w:p>
          <w:p w14:paraId="68DE8DD7"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տարածքի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սոցիալ-տնտեսական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համատեքստի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ուսումնասիրություն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սոցիալ-տնտեսական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հիմնական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ցուցանիշներով</w:t>
            </w:r>
            <w:proofErr w:type="spellEnd"/>
          </w:p>
          <w:p w14:paraId="3CF46B50"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գործող</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պետական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համայնքային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քաղաքականությունների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ռազմավարական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փաստաթղթերի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այդ</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թվում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գլխավոր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հատակագծի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ամփոփ</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նկարագիր</w:t>
            </w:r>
            <w:proofErr w:type="spellEnd"/>
          </w:p>
          <w:p w14:paraId="07C5BFB9"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հիմնական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շահառուների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շրջանակի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նույնականացում</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ընդհանուր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նկարագիր</w:t>
            </w:r>
            <w:proofErr w:type="spellEnd"/>
          </w:p>
          <w:p w14:paraId="4858BFA6"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շահագրգիռ</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կողմերի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քարտեզագրում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այդ</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թվում</w:t>
            </w:r>
            <w:proofErr w:type="spellEnd"/>
            <w:proofErr w:type="gramStart"/>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դերերի</w:t>
            </w:r>
            <w:proofErr w:type="spellEnd"/>
            <w:proofErr w:type="gram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իրավասությունների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նկարագիր</w:t>
            </w:r>
            <w:proofErr w:type="spellEnd"/>
          </w:p>
          <w:p w14:paraId="0FBD19ED"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առկա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տրանսպորտային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ենթակառուցվածքների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այլընտրանքային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երթուղիների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ընդհանուր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մակարդակի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p>
          <w:p w14:paraId="64984BAC"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արդեն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իսկ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իրականացված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գնահատումների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ուսումնասիրությունների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ընդհանուր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համեմատական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w:t>
            </w:r>
          </w:p>
          <w:p w14:paraId="419BF6A0" w14:textId="77777777" w:rsidR="00752F7E" w:rsidRPr="00356B9E" w:rsidRDefault="00752F7E">
            <w:pPr>
              <w:numPr>
                <w:ilvl w:val="0"/>
                <w:numId w:val="19"/>
              </w:numPr>
              <w:pBdr>
                <w:top w:val="nil"/>
                <w:left w:val="nil"/>
                <w:bottom w:val="nil"/>
                <w:right w:val="nil"/>
                <w:between w:val="nil"/>
              </w:pBdr>
              <w:ind w:left="317" w:hanging="301"/>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Շուկայի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վերլուծություն</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պահանջարկի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գնահատում</w:t>
            </w:r>
            <w:proofErr w:type="spellEnd"/>
            <w:r w:rsidRPr="00356B9E">
              <w:rPr>
                <w:rFonts w:ascii="GHEA Grapalat" w:eastAsia="GHEA Grapalat" w:hAnsi="GHEA Grapalat" w:cs="GHEA Grapalat"/>
                <w:b/>
                <w:bCs/>
                <w:color w:val="000000"/>
                <w:sz w:val="20"/>
                <w:szCs w:val="20"/>
              </w:rPr>
              <w:t>.</w:t>
            </w:r>
          </w:p>
          <w:p w14:paraId="17513C9B" w14:textId="77777777" w:rsidR="00752F7E" w:rsidRPr="00356B9E" w:rsidRDefault="00752F7E">
            <w:pPr>
              <w:numPr>
                <w:ilvl w:val="0"/>
                <w:numId w:val="21"/>
              </w:numPr>
              <w:pBdr>
                <w:top w:val="nil"/>
                <w:left w:val="nil"/>
                <w:bottom w:val="nil"/>
                <w:right w:val="nil"/>
                <w:between w:val="nil"/>
              </w:pBdr>
              <w:ind w:left="202" w:hanging="202"/>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նոր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ենթակառուցվածքի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շահառուների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օգտատերերի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բենեֆիցիարներ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հիմնական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խմբերի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sdt>
              <w:sdtPr>
                <w:rPr>
                  <w:rFonts w:ascii="GHEA Grapalat" w:hAnsi="GHEA Grapalat"/>
                  <w:sz w:val="20"/>
                  <w:szCs w:val="20"/>
                </w:rPr>
                <w:tag w:val="goog_rdk_3"/>
                <w:id w:val="-1075852867"/>
              </w:sdtPr>
              <w:sdtContent>
                <w:sdt>
                  <w:sdtPr>
                    <w:rPr>
                      <w:rFonts w:ascii="GHEA Grapalat" w:hAnsi="GHEA Grapalat"/>
                      <w:sz w:val="20"/>
                      <w:szCs w:val="20"/>
                    </w:rPr>
                    <w:tag w:val="goog_rdk_4"/>
                    <w:id w:val="184038556"/>
                  </w:sdtPr>
                  <w:sdtContent>
                    <w:r w:rsidRPr="00356B9E">
                      <w:rPr>
                        <w:rFonts w:ascii="GHEA Grapalat" w:eastAsia="GHEA Grapalat" w:hAnsi="GHEA Grapalat" w:cs="GHEA Grapalat"/>
                        <w:sz w:val="20"/>
                        <w:szCs w:val="20"/>
                      </w:rPr>
                      <w:t xml:space="preserve">, </w:t>
                    </w:r>
                  </w:sdtContent>
                </w:sdt>
                <w:proofErr w:type="spellStart"/>
                <w:r w:rsidRPr="00356B9E">
                  <w:rPr>
                    <w:rFonts w:ascii="GHEA Grapalat" w:eastAsia="GHEA Grapalat" w:hAnsi="GHEA Grapalat" w:cs="GHEA Grapalat"/>
                    <w:color w:val="000000"/>
                    <w:sz w:val="20"/>
                    <w:szCs w:val="20"/>
                  </w:rPr>
                  <w:t>ներառյալ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վերջնական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սպառողների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հնարավոր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պահանջարկի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sdt>
                  <w:sdtPr>
                    <w:rPr>
                      <w:rFonts w:ascii="GHEA Grapalat" w:hAnsi="GHEA Grapalat"/>
                      <w:sz w:val="20"/>
                      <w:szCs w:val="20"/>
                    </w:rPr>
                    <w:tag w:val="goog_rdk_5"/>
                    <w:id w:val="-2098145528"/>
                  </w:sdtPr>
                  <w:sdtContent>
                    <w:r w:rsidRPr="00356B9E">
                      <w:rPr>
                        <w:rFonts w:ascii="GHEA Grapalat" w:eastAsia="GHEA Grapalat" w:hAnsi="GHEA Grapalat" w:cs="GHEA Grapalat"/>
                        <w:sz w:val="20"/>
                        <w:szCs w:val="20"/>
                      </w:rPr>
                      <w:t xml:space="preserve"> </w:t>
                    </w:r>
                  </w:sdtContent>
                </w:sdt>
                <w:r w:rsidRPr="00356B9E">
                  <w:rPr>
                    <w:rFonts w:ascii="GHEA Grapalat" w:eastAsia="GHEA Grapalat" w:hAnsi="GHEA Grapalat" w:cs="GHEA Grapalat"/>
                    <w:color w:val="000000"/>
                    <w:sz w:val="20"/>
                    <w:szCs w:val="20"/>
                  </w:rPr>
                  <w:t xml:space="preserve">և </w:t>
                </w:r>
                <w:proofErr w:type="spellStart"/>
                <w:r w:rsidRPr="00356B9E">
                  <w:rPr>
                    <w:rFonts w:ascii="GHEA Grapalat" w:eastAsia="GHEA Grapalat" w:hAnsi="GHEA Grapalat" w:cs="GHEA Grapalat"/>
                    <w:color w:val="000000"/>
                    <w:sz w:val="20"/>
                    <w:szCs w:val="20"/>
                  </w:rPr>
                  <w:t>պահանջարկի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սեգմենտավորում</w:t>
                </w:r>
                <w:proofErr w:type="spellEnd"/>
              </w:sdtContent>
            </w:sdt>
          </w:p>
          <w:p w14:paraId="228ED00A"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փոխադրումների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շարժունակության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հնարավոր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տարբերակների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համեմատական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ներառելով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կլիմայական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փոփոխություններին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հարմարեցման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գործոնները</w:t>
            </w:r>
            <w:proofErr w:type="spellEnd"/>
          </w:p>
          <w:p w14:paraId="5BCFDF48"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ուղևորահոսքի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բեռնափոխադրումների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պահանջարկի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սցենարային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կանխատեսումներ</w:t>
            </w:r>
            <w:proofErr w:type="spellEnd"/>
            <w:sdt>
              <w:sdtPr>
                <w:rPr>
                  <w:rFonts w:ascii="GHEA Grapalat" w:hAnsi="GHEA Grapalat"/>
                  <w:sz w:val="20"/>
                  <w:szCs w:val="20"/>
                </w:rPr>
                <w:tag w:val="goog_rdk_6"/>
                <w:id w:val="491808852"/>
              </w:sdtPr>
              <w:sdtContent>
                <w:r w:rsidRPr="00356B9E">
                  <w:rPr>
                    <w:rFonts w:ascii="GHEA Grapalat" w:eastAsia="GHEA Grapalat" w:hAnsi="GHEA Grapalat" w:cs="GHEA Grapalat"/>
                    <w:color w:val="000000"/>
                    <w:sz w:val="20"/>
                    <w:szCs w:val="20"/>
                  </w:rPr>
                  <w:t xml:space="preserve"> </w:t>
                </w:r>
                <w:sdt>
                  <w:sdtPr>
                    <w:rPr>
                      <w:rFonts w:ascii="GHEA Grapalat" w:hAnsi="GHEA Grapalat"/>
                      <w:sz w:val="20"/>
                      <w:szCs w:val="20"/>
                    </w:rPr>
                    <w:tag w:val="goog_rdk_7"/>
                    <w:id w:val="-1854592756"/>
                  </w:sdtPr>
                  <w:sdtContent>
                    <w:r w:rsidRPr="00356B9E">
                      <w:rPr>
                        <w:rFonts w:ascii="GHEA Grapalat" w:eastAsia="GHEA Grapalat" w:hAnsi="GHEA Grapalat" w:cs="GHEA Grapalat"/>
                        <w:sz w:val="20"/>
                        <w:szCs w:val="20"/>
                      </w:rPr>
                      <w:t xml:space="preserve">և </w:t>
                    </w:r>
                    <w:proofErr w:type="spellStart"/>
                    <w:r w:rsidRPr="00356B9E">
                      <w:rPr>
                        <w:rFonts w:ascii="GHEA Grapalat" w:eastAsia="GHEA Grapalat" w:hAnsi="GHEA Grapalat" w:cs="GHEA Grapalat"/>
                        <w:sz w:val="20"/>
                        <w:szCs w:val="20"/>
                      </w:rPr>
                      <w:t>զգայունության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վերլուծություն</w:t>
                    </w:r>
                    <w:proofErr w:type="spellEnd"/>
                  </w:sdtContent>
                </w:sdt>
              </w:sdtContent>
            </w:sdt>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օգտագործելով</w:t>
            </w:r>
            <w:proofErr w:type="spellEnd"/>
            <w:r w:rsidRPr="00356B9E">
              <w:rPr>
                <w:rFonts w:ascii="GHEA Grapalat" w:eastAsia="GHEA Grapalat" w:hAnsi="GHEA Grapalat" w:cs="GHEA Grapalat"/>
                <w:color w:val="000000"/>
                <w:sz w:val="20"/>
                <w:szCs w:val="20"/>
              </w:rPr>
              <w:t xml:space="preserve"> 20-30 </w:t>
            </w:r>
            <w:proofErr w:type="spellStart"/>
            <w:r w:rsidRPr="00356B9E">
              <w:rPr>
                <w:rFonts w:ascii="GHEA Grapalat" w:eastAsia="GHEA Grapalat" w:hAnsi="GHEA Grapalat" w:cs="GHEA Grapalat"/>
                <w:color w:val="000000"/>
                <w:sz w:val="20"/>
                <w:szCs w:val="20"/>
              </w:rPr>
              <w:t>տարվա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lastRenderedPageBreak/>
              <w:t>ժամանակային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շարքի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բնակչության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աճի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քաղաքային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զարգացման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դինամիկայի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զարգացման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շարժունակության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միտումները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ցուցադրելու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նպատակով</w:t>
            </w:r>
            <w:proofErr w:type="spellEnd"/>
          </w:p>
          <w:p w14:paraId="50B5AA37"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քաղաքաշինական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զարգացման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վրա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ներառյալ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հողօգտագործման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գոտիավորման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կարգավորման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փոփոխությունները</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լայնածավալ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քաղաքաշինական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նպատակները</w:t>
            </w:r>
            <w:proofErr w:type="spellEnd"/>
          </w:p>
          <w:p w14:paraId="644FF0BF"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բնակելի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առևտրային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արդյունաբերական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գոտիների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վրա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հնարավոր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ապահովելով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առկա</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պլանավորված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զարգացման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ծրագրերին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համապատասխանություն</w:t>
            </w:r>
            <w:proofErr w:type="spellEnd"/>
          </w:p>
          <w:p w14:paraId="69D3B763" w14:textId="77777777" w:rsidR="00752F7E" w:rsidRPr="00356B9E" w:rsidRDefault="00000000" w:rsidP="00752F7E">
            <w:pPr>
              <w:pBdr>
                <w:top w:val="nil"/>
                <w:left w:val="nil"/>
                <w:bottom w:val="nil"/>
                <w:right w:val="nil"/>
                <w:between w:val="nil"/>
              </w:pBdr>
              <w:ind w:left="202"/>
              <w:jc w:val="both"/>
              <w:rPr>
                <w:rFonts w:ascii="GHEA Grapalat" w:eastAsia="GHEA Grapalat" w:hAnsi="GHEA Grapalat" w:cs="GHEA Grapalat"/>
                <w:color w:val="000000"/>
                <w:sz w:val="20"/>
                <w:szCs w:val="20"/>
              </w:rPr>
            </w:pPr>
            <w:sdt>
              <w:sdtPr>
                <w:rPr>
                  <w:rFonts w:ascii="GHEA Grapalat" w:hAnsi="GHEA Grapalat"/>
                  <w:sz w:val="20"/>
                  <w:szCs w:val="20"/>
                </w:rPr>
                <w:tag w:val="goog_rdk_9"/>
                <w:id w:val="764527936"/>
              </w:sdtPr>
              <w:sdtContent>
                <w:sdt>
                  <w:sdtPr>
                    <w:rPr>
                      <w:rFonts w:ascii="GHEA Grapalat" w:hAnsi="GHEA Grapalat"/>
                      <w:sz w:val="20"/>
                      <w:szCs w:val="20"/>
                    </w:rPr>
                    <w:tag w:val="goog_rdk_10"/>
                    <w:id w:val="1107483050"/>
                    <w:showingPlcHdr/>
                  </w:sdtPr>
                  <w:sdtContent>
                    <w:r w:rsidR="00752F7E" w:rsidRPr="00356B9E">
                      <w:rPr>
                        <w:rFonts w:ascii="GHEA Grapalat" w:hAnsi="GHEA Grapalat"/>
                        <w:sz w:val="20"/>
                        <w:szCs w:val="20"/>
                      </w:rPr>
                      <w:t xml:space="preserve">     </w:t>
                    </w:r>
                  </w:sdtContent>
                </w:sdt>
              </w:sdtContent>
            </w:sdt>
          </w:p>
          <w:p w14:paraId="7A2F2F4C" w14:textId="77777777" w:rsidR="00752F7E" w:rsidRPr="00356B9E" w:rsidRDefault="00752F7E">
            <w:pPr>
              <w:numPr>
                <w:ilvl w:val="0"/>
                <w:numId w:val="19"/>
              </w:numPr>
              <w:pBdr>
                <w:top w:val="nil"/>
                <w:left w:val="nil"/>
                <w:bottom w:val="nil"/>
                <w:right w:val="nil"/>
                <w:between w:val="nil"/>
              </w:pBdr>
              <w:ind w:left="317" w:hanging="301"/>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Տեխնիկական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ուսումնասիրություն</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ծախսերի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գնահատում</w:t>
            </w:r>
            <w:proofErr w:type="spellEnd"/>
          </w:p>
          <w:p w14:paraId="7F366ABF"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տեղային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ուսումնասիրություններ</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տոպոգրաֆիական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քարտեզագրում</w:t>
            </w:r>
            <w:proofErr w:type="spellEnd"/>
            <w:r w:rsidRPr="00356B9E">
              <w:rPr>
                <w:rFonts w:ascii="GHEA Grapalat" w:eastAsia="GHEA Grapalat" w:hAnsi="GHEA Grapalat" w:cs="GHEA Grapalat"/>
                <w:color w:val="000000"/>
                <w:sz w:val="20"/>
                <w:szCs w:val="20"/>
              </w:rPr>
              <w:t xml:space="preserve"> (WGS-84 </w:t>
            </w:r>
            <w:proofErr w:type="spellStart"/>
            <w:r w:rsidRPr="00356B9E">
              <w:rPr>
                <w:rFonts w:ascii="GHEA Grapalat" w:eastAsia="GHEA Grapalat" w:hAnsi="GHEA Grapalat" w:cs="GHEA Grapalat"/>
                <w:color w:val="000000"/>
                <w:sz w:val="20"/>
                <w:szCs w:val="20"/>
              </w:rPr>
              <w:t>գեոդեզիական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համակարգով</w:t>
            </w:r>
            <w:proofErr w:type="spellEnd"/>
            <w:r w:rsidRPr="00356B9E">
              <w:rPr>
                <w:rFonts w:ascii="GHEA Grapalat" w:eastAsia="GHEA Grapalat" w:hAnsi="GHEA Grapalat" w:cs="GHEA Grapalat"/>
                <w:color w:val="000000"/>
                <w:sz w:val="20"/>
                <w:szCs w:val="20"/>
              </w:rPr>
              <w:t>)</w:t>
            </w:r>
          </w:p>
          <w:p w14:paraId="65AA1034"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երկրաբանական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հիդրոլոգիական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բնապահպանական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սահմանափակումների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p>
          <w:p w14:paraId="483C8D9B"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հողի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գույքի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օտարման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հնարավոր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տարաբնակեցման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անհրաժեշտության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p>
          <w:p w14:paraId="561150AB"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նախնական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տեխնիկական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նախագծերի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հայեցակարգային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պլանների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մշակում</w:t>
            </w:r>
            <w:proofErr w:type="spellEnd"/>
            <w:r w:rsidRPr="00356B9E">
              <w:rPr>
                <w:rFonts w:ascii="GHEA Grapalat" w:eastAsia="GHEA Grapalat" w:hAnsi="GHEA Grapalat" w:cs="GHEA Grapalat"/>
                <w:color w:val="000000"/>
                <w:sz w:val="20"/>
                <w:szCs w:val="20"/>
              </w:rPr>
              <w:t xml:space="preserve"> </w:t>
            </w:r>
          </w:p>
          <w:p w14:paraId="71509665"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կապիտալ</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շահագործման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ծախսերի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ողջ</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կենսապարբերաշրջանի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ընթացքում</w:t>
            </w:r>
            <w:proofErr w:type="spellEnd"/>
            <w:r w:rsidRPr="00356B9E">
              <w:rPr>
                <w:rFonts w:ascii="GHEA Grapalat" w:eastAsia="GHEA Grapalat" w:hAnsi="GHEA Grapalat" w:cs="GHEA Grapalat"/>
                <w:color w:val="000000"/>
                <w:sz w:val="20"/>
                <w:szCs w:val="20"/>
              </w:rPr>
              <w:t>։</w:t>
            </w:r>
          </w:p>
          <w:p w14:paraId="3BA69E92" w14:textId="77777777" w:rsidR="00752F7E" w:rsidRPr="00356B9E" w:rsidRDefault="00752F7E">
            <w:pPr>
              <w:numPr>
                <w:ilvl w:val="0"/>
                <w:numId w:val="19"/>
              </w:numPr>
              <w:pBdr>
                <w:top w:val="nil"/>
                <w:left w:val="nil"/>
                <w:bottom w:val="nil"/>
                <w:right w:val="nil"/>
                <w:between w:val="nil"/>
              </w:pBdr>
              <w:ind w:left="317" w:hanging="301"/>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Ֆինանսական</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տնտեսական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արդյունավետության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գնահատում</w:t>
            </w:r>
            <w:proofErr w:type="spellEnd"/>
          </w:p>
          <w:p w14:paraId="021E26E0"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ֆինանսական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իրագործելիության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կանխիկ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հոսքերի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կանխատեսմամբ</w:t>
            </w:r>
            <w:proofErr w:type="spellEnd"/>
          </w:p>
          <w:p w14:paraId="59C61F10"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ծախս-օգուտ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 xml:space="preserve"> (CBA)՝ </w:t>
            </w:r>
            <w:proofErr w:type="spellStart"/>
            <w:r w:rsidRPr="00356B9E">
              <w:rPr>
                <w:rFonts w:ascii="GHEA Grapalat" w:eastAsia="GHEA Grapalat" w:hAnsi="GHEA Grapalat" w:cs="GHEA Grapalat"/>
                <w:color w:val="000000"/>
                <w:sz w:val="20"/>
                <w:szCs w:val="20"/>
              </w:rPr>
              <w:t>հաշվարկելով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զուտ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ներկա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արժեքը</w:t>
            </w:r>
            <w:proofErr w:type="spellEnd"/>
            <w:r w:rsidRPr="00356B9E">
              <w:rPr>
                <w:rFonts w:ascii="GHEA Grapalat" w:eastAsia="GHEA Grapalat" w:hAnsi="GHEA Grapalat" w:cs="GHEA Grapalat"/>
                <w:color w:val="000000"/>
                <w:sz w:val="20"/>
                <w:szCs w:val="20"/>
              </w:rPr>
              <w:t xml:space="preserve"> (ENPV) և </w:t>
            </w:r>
            <w:proofErr w:type="spellStart"/>
            <w:r w:rsidRPr="00356B9E">
              <w:rPr>
                <w:rFonts w:ascii="GHEA Grapalat" w:eastAsia="GHEA Grapalat" w:hAnsi="GHEA Grapalat" w:cs="GHEA Grapalat"/>
                <w:color w:val="000000"/>
                <w:sz w:val="20"/>
                <w:szCs w:val="20"/>
              </w:rPr>
              <w:t>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ներքին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եկամտաբերության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գործակիցը</w:t>
            </w:r>
            <w:proofErr w:type="spellEnd"/>
            <w:r w:rsidRPr="00356B9E">
              <w:rPr>
                <w:rFonts w:ascii="GHEA Grapalat" w:eastAsia="GHEA Grapalat" w:hAnsi="GHEA Grapalat" w:cs="GHEA Grapalat"/>
                <w:color w:val="000000"/>
                <w:sz w:val="20"/>
                <w:szCs w:val="20"/>
              </w:rPr>
              <w:t xml:space="preserve"> (EIRR)</w:t>
            </w:r>
          </w:p>
          <w:p w14:paraId="20A291CB"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փոխադրումների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ծախսերի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հաշվի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առնելով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վառելիքի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ծախսը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օդի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աղտոտումը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ժամանակային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կորուստները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վերաբերելի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գործոններ</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փոփոխականներ</w:t>
            </w:r>
            <w:proofErr w:type="spellEnd"/>
          </w:p>
          <w:p w14:paraId="17BFCF39"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lastRenderedPageBreak/>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ֆինանսավորման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այլընտրանքային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մոդելների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համեմատական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ներառյալ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պետական-մասնավոր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գործընկերությունը</w:t>
            </w:r>
            <w:proofErr w:type="spellEnd"/>
            <w:r w:rsidRPr="00356B9E">
              <w:rPr>
                <w:rFonts w:ascii="GHEA Grapalat" w:eastAsia="GHEA Grapalat" w:hAnsi="GHEA Grapalat" w:cs="GHEA Grapalat"/>
                <w:color w:val="000000"/>
                <w:sz w:val="20"/>
                <w:szCs w:val="20"/>
              </w:rPr>
              <w:t xml:space="preserve"> (ՊՄԳ):</w:t>
            </w:r>
          </w:p>
          <w:p w14:paraId="347D7335" w14:textId="77777777" w:rsidR="00752F7E" w:rsidRPr="00356B9E" w:rsidRDefault="00752F7E">
            <w:pPr>
              <w:numPr>
                <w:ilvl w:val="0"/>
                <w:numId w:val="19"/>
              </w:numPr>
              <w:pBdr>
                <w:top w:val="nil"/>
                <w:left w:val="nil"/>
                <w:bottom w:val="nil"/>
                <w:right w:val="nil"/>
                <w:between w:val="nil"/>
              </w:pBdr>
              <w:ind w:left="317" w:hanging="301"/>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Հողի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արժեքի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վերականգման</w:t>
            </w:r>
            <w:proofErr w:type="spellEnd"/>
            <w:r w:rsidRPr="00356B9E">
              <w:rPr>
                <w:rFonts w:ascii="GHEA Grapalat" w:eastAsia="GHEA Grapalat" w:hAnsi="GHEA Grapalat" w:cs="GHEA Grapalat"/>
                <w:b/>
                <w:bCs/>
                <w:color w:val="000000"/>
                <w:sz w:val="20"/>
                <w:szCs w:val="20"/>
              </w:rPr>
              <w:t xml:space="preserve"> (ՀԱՎ) </w:t>
            </w:r>
            <w:proofErr w:type="spellStart"/>
            <w:r w:rsidRPr="00356B9E">
              <w:rPr>
                <w:rFonts w:ascii="GHEA Grapalat" w:eastAsia="GHEA Grapalat" w:hAnsi="GHEA Grapalat" w:cs="GHEA Grapalat"/>
                <w:b/>
                <w:bCs/>
                <w:color w:val="000000"/>
                <w:sz w:val="20"/>
                <w:szCs w:val="20"/>
              </w:rPr>
              <w:t>մեխանիզմների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գնահատում</w:t>
            </w:r>
            <w:proofErr w:type="spellEnd"/>
          </w:p>
          <w:p w14:paraId="4BB98641"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միջամտության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հետևանքով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հողի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անշարժ</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գույքի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արժեքների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հնարավոր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աճի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w:t>
            </w:r>
          </w:p>
          <w:p w14:paraId="276048D3"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կիրառելի</w:t>
            </w:r>
            <w:proofErr w:type="spellEnd"/>
            <w:r w:rsidRPr="00356B9E">
              <w:rPr>
                <w:rFonts w:ascii="GHEA Grapalat" w:eastAsia="GHEA Grapalat" w:hAnsi="GHEA Grapalat" w:cs="GHEA Grapalat"/>
                <w:color w:val="000000"/>
                <w:sz w:val="20"/>
                <w:szCs w:val="20"/>
              </w:rPr>
              <w:t xml:space="preserve"> ՀԱՎ </w:t>
            </w:r>
            <w:proofErr w:type="spellStart"/>
            <w:r w:rsidRPr="00356B9E">
              <w:rPr>
                <w:rFonts w:ascii="GHEA Grapalat" w:eastAsia="GHEA Grapalat" w:hAnsi="GHEA Grapalat" w:cs="GHEA Grapalat"/>
                <w:color w:val="000000"/>
                <w:sz w:val="20"/>
                <w:szCs w:val="20"/>
              </w:rPr>
              <w:t>գործիքների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ներկայացում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օրինակ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հատուկ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հարկեր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զարգացման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վճարներ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գույքահարկ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ավելացման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հաշվին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ֆինանսավորում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համատեղ</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կառուցում</w:t>
            </w:r>
            <w:proofErr w:type="spellEnd"/>
            <w:r w:rsidRPr="00356B9E">
              <w:rPr>
                <w:rFonts w:ascii="GHEA Grapalat" w:eastAsia="GHEA Grapalat" w:hAnsi="GHEA Grapalat" w:cs="GHEA Grapalat"/>
                <w:color w:val="000000"/>
                <w:sz w:val="20"/>
                <w:szCs w:val="20"/>
              </w:rPr>
              <w:t xml:space="preserve">, </w:t>
            </w:r>
            <w:proofErr w:type="spellStart"/>
            <w:proofErr w:type="gramStart"/>
            <w:r w:rsidRPr="00356B9E">
              <w:rPr>
                <w:rFonts w:ascii="GHEA Grapalat" w:eastAsia="GHEA Grapalat" w:hAnsi="GHEA Grapalat" w:cs="GHEA Grapalat"/>
                <w:color w:val="000000"/>
                <w:sz w:val="20"/>
                <w:szCs w:val="20"/>
              </w:rPr>
              <w:t>այլ</w:t>
            </w:r>
            <w:proofErr w:type="spellEnd"/>
            <w:r w:rsidRPr="00356B9E">
              <w:rPr>
                <w:rFonts w:ascii="GHEA Grapalat" w:eastAsia="GHEA Grapalat" w:hAnsi="GHEA Grapalat" w:cs="GHEA Grapalat"/>
                <w:color w:val="000000"/>
                <w:sz w:val="20"/>
                <w:szCs w:val="20"/>
              </w:rPr>
              <w:t>)՝</w:t>
            </w:r>
            <w:proofErr w:type="gram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Հայաստանի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իրավական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ինստիտուցիոնալ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շրջանակի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համատեքստում</w:t>
            </w:r>
            <w:proofErr w:type="spellEnd"/>
          </w:p>
          <w:p w14:paraId="33D69EFE"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հնարավոր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եկամուտների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կանխատեսումներ</w:t>
            </w:r>
            <w:proofErr w:type="spellEnd"/>
          </w:p>
          <w:p w14:paraId="4B9E5608"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գույքահարկի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աճի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ոտենցիալի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հիմք</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ընդունելով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տարածքի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զարգացման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սցենարները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ինչպես</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նաև</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արդյունքում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վերահսկելի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մուտքերի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նպատակային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ծախսի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հնարավորությունների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ներդրումային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հետգնման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նպատակով</w:t>
            </w:r>
            <w:proofErr w:type="spellEnd"/>
          </w:p>
          <w:p w14:paraId="14574FFE"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քաղաքական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իրավական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ինստիտուցիոնալ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լավարկումների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առաջարկներ</w:t>
            </w:r>
            <w:proofErr w:type="spellEnd"/>
            <w:r w:rsidRPr="00356B9E">
              <w:rPr>
                <w:rFonts w:ascii="GHEA Grapalat" w:eastAsia="GHEA Grapalat" w:hAnsi="GHEA Grapalat" w:cs="GHEA Grapalat"/>
                <w:color w:val="000000"/>
                <w:sz w:val="20"/>
                <w:szCs w:val="20"/>
              </w:rPr>
              <w:t xml:space="preserve">՝ ՀԱՎ </w:t>
            </w:r>
            <w:proofErr w:type="spellStart"/>
            <w:r w:rsidRPr="00356B9E">
              <w:rPr>
                <w:rFonts w:ascii="GHEA Grapalat" w:eastAsia="GHEA Grapalat" w:hAnsi="GHEA Grapalat" w:cs="GHEA Grapalat"/>
                <w:color w:val="000000"/>
                <w:sz w:val="20"/>
                <w:szCs w:val="20"/>
              </w:rPr>
              <w:t>մեխանիզմների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գործնական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կիրառումն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ապահովելու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նպատակով</w:t>
            </w:r>
            <w:proofErr w:type="spellEnd"/>
            <w:r w:rsidRPr="00356B9E">
              <w:rPr>
                <w:rFonts w:ascii="GHEA Grapalat" w:eastAsia="GHEA Grapalat" w:hAnsi="GHEA Grapalat" w:cs="GHEA Grapalat"/>
                <w:color w:val="000000"/>
                <w:sz w:val="20"/>
                <w:szCs w:val="20"/>
              </w:rPr>
              <w:t>:</w:t>
            </w:r>
          </w:p>
          <w:p w14:paraId="74A48A01" w14:textId="77777777" w:rsidR="00752F7E" w:rsidRPr="00356B9E" w:rsidRDefault="00752F7E">
            <w:pPr>
              <w:numPr>
                <w:ilvl w:val="0"/>
                <w:numId w:val="19"/>
              </w:numPr>
              <w:pBdr>
                <w:top w:val="nil"/>
                <w:left w:val="nil"/>
                <w:bottom w:val="nil"/>
                <w:right w:val="nil"/>
                <w:between w:val="nil"/>
              </w:pBdr>
              <w:ind w:left="317" w:hanging="301"/>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Շրջակա</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միջավայրի</w:t>
            </w:r>
            <w:proofErr w:type="spellEnd"/>
            <w:r w:rsidRPr="00356B9E">
              <w:rPr>
                <w:rFonts w:ascii="GHEA Grapalat" w:eastAsia="GHEA Grapalat" w:hAnsi="GHEA Grapalat" w:cs="GHEA Grapalat"/>
                <w:b/>
                <w:bCs/>
                <w:color w:val="000000"/>
                <w:sz w:val="20"/>
                <w:szCs w:val="20"/>
              </w:rPr>
              <w:t xml:space="preserve"> և </w:t>
            </w:r>
            <w:proofErr w:type="spellStart"/>
            <w:proofErr w:type="gramStart"/>
            <w:r w:rsidRPr="00356B9E">
              <w:rPr>
                <w:rFonts w:ascii="GHEA Grapalat" w:eastAsia="GHEA Grapalat" w:hAnsi="GHEA Grapalat" w:cs="GHEA Grapalat"/>
                <w:b/>
                <w:bCs/>
                <w:color w:val="000000"/>
                <w:sz w:val="20"/>
                <w:szCs w:val="20"/>
              </w:rPr>
              <w:t>սոցիալական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ազդեցության</w:t>
            </w:r>
            <w:proofErr w:type="spellEnd"/>
            <w:proofErr w:type="gram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վերլուծություն</w:t>
            </w:r>
            <w:proofErr w:type="spellEnd"/>
            <w:r w:rsidRPr="00356B9E">
              <w:rPr>
                <w:rFonts w:ascii="GHEA Grapalat" w:eastAsia="GHEA Grapalat" w:hAnsi="GHEA Grapalat" w:cs="GHEA Grapalat"/>
                <w:b/>
                <w:bCs/>
                <w:color w:val="000000"/>
                <w:sz w:val="20"/>
                <w:szCs w:val="20"/>
              </w:rPr>
              <w:t xml:space="preserve"> (ESIA)</w:t>
            </w:r>
          </w:p>
          <w:p w14:paraId="674F342F"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հնարավոր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բնապահպանական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սոցիալական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ներկայացում</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ներառյալ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աղմուկը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վիբրացիան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արտանետումները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հողօգտագործման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փոփոխությունները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տարհանման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ռիսկերը</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ալյն</w:t>
            </w:r>
            <w:proofErr w:type="spellEnd"/>
            <w:r w:rsidRPr="00356B9E">
              <w:rPr>
                <w:rFonts w:ascii="GHEA Grapalat" w:eastAsia="GHEA Grapalat" w:hAnsi="GHEA Grapalat" w:cs="GHEA Grapalat"/>
                <w:color w:val="000000"/>
                <w:sz w:val="20"/>
                <w:szCs w:val="20"/>
              </w:rPr>
              <w:t>)</w:t>
            </w:r>
          </w:p>
          <w:p w14:paraId="6491D799"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կենսաբազմազանության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մշակութային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ժառանգության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պահպանվող</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տարածքների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վիճակի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p>
          <w:p w14:paraId="4A08F155"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շրջակա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միջավայրի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սոցիալական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կառավարման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պլան</w:t>
            </w:r>
            <w:proofErr w:type="spellEnd"/>
            <w:r w:rsidRPr="00356B9E">
              <w:rPr>
                <w:rFonts w:ascii="GHEA Grapalat" w:eastAsia="GHEA Grapalat" w:hAnsi="GHEA Grapalat" w:cs="GHEA Grapalat"/>
                <w:color w:val="000000"/>
                <w:sz w:val="20"/>
                <w:szCs w:val="20"/>
              </w:rPr>
              <w:t xml:space="preserve"> (ESMP) </w:t>
            </w:r>
            <w:proofErr w:type="spellStart"/>
            <w:r w:rsidRPr="00356B9E">
              <w:rPr>
                <w:rFonts w:ascii="GHEA Grapalat" w:eastAsia="GHEA Grapalat" w:hAnsi="GHEA Grapalat" w:cs="GHEA Grapalat"/>
                <w:color w:val="000000"/>
                <w:sz w:val="20"/>
                <w:szCs w:val="20"/>
              </w:rPr>
              <w:t>մշակում</w:t>
            </w:r>
            <w:proofErr w:type="spellEnd"/>
          </w:p>
          <w:p w14:paraId="541F212B"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Հայաստանի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Ազգային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մակարդակով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սահմանված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գործողությունների</w:t>
            </w:r>
            <w:proofErr w:type="spellEnd"/>
            <w:r w:rsidRPr="00356B9E">
              <w:rPr>
                <w:rFonts w:ascii="GHEA Grapalat" w:eastAsia="GHEA Grapalat" w:hAnsi="GHEA Grapalat" w:cs="GHEA Grapalat"/>
                <w:color w:val="000000"/>
                <w:sz w:val="20"/>
                <w:szCs w:val="20"/>
              </w:rPr>
              <w:t xml:space="preserve"> (NDCs), </w:t>
            </w:r>
            <w:proofErr w:type="spellStart"/>
            <w:r w:rsidRPr="00356B9E">
              <w:rPr>
                <w:rFonts w:ascii="GHEA Grapalat" w:eastAsia="GHEA Grapalat" w:hAnsi="GHEA Grapalat" w:cs="GHEA Grapalat"/>
                <w:color w:val="000000"/>
                <w:sz w:val="20"/>
                <w:szCs w:val="20"/>
              </w:rPr>
              <w:t>Փարիզյան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համաձայնագրի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շրջանակներում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կլիմայական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դիմակայունության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նպատակների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ռազմավարական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վերաբերելի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lastRenderedPageBreak/>
              <w:t>փաստաթղթերի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հետ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ներդրումային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համապատասխանության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w:t>
            </w:r>
          </w:p>
          <w:p w14:paraId="49485FEA" w14:textId="77777777" w:rsidR="00752F7E" w:rsidRPr="00356B9E" w:rsidRDefault="00752F7E">
            <w:pPr>
              <w:numPr>
                <w:ilvl w:val="0"/>
                <w:numId w:val="19"/>
              </w:numPr>
              <w:pBdr>
                <w:top w:val="nil"/>
                <w:left w:val="nil"/>
                <w:bottom w:val="nil"/>
                <w:right w:val="nil"/>
                <w:between w:val="nil"/>
              </w:pBdr>
              <w:ind w:left="317" w:hanging="301"/>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Ճանապարհային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անվտանգություն</w:t>
            </w:r>
            <w:proofErr w:type="spellEnd"/>
            <w:r w:rsidRPr="00356B9E">
              <w:rPr>
                <w:rFonts w:ascii="GHEA Grapalat" w:eastAsia="GHEA Grapalat" w:hAnsi="GHEA Grapalat" w:cs="GHEA Grapalat"/>
                <w:b/>
                <w:bCs/>
                <w:color w:val="000000"/>
                <w:sz w:val="20"/>
                <w:szCs w:val="20"/>
              </w:rPr>
              <w:t xml:space="preserve"> </w:t>
            </w:r>
          </w:p>
          <w:p w14:paraId="7894600F"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ճանապարհային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անվտանգության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աուդիտ</w:t>
            </w:r>
            <w:proofErr w:type="spellEnd"/>
            <w:r w:rsidRPr="00356B9E">
              <w:rPr>
                <w:rFonts w:ascii="GHEA Grapalat" w:eastAsia="GHEA Grapalat" w:hAnsi="GHEA Grapalat" w:cs="GHEA Grapalat"/>
                <w:color w:val="000000"/>
                <w:sz w:val="20"/>
                <w:szCs w:val="20"/>
              </w:rPr>
              <w:t xml:space="preserve"> (RSA)՝ </w:t>
            </w:r>
            <w:proofErr w:type="spellStart"/>
            <w:r w:rsidRPr="00356B9E">
              <w:rPr>
                <w:rFonts w:ascii="GHEA Grapalat" w:eastAsia="GHEA Grapalat" w:hAnsi="GHEA Grapalat" w:cs="GHEA Grapalat"/>
                <w:color w:val="000000"/>
                <w:sz w:val="20"/>
                <w:szCs w:val="20"/>
              </w:rPr>
              <w:t>նախագծային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տարբերակների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համար</w:t>
            </w:r>
            <w:proofErr w:type="spellEnd"/>
          </w:p>
          <w:p w14:paraId="6F36074C"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վթարների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տվյալների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դինամիկ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շարքերի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վթարավտանգ</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հատվածներ</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սև</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կետերի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նույնականացում</w:t>
            </w:r>
            <w:proofErr w:type="spellEnd"/>
          </w:p>
          <w:p w14:paraId="06C2E586"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iRAP</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համարժեք</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մեթոդաբանության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կիրառմամբ</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ճանապարհի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աստղային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անվտանգության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վարկանշավորում</w:t>
            </w:r>
            <w:proofErr w:type="spellEnd"/>
          </w:p>
          <w:p w14:paraId="7DEC0358"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ինժեներական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կազմակերպչական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լուծումների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նախանշում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անվտանգության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բարելավման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համար</w:t>
            </w:r>
            <w:proofErr w:type="spellEnd"/>
          </w:p>
          <w:p w14:paraId="6249339D"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խոցելի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խմբերի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վրա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հետիոտներ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հեծանվորդներ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երեխաներ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w:t>
            </w:r>
          </w:p>
          <w:p w14:paraId="2D4DF690" w14:textId="77777777" w:rsidR="00752F7E" w:rsidRPr="00356B9E" w:rsidRDefault="00752F7E">
            <w:pPr>
              <w:numPr>
                <w:ilvl w:val="0"/>
                <w:numId w:val="19"/>
              </w:numPr>
              <w:pBdr>
                <w:top w:val="nil"/>
                <w:left w:val="nil"/>
                <w:bottom w:val="nil"/>
                <w:right w:val="nil"/>
                <w:between w:val="nil"/>
              </w:pBdr>
              <w:ind w:left="317" w:hanging="301"/>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Ռիսկերի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վերլուծություն</w:t>
            </w:r>
            <w:proofErr w:type="spellEnd"/>
          </w:p>
          <w:p w14:paraId="22F8B4B3"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Հիմնական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ռիսկերի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նույնականացում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տեխնիկական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ֆինանսական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ինստիտուցիոնալ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իրավական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սոցիալական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բնապահպանական</w:t>
            </w:r>
            <w:proofErr w:type="spellEnd"/>
          </w:p>
          <w:p w14:paraId="3A390E52"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ռիսկերի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մատրիցայի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մշակում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ռիսկ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հավանականություն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ռիսկի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մակարդակ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այլ</w:t>
            </w:r>
            <w:proofErr w:type="spellEnd"/>
            <w:r w:rsidRPr="00356B9E">
              <w:rPr>
                <w:rFonts w:ascii="GHEA Grapalat" w:eastAsia="GHEA Grapalat" w:hAnsi="GHEA Grapalat" w:cs="GHEA Grapalat"/>
                <w:color w:val="000000"/>
                <w:sz w:val="20"/>
                <w:szCs w:val="20"/>
              </w:rPr>
              <w:t>)</w:t>
            </w:r>
          </w:p>
          <w:p w14:paraId="39E72AB8"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ռիսկերի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մեղմման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վերահսկման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միջոցառումների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նկարագիր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ըստ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ռիսկերի</w:t>
            </w:r>
            <w:proofErr w:type="spellEnd"/>
          </w:p>
          <w:p w14:paraId="745EA0E5"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հիմնական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տնտեսական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ֆինանսական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ցուցանիշների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անորոշությունների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ըստ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անհրաժեշտության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կիրառելով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սցենարային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մոնտե-կարլոյի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մոդելավորում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արդյունքների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հավանական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բաշխման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համար</w:t>
            </w:r>
            <w:proofErr w:type="spellEnd"/>
            <w:r w:rsidRPr="00356B9E">
              <w:rPr>
                <w:rFonts w:ascii="GHEA Grapalat" w:eastAsia="GHEA Grapalat" w:hAnsi="GHEA Grapalat" w:cs="GHEA Grapalat"/>
                <w:color w:val="000000"/>
                <w:sz w:val="20"/>
                <w:szCs w:val="20"/>
              </w:rPr>
              <w:t xml:space="preserve">  </w:t>
            </w:r>
          </w:p>
          <w:p w14:paraId="6D4F590A"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կլիմայական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սեյսմիկ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ռիսկերի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դիմակայունության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մոտեցումների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նախանշում</w:t>
            </w:r>
            <w:proofErr w:type="spellEnd"/>
            <w:r w:rsidRPr="00356B9E">
              <w:rPr>
                <w:rFonts w:ascii="GHEA Grapalat" w:eastAsia="GHEA Grapalat" w:hAnsi="GHEA Grapalat" w:cs="GHEA Grapalat"/>
                <w:color w:val="000000"/>
                <w:sz w:val="20"/>
                <w:szCs w:val="20"/>
              </w:rPr>
              <w:t>:</w:t>
            </w:r>
          </w:p>
          <w:p w14:paraId="1817CB8C" w14:textId="77777777" w:rsidR="00752F7E" w:rsidRPr="00356B9E" w:rsidRDefault="00752F7E">
            <w:pPr>
              <w:numPr>
                <w:ilvl w:val="0"/>
                <w:numId w:val="19"/>
              </w:numPr>
              <w:ind w:left="317" w:hanging="301"/>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Կատարողական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ցուցանիշներ</w:t>
            </w:r>
            <w:proofErr w:type="spellEnd"/>
            <w:r w:rsidRPr="00356B9E">
              <w:rPr>
                <w:rFonts w:ascii="GHEA Grapalat" w:eastAsia="GHEA Grapalat" w:hAnsi="GHEA Grapalat" w:cs="GHEA Grapalat"/>
                <w:b/>
                <w:bCs/>
                <w:color w:val="000000"/>
                <w:sz w:val="20"/>
                <w:szCs w:val="20"/>
              </w:rPr>
              <w:t>.</w:t>
            </w:r>
          </w:p>
          <w:p w14:paraId="63E87786" w14:textId="77777777" w:rsidR="00752F7E" w:rsidRPr="00356B9E" w:rsidRDefault="00752F7E" w:rsidP="00752F7E">
            <w:pPr>
              <w:ind w:left="202"/>
              <w:jc w:val="both"/>
              <w:rPr>
                <w:rFonts w:ascii="GHEA Grapalat" w:eastAsia="GHEA Grapalat" w:hAnsi="GHEA Grapalat" w:cs="GHEA Grapalat"/>
                <w:b/>
                <w:bCs/>
                <w:color w:val="000000"/>
                <w:sz w:val="20"/>
                <w:szCs w:val="20"/>
              </w:rPr>
            </w:pPr>
          </w:p>
          <w:p w14:paraId="683E3C53" w14:textId="77777777" w:rsidR="00752F7E" w:rsidRPr="00356B9E" w:rsidRDefault="00752F7E" w:rsidP="00752F7E">
            <w:pPr>
              <w:ind w:left="202"/>
              <w:jc w:val="both"/>
              <w:rPr>
                <w:rFonts w:ascii="GHEA Grapalat" w:eastAsia="GHEA Grapalat" w:hAnsi="GHEA Grapalat" w:cs="GHEA Grapalat"/>
                <w:color w:val="000000"/>
                <w:sz w:val="20"/>
                <w:szCs w:val="20"/>
              </w:rPr>
            </w:pPr>
            <w:r w:rsidRPr="00356B9E">
              <w:rPr>
                <w:rFonts w:ascii="GHEA Grapalat" w:eastAsia="GHEA Grapalat" w:hAnsi="GHEA Grapalat" w:cs="GHEA Grapalat"/>
                <w:color w:val="000000"/>
                <w:sz w:val="20"/>
                <w:szCs w:val="20"/>
              </w:rPr>
              <w:t xml:space="preserve">ա) </w:t>
            </w:r>
            <w:proofErr w:type="spellStart"/>
            <w:r w:rsidRPr="00356B9E">
              <w:rPr>
                <w:rFonts w:ascii="GHEA Grapalat" w:eastAsia="GHEA Grapalat" w:hAnsi="GHEA Grapalat" w:cs="GHEA Grapalat"/>
                <w:color w:val="000000"/>
                <w:sz w:val="20"/>
                <w:szCs w:val="20"/>
              </w:rPr>
              <w:t>Տեխնիկական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իրագործելիություն</w:t>
            </w:r>
            <w:proofErr w:type="spellEnd"/>
          </w:p>
          <w:p w14:paraId="369D2487"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Ներկայացված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լինեն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կայարանի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առնվազն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երկու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այլընտրանքային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դասավորության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տեխնիկական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լուծումների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սցենարներ</w:t>
            </w:r>
            <w:proofErr w:type="spellEnd"/>
            <w:r w:rsidRPr="00356B9E">
              <w:rPr>
                <w:rFonts w:ascii="GHEA Grapalat" w:eastAsia="GHEA Grapalat" w:hAnsi="GHEA Grapalat" w:cs="GHEA Grapalat"/>
                <w:color w:val="000000"/>
                <w:sz w:val="20"/>
                <w:szCs w:val="20"/>
              </w:rPr>
              <w:t>։</w:t>
            </w:r>
          </w:p>
          <w:p w14:paraId="458F29DB"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Յուրաքանչյուր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տարբերակի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տրամադրված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լինեն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հստակ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տեխնիկական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սահմանափակումներ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ռիսկեր</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նախնական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տեխնիկական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հաշվարկներ</w:t>
            </w:r>
            <w:proofErr w:type="spellEnd"/>
            <w:r w:rsidRPr="00356B9E">
              <w:rPr>
                <w:rFonts w:ascii="GHEA Grapalat" w:eastAsia="GHEA Grapalat" w:hAnsi="GHEA Grapalat" w:cs="GHEA Grapalat"/>
                <w:color w:val="000000"/>
                <w:sz w:val="20"/>
                <w:szCs w:val="20"/>
              </w:rPr>
              <w:t>։</w:t>
            </w:r>
          </w:p>
          <w:p w14:paraId="20459618"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lastRenderedPageBreak/>
              <w:t>Գործող</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կամրջի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վիճակի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նոր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կայարանի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փոխազդեցության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վերաբերյալ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ներկայացված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լինի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սեյսմիկ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կառուցվածքային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վտանգների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w:t>
            </w:r>
          </w:p>
          <w:p w14:paraId="289BE0E6" w14:textId="77777777" w:rsidR="00752F7E" w:rsidRPr="00356B9E" w:rsidRDefault="00752F7E" w:rsidP="00752F7E">
            <w:pPr>
              <w:ind w:left="202"/>
              <w:jc w:val="both"/>
              <w:rPr>
                <w:rFonts w:ascii="GHEA Grapalat" w:eastAsia="GHEA Grapalat" w:hAnsi="GHEA Grapalat" w:cs="GHEA Grapalat"/>
                <w:color w:val="000000"/>
                <w:sz w:val="20"/>
                <w:szCs w:val="20"/>
              </w:rPr>
            </w:pPr>
            <w:r w:rsidRPr="00356B9E">
              <w:rPr>
                <w:rFonts w:ascii="GHEA Grapalat" w:eastAsia="GHEA Grapalat" w:hAnsi="GHEA Grapalat" w:cs="GHEA Grapalat"/>
                <w:color w:val="000000"/>
                <w:sz w:val="20"/>
                <w:szCs w:val="20"/>
              </w:rPr>
              <w:t xml:space="preserve">բ) </w:t>
            </w:r>
            <w:proofErr w:type="spellStart"/>
            <w:r w:rsidRPr="00356B9E">
              <w:rPr>
                <w:rFonts w:ascii="GHEA Grapalat" w:eastAsia="GHEA Grapalat" w:hAnsi="GHEA Grapalat" w:cs="GHEA Grapalat"/>
                <w:color w:val="000000"/>
                <w:sz w:val="20"/>
                <w:szCs w:val="20"/>
              </w:rPr>
              <w:t>Տնտեսական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ֆինանսական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իրագործելիություն</w:t>
            </w:r>
            <w:proofErr w:type="spellEnd"/>
          </w:p>
          <w:p w14:paraId="7F0FAAA6"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Մշակված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լինի</w:t>
            </w:r>
            <w:proofErr w:type="spellEnd"/>
            <w:r w:rsidRPr="00356B9E">
              <w:rPr>
                <w:rFonts w:ascii="GHEA Grapalat" w:eastAsia="GHEA Grapalat" w:hAnsi="GHEA Grapalat" w:cs="GHEA Grapalat"/>
                <w:color w:val="000000"/>
                <w:sz w:val="20"/>
                <w:szCs w:val="20"/>
              </w:rPr>
              <w:t xml:space="preserve"> CBA </w:t>
            </w:r>
            <w:proofErr w:type="spellStart"/>
            <w:r w:rsidRPr="00356B9E">
              <w:rPr>
                <w:rFonts w:ascii="GHEA Grapalat" w:eastAsia="GHEA Grapalat" w:hAnsi="GHEA Grapalat" w:cs="GHEA Grapalat"/>
                <w:color w:val="000000"/>
                <w:sz w:val="20"/>
                <w:szCs w:val="20"/>
              </w:rPr>
              <w:t>մոդել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ներառյալ</w:t>
            </w:r>
            <w:proofErr w:type="spellEnd"/>
            <w:r w:rsidRPr="00356B9E">
              <w:rPr>
                <w:rFonts w:ascii="GHEA Grapalat" w:eastAsia="GHEA Grapalat" w:hAnsi="GHEA Grapalat" w:cs="GHEA Grapalat"/>
                <w:color w:val="000000"/>
                <w:sz w:val="20"/>
                <w:szCs w:val="20"/>
              </w:rPr>
              <w:t xml:space="preserve"> ENPV, EIRR, BCR և </w:t>
            </w:r>
            <w:proofErr w:type="spellStart"/>
            <w:r w:rsidRPr="00356B9E">
              <w:rPr>
                <w:rFonts w:ascii="GHEA Grapalat" w:eastAsia="GHEA Grapalat" w:hAnsi="GHEA Grapalat" w:cs="GHEA Grapalat"/>
                <w:color w:val="000000"/>
                <w:sz w:val="20"/>
                <w:szCs w:val="20"/>
              </w:rPr>
              <w:t>զգայունության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w:t>
            </w:r>
          </w:p>
          <w:p w14:paraId="17128D01"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Ուղևորահոսքի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կանխատեսումը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հիմնված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լինի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տվյալահեն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սցենարների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վրա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առնվազն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խորը</w:t>
            </w:r>
            <w:proofErr w:type="spellEnd"/>
            <w:r w:rsidRPr="00356B9E">
              <w:rPr>
                <w:rFonts w:ascii="GHEA Grapalat" w:eastAsia="GHEA Grapalat" w:hAnsi="GHEA Grapalat" w:cs="GHEA Grapalat"/>
                <w:color w:val="000000"/>
                <w:sz w:val="20"/>
                <w:szCs w:val="20"/>
              </w:rPr>
              <w:t>», «</w:t>
            </w:r>
            <w:proofErr w:type="spellStart"/>
            <w:r w:rsidRPr="00356B9E">
              <w:rPr>
                <w:rFonts w:ascii="GHEA Grapalat" w:eastAsia="GHEA Grapalat" w:hAnsi="GHEA Grapalat" w:cs="GHEA Grapalat"/>
                <w:color w:val="000000"/>
                <w:sz w:val="20"/>
                <w:szCs w:val="20"/>
              </w:rPr>
              <w:t>բազային</w:t>
            </w:r>
            <w:proofErr w:type="spellEnd"/>
            <w:r w:rsidRPr="00356B9E">
              <w:rPr>
                <w:rFonts w:ascii="GHEA Grapalat" w:eastAsia="GHEA Grapalat" w:hAnsi="GHEA Grapalat" w:cs="GHEA Grapalat"/>
                <w:color w:val="000000"/>
                <w:sz w:val="20"/>
                <w:szCs w:val="20"/>
              </w:rPr>
              <w:t>» և «</w:t>
            </w:r>
            <w:proofErr w:type="spellStart"/>
            <w:r w:rsidRPr="00356B9E">
              <w:rPr>
                <w:rFonts w:ascii="GHEA Grapalat" w:eastAsia="GHEA Grapalat" w:hAnsi="GHEA Grapalat" w:cs="GHEA Grapalat"/>
                <w:color w:val="000000"/>
                <w:sz w:val="20"/>
                <w:szCs w:val="20"/>
              </w:rPr>
              <w:t>օպտիմիստական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տարբերակներով</w:t>
            </w:r>
            <w:proofErr w:type="spellEnd"/>
            <w:r w:rsidRPr="00356B9E">
              <w:rPr>
                <w:rFonts w:ascii="GHEA Grapalat" w:eastAsia="GHEA Grapalat" w:hAnsi="GHEA Grapalat" w:cs="GHEA Grapalat"/>
                <w:color w:val="000000"/>
                <w:sz w:val="20"/>
                <w:szCs w:val="20"/>
              </w:rPr>
              <w:t>։</w:t>
            </w:r>
          </w:p>
          <w:p w14:paraId="3DB82C04"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Ֆինանսական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մոդելը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ապահովի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գումարման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հաշվարկների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թափանցիկություն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ներառյալ</w:t>
            </w:r>
            <w:proofErr w:type="spellEnd"/>
            <w:r w:rsidRPr="00356B9E">
              <w:rPr>
                <w:rFonts w:ascii="GHEA Grapalat" w:eastAsia="GHEA Grapalat" w:hAnsi="GHEA Grapalat" w:cs="GHEA Grapalat"/>
                <w:color w:val="000000"/>
                <w:sz w:val="20"/>
                <w:szCs w:val="20"/>
              </w:rPr>
              <w:t xml:space="preserve"> CAPEX–OPEX </w:t>
            </w:r>
            <w:proofErr w:type="spellStart"/>
            <w:r w:rsidRPr="00356B9E">
              <w:rPr>
                <w:rFonts w:ascii="GHEA Grapalat" w:eastAsia="GHEA Grapalat" w:hAnsi="GHEA Grapalat" w:cs="GHEA Grapalat"/>
                <w:color w:val="000000"/>
                <w:sz w:val="20"/>
                <w:szCs w:val="20"/>
              </w:rPr>
              <w:t>տարանջատում</w:t>
            </w:r>
            <w:proofErr w:type="spellEnd"/>
            <w:r w:rsidRPr="00356B9E">
              <w:rPr>
                <w:rFonts w:ascii="GHEA Grapalat" w:eastAsia="GHEA Grapalat" w:hAnsi="GHEA Grapalat" w:cs="GHEA Grapalat"/>
                <w:color w:val="000000"/>
                <w:sz w:val="20"/>
                <w:szCs w:val="20"/>
              </w:rPr>
              <w:t>։</w:t>
            </w:r>
          </w:p>
          <w:p w14:paraId="5D7D6853" w14:textId="77777777" w:rsidR="00752F7E" w:rsidRPr="00356B9E" w:rsidRDefault="00752F7E" w:rsidP="00752F7E">
            <w:pPr>
              <w:ind w:left="202"/>
              <w:jc w:val="both"/>
              <w:rPr>
                <w:rFonts w:ascii="GHEA Grapalat" w:eastAsia="GHEA Grapalat" w:hAnsi="GHEA Grapalat" w:cs="GHEA Grapalat"/>
                <w:color w:val="000000"/>
                <w:sz w:val="20"/>
                <w:szCs w:val="20"/>
              </w:rPr>
            </w:pPr>
            <w:r w:rsidRPr="00356B9E">
              <w:rPr>
                <w:rFonts w:ascii="GHEA Grapalat" w:eastAsia="GHEA Grapalat" w:hAnsi="GHEA Grapalat" w:cs="GHEA Grapalat"/>
                <w:color w:val="000000"/>
                <w:sz w:val="20"/>
                <w:szCs w:val="20"/>
              </w:rPr>
              <w:t xml:space="preserve">գ) </w:t>
            </w:r>
            <w:proofErr w:type="spellStart"/>
            <w:r w:rsidRPr="00356B9E">
              <w:rPr>
                <w:rFonts w:ascii="GHEA Grapalat" w:eastAsia="GHEA Grapalat" w:hAnsi="GHEA Grapalat" w:cs="GHEA Grapalat"/>
                <w:color w:val="000000"/>
                <w:sz w:val="20"/>
                <w:szCs w:val="20"/>
              </w:rPr>
              <w:t>Ինստիտուցիոնալ</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իրավական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p>
          <w:p w14:paraId="2F180DF2"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Ներկայացված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լինի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իրականացման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անհրաժեշտ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իրավական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փոփոխությունների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լրիվ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քարտեզագրում</w:t>
            </w:r>
            <w:proofErr w:type="spellEnd"/>
            <w:r w:rsidRPr="00356B9E">
              <w:rPr>
                <w:rFonts w:ascii="GHEA Grapalat" w:eastAsia="GHEA Grapalat" w:hAnsi="GHEA Grapalat" w:cs="GHEA Grapalat"/>
                <w:color w:val="000000"/>
                <w:sz w:val="20"/>
                <w:szCs w:val="20"/>
              </w:rPr>
              <w:t>։</w:t>
            </w:r>
          </w:p>
          <w:p w14:paraId="48DBD5EE"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Մանրամասն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լինի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կառավարման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անհրաժեշտ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ինստիտուցիոնալ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կարողությունը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ներառյալ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Երևանի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մետրոպոլիտենի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Երևանի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համայնքի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դերերը</w:t>
            </w:r>
            <w:proofErr w:type="spellEnd"/>
            <w:r w:rsidRPr="00356B9E">
              <w:rPr>
                <w:rFonts w:ascii="GHEA Grapalat" w:eastAsia="GHEA Grapalat" w:hAnsi="GHEA Grapalat" w:cs="GHEA Grapalat"/>
                <w:color w:val="000000"/>
                <w:sz w:val="20"/>
                <w:szCs w:val="20"/>
              </w:rPr>
              <w:t>։</w:t>
            </w:r>
          </w:p>
          <w:p w14:paraId="34AADD35" w14:textId="77777777" w:rsidR="00752F7E" w:rsidRPr="00356B9E" w:rsidRDefault="00752F7E" w:rsidP="00752F7E">
            <w:pPr>
              <w:ind w:left="202"/>
              <w:jc w:val="both"/>
              <w:rPr>
                <w:rFonts w:ascii="GHEA Grapalat" w:eastAsia="GHEA Grapalat" w:hAnsi="GHEA Grapalat" w:cs="GHEA Grapalat"/>
                <w:color w:val="000000"/>
                <w:sz w:val="20"/>
                <w:szCs w:val="20"/>
              </w:rPr>
            </w:pPr>
            <w:r w:rsidRPr="00356B9E">
              <w:rPr>
                <w:rFonts w:ascii="GHEA Grapalat" w:eastAsia="GHEA Grapalat" w:hAnsi="GHEA Grapalat" w:cs="GHEA Grapalat"/>
                <w:color w:val="000000"/>
                <w:sz w:val="20"/>
                <w:szCs w:val="20"/>
              </w:rPr>
              <w:t xml:space="preserve">դ) </w:t>
            </w:r>
            <w:proofErr w:type="spellStart"/>
            <w:r w:rsidRPr="00356B9E">
              <w:rPr>
                <w:rFonts w:ascii="GHEA Grapalat" w:eastAsia="GHEA Grapalat" w:hAnsi="GHEA Grapalat" w:cs="GHEA Grapalat"/>
                <w:color w:val="000000"/>
                <w:sz w:val="20"/>
                <w:szCs w:val="20"/>
              </w:rPr>
              <w:t>Շրջակա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միջավայրի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սոցիալական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ազդեցություններ</w:t>
            </w:r>
            <w:proofErr w:type="spellEnd"/>
            <w:r w:rsidRPr="00356B9E">
              <w:rPr>
                <w:rFonts w:ascii="GHEA Grapalat" w:eastAsia="GHEA Grapalat" w:hAnsi="GHEA Grapalat" w:cs="GHEA Grapalat"/>
                <w:color w:val="000000"/>
                <w:sz w:val="20"/>
                <w:szCs w:val="20"/>
              </w:rPr>
              <w:t xml:space="preserve"> (ESIA </w:t>
            </w:r>
            <w:proofErr w:type="spellStart"/>
            <w:r w:rsidRPr="00356B9E">
              <w:rPr>
                <w:rFonts w:ascii="GHEA Grapalat" w:eastAsia="GHEA Grapalat" w:hAnsi="GHEA Grapalat" w:cs="GHEA Grapalat"/>
                <w:color w:val="000000"/>
                <w:sz w:val="20"/>
                <w:szCs w:val="20"/>
              </w:rPr>
              <w:t>մակարդակով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նախնական</w:t>
            </w:r>
            <w:proofErr w:type="spellEnd"/>
            <w:r w:rsidRPr="00356B9E">
              <w:rPr>
                <w:rFonts w:ascii="GHEA Grapalat" w:eastAsia="GHEA Grapalat" w:hAnsi="GHEA Grapalat" w:cs="GHEA Grapalat"/>
                <w:color w:val="000000"/>
                <w:sz w:val="20"/>
                <w:szCs w:val="20"/>
              </w:rPr>
              <w:t>)</w:t>
            </w:r>
          </w:p>
          <w:p w14:paraId="19F51A9D"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Նույնականացված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լինեն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բնապահպանական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սոցիալական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հիմնական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ազդեցությունները</w:t>
            </w:r>
            <w:proofErr w:type="spellEnd"/>
            <w:r w:rsidRPr="00356B9E">
              <w:rPr>
                <w:rFonts w:ascii="GHEA Grapalat" w:eastAsia="GHEA Grapalat" w:hAnsi="GHEA Grapalat" w:cs="GHEA Grapalat"/>
                <w:color w:val="000000"/>
                <w:sz w:val="20"/>
                <w:szCs w:val="20"/>
              </w:rPr>
              <w:t>։</w:t>
            </w:r>
          </w:p>
          <w:p w14:paraId="6B0AC323"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Առաջարկված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լինեն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մեղմման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միջոցառումների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փաթեթ</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համահունչ</w:t>
            </w:r>
            <w:proofErr w:type="spellEnd"/>
            <w:r w:rsidRPr="00356B9E">
              <w:rPr>
                <w:rFonts w:ascii="GHEA Grapalat" w:eastAsia="GHEA Grapalat" w:hAnsi="GHEA Grapalat" w:cs="GHEA Grapalat"/>
                <w:color w:val="000000"/>
                <w:sz w:val="20"/>
                <w:szCs w:val="20"/>
              </w:rPr>
              <w:t xml:space="preserve"> ԱԶԲ/ՀԲ/EBRD ESS </w:t>
            </w:r>
            <w:proofErr w:type="spellStart"/>
            <w:r w:rsidRPr="00356B9E">
              <w:rPr>
                <w:rFonts w:ascii="GHEA Grapalat" w:eastAsia="GHEA Grapalat" w:hAnsi="GHEA Grapalat" w:cs="GHEA Grapalat"/>
                <w:color w:val="000000"/>
                <w:sz w:val="20"/>
                <w:szCs w:val="20"/>
              </w:rPr>
              <w:t>պահանջներին</w:t>
            </w:r>
            <w:proofErr w:type="spellEnd"/>
            <w:r w:rsidRPr="00356B9E">
              <w:rPr>
                <w:rFonts w:ascii="GHEA Grapalat" w:eastAsia="GHEA Grapalat" w:hAnsi="GHEA Grapalat" w:cs="GHEA Grapalat"/>
                <w:color w:val="000000"/>
                <w:sz w:val="20"/>
                <w:szCs w:val="20"/>
              </w:rPr>
              <w:t>։</w:t>
            </w:r>
          </w:p>
          <w:p w14:paraId="16ED0835"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Նախնական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մակարդակով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լինի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համապատասխանությունը</w:t>
            </w:r>
            <w:proofErr w:type="spellEnd"/>
            <w:r w:rsidRPr="00356B9E">
              <w:rPr>
                <w:rFonts w:ascii="GHEA Grapalat" w:eastAsia="GHEA Grapalat" w:hAnsi="GHEA Grapalat" w:cs="GHEA Grapalat"/>
                <w:color w:val="000000"/>
                <w:sz w:val="20"/>
                <w:szCs w:val="20"/>
              </w:rPr>
              <w:t xml:space="preserve"> NDC, Paris Agreement և </w:t>
            </w:r>
            <w:proofErr w:type="spellStart"/>
            <w:r w:rsidRPr="00356B9E">
              <w:rPr>
                <w:rFonts w:ascii="GHEA Grapalat" w:eastAsia="GHEA Grapalat" w:hAnsi="GHEA Grapalat" w:cs="GHEA Grapalat"/>
                <w:color w:val="000000"/>
                <w:sz w:val="20"/>
                <w:szCs w:val="20"/>
              </w:rPr>
              <w:t>ազգային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ռազմավարությունների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հետ</w:t>
            </w:r>
            <w:proofErr w:type="spellEnd"/>
            <w:r w:rsidRPr="00356B9E">
              <w:rPr>
                <w:rFonts w:ascii="GHEA Grapalat" w:eastAsia="GHEA Grapalat" w:hAnsi="GHEA Grapalat" w:cs="GHEA Grapalat"/>
                <w:color w:val="000000"/>
                <w:sz w:val="20"/>
                <w:szCs w:val="20"/>
              </w:rPr>
              <w:t>։</w:t>
            </w:r>
          </w:p>
          <w:p w14:paraId="1E60A1B6" w14:textId="77777777" w:rsidR="00752F7E" w:rsidRPr="00356B9E" w:rsidRDefault="00752F7E" w:rsidP="00752F7E">
            <w:pPr>
              <w:ind w:left="202"/>
              <w:jc w:val="both"/>
              <w:rPr>
                <w:rFonts w:ascii="GHEA Grapalat" w:eastAsia="GHEA Grapalat" w:hAnsi="GHEA Grapalat" w:cs="GHEA Grapalat"/>
                <w:color w:val="000000"/>
                <w:sz w:val="20"/>
                <w:szCs w:val="20"/>
              </w:rPr>
            </w:pPr>
            <w:r w:rsidRPr="00356B9E">
              <w:rPr>
                <w:rFonts w:ascii="GHEA Grapalat" w:eastAsia="GHEA Grapalat" w:hAnsi="GHEA Grapalat" w:cs="GHEA Grapalat"/>
                <w:color w:val="000000"/>
                <w:sz w:val="20"/>
                <w:szCs w:val="20"/>
              </w:rPr>
              <w:t xml:space="preserve">ե) </w:t>
            </w:r>
            <w:proofErr w:type="spellStart"/>
            <w:r w:rsidRPr="00356B9E">
              <w:rPr>
                <w:rFonts w:ascii="GHEA Grapalat" w:eastAsia="GHEA Grapalat" w:hAnsi="GHEA Grapalat" w:cs="GHEA Grapalat"/>
                <w:color w:val="000000"/>
                <w:sz w:val="20"/>
                <w:szCs w:val="20"/>
              </w:rPr>
              <w:t>Ճանապարհային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անվտանգություն</w:t>
            </w:r>
            <w:proofErr w:type="spellEnd"/>
          </w:p>
          <w:p w14:paraId="7C288F64"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Նույնականացվեն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պոտենցիալ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վտանգավոր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հատվածները</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առաջարկվեն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ինժեներական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կազմակերպչական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լուծումներ</w:t>
            </w:r>
            <w:proofErr w:type="spellEnd"/>
            <w:r w:rsidRPr="00356B9E">
              <w:rPr>
                <w:rFonts w:ascii="GHEA Grapalat" w:eastAsia="GHEA Grapalat" w:hAnsi="GHEA Grapalat" w:cs="GHEA Grapalat"/>
                <w:color w:val="000000"/>
                <w:sz w:val="20"/>
                <w:szCs w:val="20"/>
              </w:rPr>
              <w:t>։</w:t>
            </w:r>
          </w:p>
          <w:p w14:paraId="3B11EC16" w14:textId="77777777" w:rsidR="00752F7E" w:rsidRPr="00356B9E" w:rsidRDefault="00752F7E" w:rsidP="00752F7E">
            <w:pPr>
              <w:ind w:left="202"/>
              <w:jc w:val="both"/>
              <w:rPr>
                <w:rFonts w:ascii="GHEA Grapalat" w:eastAsia="GHEA Grapalat" w:hAnsi="GHEA Grapalat" w:cs="GHEA Grapalat"/>
                <w:color w:val="000000"/>
                <w:sz w:val="20"/>
                <w:szCs w:val="20"/>
              </w:rPr>
            </w:pPr>
            <w:r w:rsidRPr="00356B9E">
              <w:rPr>
                <w:rFonts w:ascii="GHEA Grapalat" w:eastAsia="GHEA Grapalat" w:hAnsi="GHEA Grapalat" w:cs="GHEA Grapalat"/>
                <w:color w:val="000000"/>
                <w:sz w:val="20"/>
                <w:szCs w:val="20"/>
              </w:rPr>
              <w:t xml:space="preserve">զ) </w:t>
            </w:r>
            <w:proofErr w:type="spellStart"/>
            <w:r w:rsidRPr="00356B9E">
              <w:rPr>
                <w:rFonts w:ascii="GHEA Grapalat" w:eastAsia="GHEA Grapalat" w:hAnsi="GHEA Grapalat" w:cs="GHEA Grapalat"/>
                <w:color w:val="000000"/>
                <w:sz w:val="20"/>
                <w:szCs w:val="20"/>
              </w:rPr>
              <w:t>Հողի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արժեքի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վերականգնում</w:t>
            </w:r>
            <w:proofErr w:type="spellEnd"/>
            <w:r w:rsidRPr="00356B9E">
              <w:rPr>
                <w:rFonts w:ascii="GHEA Grapalat" w:eastAsia="GHEA Grapalat" w:hAnsi="GHEA Grapalat" w:cs="GHEA Grapalat"/>
                <w:color w:val="000000"/>
                <w:sz w:val="20"/>
                <w:szCs w:val="20"/>
              </w:rPr>
              <w:t xml:space="preserve"> (ՀԱՎ/LVC) և </w:t>
            </w:r>
            <w:proofErr w:type="spellStart"/>
            <w:r w:rsidRPr="00356B9E">
              <w:rPr>
                <w:rFonts w:ascii="GHEA Grapalat" w:eastAsia="GHEA Grapalat" w:hAnsi="GHEA Grapalat" w:cs="GHEA Grapalat"/>
                <w:color w:val="000000"/>
                <w:sz w:val="20"/>
                <w:szCs w:val="20"/>
              </w:rPr>
              <w:t>տարածքային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w:t>
            </w:r>
            <w:proofErr w:type="spellEnd"/>
          </w:p>
          <w:p w14:paraId="399ACC1A"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Գնահատվի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հողի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գույքի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արժեքի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աճի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վրա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գոտիականությամբ</w:t>
            </w:r>
            <w:proofErr w:type="spellEnd"/>
            <w:r w:rsidRPr="00356B9E">
              <w:rPr>
                <w:rFonts w:ascii="GHEA Grapalat" w:eastAsia="GHEA Grapalat" w:hAnsi="GHEA Grapalat" w:cs="GHEA Grapalat"/>
                <w:color w:val="000000"/>
                <w:sz w:val="20"/>
                <w:szCs w:val="20"/>
              </w:rPr>
              <w:t>։</w:t>
            </w:r>
          </w:p>
          <w:p w14:paraId="0294DF8F" w14:textId="77777777" w:rsidR="00752F7E" w:rsidRPr="00356B9E" w:rsidRDefault="00752F7E" w:rsidP="00752F7E">
            <w:pPr>
              <w:ind w:left="202"/>
              <w:jc w:val="both"/>
              <w:rPr>
                <w:rFonts w:ascii="GHEA Grapalat" w:eastAsia="GHEA Grapalat" w:hAnsi="GHEA Grapalat" w:cs="GHEA Grapalat"/>
                <w:color w:val="000000"/>
                <w:sz w:val="20"/>
                <w:szCs w:val="20"/>
              </w:rPr>
            </w:pPr>
            <w:r w:rsidRPr="00356B9E">
              <w:rPr>
                <w:rFonts w:ascii="GHEA Grapalat" w:eastAsia="GHEA Grapalat" w:hAnsi="GHEA Grapalat" w:cs="GHEA Grapalat"/>
                <w:color w:val="000000"/>
                <w:sz w:val="20"/>
                <w:szCs w:val="20"/>
              </w:rPr>
              <w:t xml:space="preserve">է) </w:t>
            </w:r>
            <w:proofErr w:type="spellStart"/>
            <w:r w:rsidRPr="00356B9E">
              <w:rPr>
                <w:rFonts w:ascii="GHEA Grapalat" w:eastAsia="GHEA Grapalat" w:hAnsi="GHEA Grapalat" w:cs="GHEA Grapalat"/>
                <w:color w:val="000000"/>
                <w:sz w:val="20"/>
                <w:szCs w:val="20"/>
              </w:rPr>
              <w:t>Աշխատանքի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որակ</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ձևաչափ</w:t>
            </w:r>
            <w:proofErr w:type="spellEnd"/>
          </w:p>
          <w:p w14:paraId="245129D2"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lastRenderedPageBreak/>
              <w:t>Բոլոր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հաշվարկները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ներկայացված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լինեն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մեթոդաբանությամբ</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տվյալների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աղբյուրներով</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ենթադրություններով</w:t>
            </w:r>
            <w:proofErr w:type="spellEnd"/>
            <w:r w:rsidRPr="00356B9E">
              <w:rPr>
                <w:rFonts w:ascii="GHEA Grapalat" w:eastAsia="GHEA Grapalat" w:hAnsi="GHEA Grapalat" w:cs="GHEA Grapalat"/>
                <w:color w:val="000000"/>
                <w:sz w:val="20"/>
                <w:szCs w:val="20"/>
              </w:rPr>
              <w:t>։</w:t>
            </w:r>
          </w:p>
          <w:p w14:paraId="58BE31F6"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ֆինանսատնտեսական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մոդելի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բաց</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ֆայլ</w:t>
            </w:r>
            <w:proofErr w:type="spellEnd"/>
            <w:r w:rsidRPr="00356B9E">
              <w:rPr>
                <w:rFonts w:ascii="GHEA Grapalat" w:eastAsia="GHEA Grapalat" w:hAnsi="GHEA Grapalat" w:cs="GHEA Grapalat"/>
                <w:color w:val="000000"/>
                <w:sz w:val="20"/>
                <w:szCs w:val="20"/>
              </w:rPr>
              <w:t xml:space="preserve"> (Excel, unlocked),</w:t>
            </w:r>
          </w:p>
          <w:p w14:paraId="138F7E97" w14:textId="77777777" w:rsidR="00752F7E" w:rsidRPr="00356B9E" w:rsidRDefault="00752F7E">
            <w:pPr>
              <w:numPr>
                <w:ilvl w:val="0"/>
                <w:numId w:val="21"/>
              </w:numP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ամփոփիչ</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զեկույց</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առանձին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բաժինների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ամփոփում</w:t>
            </w:r>
            <w:proofErr w:type="spellEnd"/>
            <w:r w:rsidRPr="00356B9E">
              <w:rPr>
                <w:rFonts w:ascii="GHEA Grapalat" w:eastAsia="GHEA Grapalat" w:hAnsi="GHEA Grapalat" w:cs="GHEA Grapalat"/>
                <w:color w:val="000000"/>
                <w:sz w:val="20"/>
                <w:szCs w:val="20"/>
              </w:rPr>
              <w:t>։</w:t>
            </w:r>
          </w:p>
          <w:p w14:paraId="02F820A1" w14:textId="77777777" w:rsidR="00752F7E" w:rsidRPr="00356B9E" w:rsidRDefault="00752F7E" w:rsidP="00752F7E">
            <w:pPr>
              <w:pBdr>
                <w:top w:val="nil"/>
                <w:left w:val="nil"/>
                <w:bottom w:val="nil"/>
                <w:right w:val="nil"/>
                <w:between w:val="nil"/>
              </w:pBdr>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Ուսումնասիրությունը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պետք</w:t>
            </w:r>
            <w:proofErr w:type="spellEnd"/>
            <w:r w:rsidRPr="00356B9E">
              <w:rPr>
                <w:rFonts w:ascii="GHEA Grapalat" w:eastAsia="GHEA Grapalat" w:hAnsi="GHEA Grapalat" w:cs="GHEA Grapalat"/>
                <w:color w:val="000000"/>
                <w:sz w:val="20"/>
                <w:szCs w:val="20"/>
              </w:rPr>
              <w:t xml:space="preserve"> է </w:t>
            </w:r>
            <w:proofErr w:type="spellStart"/>
            <w:r w:rsidRPr="00356B9E">
              <w:rPr>
                <w:rFonts w:ascii="GHEA Grapalat" w:eastAsia="GHEA Grapalat" w:hAnsi="GHEA Grapalat" w:cs="GHEA Grapalat"/>
                <w:color w:val="000000"/>
                <w:sz w:val="20"/>
                <w:szCs w:val="20"/>
              </w:rPr>
              <w:t>լինի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կիրառելի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հաջորդ</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փուլերում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նախագծային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առաջադրանքի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մշակման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համար</w:t>
            </w:r>
            <w:proofErr w:type="spellEnd"/>
            <w:r w:rsidRPr="00356B9E">
              <w:rPr>
                <w:rFonts w:ascii="GHEA Grapalat" w:eastAsia="GHEA Grapalat" w:hAnsi="GHEA Grapalat" w:cs="GHEA Grapalat"/>
                <w:color w:val="000000"/>
                <w:sz w:val="20"/>
                <w:szCs w:val="20"/>
              </w:rPr>
              <w:t>։</w:t>
            </w:r>
          </w:p>
          <w:p w14:paraId="040875B1" w14:textId="77777777" w:rsidR="00752F7E" w:rsidRPr="00356B9E" w:rsidRDefault="00000000">
            <w:pPr>
              <w:numPr>
                <w:ilvl w:val="0"/>
                <w:numId w:val="20"/>
              </w:numPr>
              <w:pBdr>
                <w:top w:val="nil"/>
                <w:left w:val="nil"/>
                <w:bottom w:val="nil"/>
                <w:right w:val="nil"/>
                <w:between w:val="nil"/>
              </w:pBdr>
              <w:ind w:left="286" w:hanging="286"/>
              <w:rPr>
                <w:rFonts w:ascii="GHEA Grapalat" w:eastAsia="GHEA Grapalat" w:hAnsi="GHEA Grapalat" w:cs="GHEA Grapalat"/>
                <w:color w:val="000000"/>
                <w:sz w:val="20"/>
                <w:szCs w:val="20"/>
              </w:rPr>
            </w:pPr>
            <w:sdt>
              <w:sdtPr>
                <w:rPr>
                  <w:rFonts w:ascii="GHEA Grapalat" w:hAnsi="GHEA Grapalat"/>
                  <w:sz w:val="20"/>
                  <w:szCs w:val="20"/>
                </w:rPr>
                <w:tag w:val="goog_rdk_11"/>
                <w:id w:val="700296918"/>
                <w:showingPlcHdr/>
              </w:sdtPr>
              <w:sdtContent>
                <w:r w:rsidR="00752F7E" w:rsidRPr="00356B9E">
                  <w:rPr>
                    <w:rFonts w:ascii="GHEA Grapalat" w:hAnsi="GHEA Grapalat"/>
                    <w:sz w:val="20"/>
                    <w:szCs w:val="20"/>
                  </w:rPr>
                  <w:t xml:space="preserve">     </w:t>
                </w:r>
              </w:sdtContent>
            </w:sdt>
            <w:proofErr w:type="spellStart"/>
            <w:r w:rsidR="00752F7E" w:rsidRPr="00356B9E">
              <w:rPr>
                <w:rFonts w:ascii="GHEA Grapalat" w:eastAsia="GHEA Grapalat" w:hAnsi="GHEA Grapalat" w:cs="GHEA Grapalat"/>
                <w:b/>
                <w:bCs/>
                <w:color w:val="000000"/>
                <w:sz w:val="20"/>
                <w:szCs w:val="20"/>
              </w:rPr>
              <w:t>Միջանկյալ</w:t>
            </w:r>
            <w:proofErr w:type="spellEnd"/>
            <w:r w:rsidR="00752F7E" w:rsidRPr="00356B9E">
              <w:rPr>
                <w:rFonts w:ascii="GHEA Grapalat" w:eastAsia="GHEA Grapalat" w:hAnsi="GHEA Grapalat" w:cs="GHEA Grapalat"/>
                <w:b/>
                <w:bCs/>
                <w:color w:val="000000"/>
                <w:sz w:val="20"/>
                <w:szCs w:val="20"/>
              </w:rPr>
              <w:t xml:space="preserve"> </w:t>
            </w:r>
            <w:proofErr w:type="spellStart"/>
            <w:r w:rsidR="00752F7E" w:rsidRPr="00356B9E">
              <w:rPr>
                <w:rFonts w:ascii="GHEA Grapalat" w:eastAsia="GHEA Grapalat" w:hAnsi="GHEA Grapalat" w:cs="GHEA Grapalat"/>
                <w:b/>
                <w:bCs/>
                <w:color w:val="000000"/>
                <w:sz w:val="20"/>
                <w:szCs w:val="20"/>
              </w:rPr>
              <w:t>արդյունքներ</w:t>
            </w:r>
            <w:proofErr w:type="spellEnd"/>
            <w:r w:rsidR="00752F7E" w:rsidRPr="00356B9E">
              <w:rPr>
                <w:rFonts w:ascii="GHEA Grapalat" w:eastAsia="GHEA Grapalat" w:hAnsi="GHEA Grapalat" w:cs="GHEA Grapalat"/>
                <w:b/>
                <w:bCs/>
                <w:color w:val="000000"/>
                <w:sz w:val="20"/>
                <w:szCs w:val="20"/>
              </w:rPr>
              <w:t xml:space="preserve"> </w:t>
            </w:r>
          </w:p>
          <w:p w14:paraId="5397B96E"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Խորհրդատուն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պարտավոր</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ներկայացնել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հետևյալ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միջանկյալ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արդյունքները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ներառյալ</w:t>
            </w:r>
            <w:proofErr w:type="spellEnd"/>
            <w:proofErr w:type="gramStart"/>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անհրաժեշտ</w:t>
            </w:r>
            <w:proofErr w:type="spellEnd"/>
            <w:proofErr w:type="gram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տվյալների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հավաքակազմերը</w:t>
            </w:r>
            <w:proofErr w:type="spellEnd"/>
            <w:r w:rsidRPr="00356B9E">
              <w:rPr>
                <w:rFonts w:ascii="GHEA Grapalat" w:eastAsia="GHEA Grapalat" w:hAnsi="GHEA Grapalat" w:cs="GHEA Grapalat"/>
                <w:sz w:val="20"/>
                <w:szCs w:val="20"/>
              </w:rPr>
              <w:t xml:space="preserve">: </w:t>
            </w:r>
          </w:p>
          <w:p w14:paraId="7EB18F48" w14:textId="77777777" w:rsidR="00752F7E" w:rsidRPr="00356B9E" w:rsidRDefault="00752F7E" w:rsidP="00752F7E">
            <w:pPr>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Մասնավորապես</w:t>
            </w:r>
            <w:proofErr w:type="spellEnd"/>
            <w:r w:rsidRPr="00356B9E">
              <w:rPr>
                <w:rFonts w:ascii="GHEA Grapalat" w:eastAsia="GHEA Grapalat" w:hAnsi="GHEA Grapalat" w:cs="GHEA Grapalat"/>
                <w:sz w:val="20"/>
                <w:szCs w:val="20"/>
              </w:rPr>
              <w:t>՝</w:t>
            </w:r>
          </w:p>
          <w:p w14:paraId="7CD2C85F" w14:textId="77777777" w:rsidR="00752F7E" w:rsidRPr="00356B9E" w:rsidRDefault="00752F7E">
            <w:pPr>
              <w:numPr>
                <w:ilvl w:val="0"/>
                <w:numId w:val="22"/>
              </w:numPr>
              <w:pBdr>
                <w:top w:val="nil"/>
                <w:left w:val="nil"/>
                <w:bottom w:val="nil"/>
                <w:right w:val="nil"/>
                <w:between w:val="nil"/>
              </w:pBdr>
              <w:ind w:left="317" w:hanging="301"/>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Նախնական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հաշվետվություն</w:t>
            </w:r>
            <w:proofErr w:type="spellEnd"/>
            <w:r w:rsidRPr="00356B9E">
              <w:rPr>
                <w:rFonts w:ascii="GHEA Grapalat" w:eastAsia="GHEA Grapalat" w:hAnsi="GHEA Grapalat" w:cs="GHEA Grapalat"/>
                <w:b/>
                <w:bCs/>
                <w:color w:val="000000"/>
                <w:sz w:val="20"/>
                <w:szCs w:val="20"/>
              </w:rPr>
              <w:t>՝</w:t>
            </w:r>
          </w:p>
          <w:p w14:paraId="3D5DD13C"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Ընդհանուր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աշխատանքային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պլան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մեթոդաբանություն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ներառյալ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անհրաժեշտ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տվյալների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հավաքածուն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դրանց</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աղբյուրները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մոդելավորման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գործիքները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մանրամասն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ժամանակացույց</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Գանտի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աղյուսակ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անհրաժեշտ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ձևաչափեր</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այլն</w:t>
            </w:r>
            <w:proofErr w:type="spellEnd"/>
            <w:r w:rsidRPr="00356B9E">
              <w:rPr>
                <w:rFonts w:ascii="GHEA Grapalat" w:eastAsia="GHEA Grapalat" w:hAnsi="GHEA Grapalat" w:cs="GHEA Grapalat"/>
                <w:color w:val="000000"/>
                <w:sz w:val="20"/>
                <w:szCs w:val="20"/>
              </w:rPr>
              <w:t>:</w:t>
            </w:r>
          </w:p>
          <w:p w14:paraId="5330B3DA" w14:textId="77777777" w:rsidR="00752F7E" w:rsidRPr="00356B9E" w:rsidRDefault="00752F7E">
            <w:pPr>
              <w:numPr>
                <w:ilvl w:val="0"/>
                <w:numId w:val="22"/>
              </w:numPr>
              <w:pBdr>
                <w:top w:val="nil"/>
                <w:left w:val="nil"/>
                <w:bottom w:val="nil"/>
                <w:right w:val="nil"/>
                <w:between w:val="nil"/>
              </w:pBdr>
              <w:ind w:left="317" w:hanging="301"/>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Ելակետային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գնահատման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հաշվետվություն</w:t>
            </w:r>
            <w:proofErr w:type="spellEnd"/>
            <w:r w:rsidRPr="00356B9E">
              <w:rPr>
                <w:rFonts w:ascii="GHEA Grapalat" w:eastAsia="GHEA Grapalat" w:hAnsi="GHEA Grapalat" w:cs="GHEA Grapalat"/>
                <w:b/>
                <w:bCs/>
                <w:color w:val="000000"/>
                <w:sz w:val="20"/>
                <w:szCs w:val="20"/>
              </w:rPr>
              <w:t xml:space="preserve">՝ </w:t>
            </w:r>
          </w:p>
          <w:p w14:paraId="0E708FDC"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Սոցիալ-տնտեսական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վիճակի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p>
          <w:p w14:paraId="0F4BA059"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Քաղաքաշինական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համատեքստ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հիմնական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քաղաքականություններ</w:t>
            </w:r>
            <w:proofErr w:type="spellEnd"/>
          </w:p>
          <w:p w14:paraId="63533D5D"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Տրանսպորտային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ենթակառուցվածքների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շահառուների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քարտեզագրում</w:t>
            </w:r>
            <w:proofErr w:type="spellEnd"/>
          </w:p>
          <w:p w14:paraId="0B65FA1F" w14:textId="77777777" w:rsidR="00752F7E" w:rsidRPr="00356B9E" w:rsidRDefault="00752F7E" w:rsidP="00752F7E">
            <w:pPr>
              <w:pBdr>
                <w:top w:val="nil"/>
                <w:left w:val="nil"/>
                <w:bottom w:val="nil"/>
                <w:right w:val="nil"/>
                <w:between w:val="nil"/>
              </w:pBdr>
              <w:ind w:left="204"/>
              <w:jc w:val="both"/>
              <w:rPr>
                <w:rFonts w:ascii="GHEA Grapalat" w:eastAsia="GHEA Grapalat" w:hAnsi="GHEA Grapalat" w:cs="GHEA Grapalat"/>
                <w:color w:val="000000"/>
                <w:sz w:val="20"/>
                <w:szCs w:val="20"/>
              </w:rPr>
            </w:pPr>
          </w:p>
          <w:p w14:paraId="623928DD" w14:textId="77777777" w:rsidR="00752F7E" w:rsidRPr="00356B9E" w:rsidRDefault="00752F7E">
            <w:pPr>
              <w:numPr>
                <w:ilvl w:val="0"/>
                <w:numId w:val="22"/>
              </w:numPr>
              <w:pBdr>
                <w:top w:val="nil"/>
                <w:left w:val="nil"/>
                <w:bottom w:val="nil"/>
                <w:right w:val="nil"/>
                <w:between w:val="nil"/>
              </w:pBdr>
              <w:ind w:left="317" w:hanging="301"/>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Տեխնիկական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իրագործելիության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հաշվետվություն</w:t>
            </w:r>
            <w:proofErr w:type="spellEnd"/>
            <w:r w:rsidRPr="00356B9E">
              <w:rPr>
                <w:rFonts w:ascii="GHEA Grapalat" w:eastAsia="GHEA Grapalat" w:hAnsi="GHEA Grapalat" w:cs="GHEA Grapalat"/>
                <w:b/>
                <w:bCs/>
                <w:color w:val="000000"/>
                <w:sz w:val="20"/>
                <w:szCs w:val="20"/>
              </w:rPr>
              <w:t>՝</w:t>
            </w:r>
          </w:p>
          <w:p w14:paraId="45E18991"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Հայեցակարգային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նախագծային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լուծումներ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տարածական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սխեմաներ</w:t>
            </w:r>
            <w:proofErr w:type="spellEnd"/>
          </w:p>
          <w:p w14:paraId="78674D00"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Կայարանի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այլընտրանքային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լուծումներ</w:t>
            </w:r>
            <w:proofErr w:type="spellEnd"/>
          </w:p>
          <w:p w14:paraId="2E01E439"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Տեղանքի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երկրաբանական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բնապահպանական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սահմանափակումների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p>
          <w:p w14:paraId="199D35DA" w14:textId="77777777" w:rsidR="00752F7E" w:rsidRPr="00356B9E" w:rsidRDefault="00752F7E">
            <w:pPr>
              <w:numPr>
                <w:ilvl w:val="0"/>
                <w:numId w:val="22"/>
              </w:numPr>
              <w:pBdr>
                <w:top w:val="nil"/>
                <w:left w:val="nil"/>
                <w:bottom w:val="nil"/>
                <w:right w:val="nil"/>
                <w:between w:val="nil"/>
              </w:pBdr>
              <w:ind w:left="317" w:hanging="301"/>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Ֆինանսական</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տնտեսական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վերլուծության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հաշվետվություն</w:t>
            </w:r>
            <w:proofErr w:type="spellEnd"/>
            <w:r w:rsidRPr="00356B9E">
              <w:rPr>
                <w:rFonts w:ascii="GHEA Grapalat" w:eastAsia="GHEA Grapalat" w:hAnsi="GHEA Grapalat" w:cs="GHEA Grapalat"/>
                <w:b/>
                <w:bCs/>
                <w:color w:val="000000"/>
                <w:sz w:val="20"/>
                <w:szCs w:val="20"/>
              </w:rPr>
              <w:t>՝</w:t>
            </w:r>
          </w:p>
          <w:p w14:paraId="3F27A930"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Ծախս-օգուտ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 xml:space="preserve"> (CBA), </w:t>
            </w:r>
            <w:proofErr w:type="spellStart"/>
            <w:r w:rsidRPr="00356B9E">
              <w:rPr>
                <w:rFonts w:ascii="GHEA Grapalat" w:eastAsia="GHEA Grapalat" w:hAnsi="GHEA Grapalat" w:cs="GHEA Grapalat"/>
                <w:color w:val="000000"/>
                <w:sz w:val="20"/>
                <w:szCs w:val="20"/>
              </w:rPr>
              <w:t>կանխիկ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հոսքեր</w:t>
            </w:r>
            <w:proofErr w:type="spellEnd"/>
          </w:p>
          <w:p w14:paraId="6F926ABB"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r w:rsidRPr="00356B9E">
              <w:rPr>
                <w:rFonts w:ascii="GHEA Grapalat" w:eastAsia="GHEA Grapalat" w:hAnsi="GHEA Grapalat" w:cs="GHEA Grapalat"/>
                <w:color w:val="000000"/>
                <w:sz w:val="20"/>
                <w:szCs w:val="20"/>
              </w:rPr>
              <w:t xml:space="preserve">ENPV, EIRR </w:t>
            </w:r>
            <w:proofErr w:type="spellStart"/>
            <w:r w:rsidRPr="00356B9E">
              <w:rPr>
                <w:rFonts w:ascii="GHEA Grapalat" w:eastAsia="GHEA Grapalat" w:hAnsi="GHEA Grapalat" w:cs="GHEA Grapalat"/>
                <w:color w:val="000000"/>
                <w:sz w:val="20"/>
                <w:szCs w:val="20"/>
              </w:rPr>
              <w:t>հաշվարկներ</w:t>
            </w:r>
            <w:proofErr w:type="spellEnd"/>
          </w:p>
          <w:p w14:paraId="5F156F09"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Մոնտե-Կարլո</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մոդելավորման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արդյունքներ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անորոշության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բաշխման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վրա</w:t>
            </w:r>
            <w:proofErr w:type="spellEnd"/>
          </w:p>
          <w:p w14:paraId="545183B6"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Օպերացիոն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սպասարկման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ծախսերի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հաշվարկ</w:t>
            </w:r>
            <w:proofErr w:type="spellEnd"/>
          </w:p>
          <w:p w14:paraId="5636B5FB"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lastRenderedPageBreak/>
              <w:t>Ֆինանսավորման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մոդելների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ներառյալ</w:t>
            </w:r>
            <w:proofErr w:type="spellEnd"/>
            <w:r w:rsidRPr="00356B9E">
              <w:rPr>
                <w:rFonts w:ascii="GHEA Grapalat" w:eastAsia="GHEA Grapalat" w:hAnsi="GHEA Grapalat" w:cs="GHEA Grapalat"/>
                <w:color w:val="000000"/>
                <w:sz w:val="20"/>
                <w:szCs w:val="20"/>
              </w:rPr>
              <w:t xml:space="preserve"> ՊՄԳ և ՀԱՎ </w:t>
            </w:r>
            <w:proofErr w:type="spellStart"/>
            <w:r w:rsidRPr="00356B9E">
              <w:rPr>
                <w:rFonts w:ascii="GHEA Grapalat" w:eastAsia="GHEA Grapalat" w:hAnsi="GHEA Grapalat" w:cs="GHEA Grapalat"/>
                <w:color w:val="000000"/>
                <w:sz w:val="20"/>
                <w:szCs w:val="20"/>
              </w:rPr>
              <w:t>մեխանիզմներ</w:t>
            </w:r>
            <w:proofErr w:type="spellEnd"/>
          </w:p>
          <w:p w14:paraId="0BF0485C" w14:textId="77777777" w:rsidR="00752F7E" w:rsidRPr="00356B9E" w:rsidRDefault="00752F7E">
            <w:pPr>
              <w:numPr>
                <w:ilvl w:val="0"/>
                <w:numId w:val="22"/>
              </w:numPr>
              <w:pBdr>
                <w:top w:val="nil"/>
                <w:left w:val="nil"/>
                <w:bottom w:val="nil"/>
                <w:right w:val="nil"/>
                <w:between w:val="nil"/>
              </w:pBdr>
              <w:ind w:left="317" w:hanging="301"/>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Հողի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արժեքի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վերականգման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գնահատման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զեկույց</w:t>
            </w:r>
            <w:proofErr w:type="spellEnd"/>
            <w:r w:rsidRPr="00356B9E">
              <w:rPr>
                <w:rFonts w:ascii="GHEA Grapalat" w:eastAsia="GHEA Grapalat" w:hAnsi="GHEA Grapalat" w:cs="GHEA Grapalat"/>
                <w:b/>
                <w:bCs/>
                <w:color w:val="000000"/>
                <w:sz w:val="20"/>
                <w:szCs w:val="20"/>
              </w:rPr>
              <w:t>՝</w:t>
            </w:r>
          </w:p>
          <w:p w14:paraId="1C14B3A9" w14:textId="77777777" w:rsidR="00752F7E" w:rsidRPr="00356B9E" w:rsidRDefault="00752F7E">
            <w:pPr>
              <w:numPr>
                <w:ilvl w:val="0"/>
                <w:numId w:val="21"/>
              </w:numPr>
              <w:pBdr>
                <w:top w:val="nil"/>
                <w:left w:val="nil"/>
                <w:bottom w:val="nil"/>
                <w:right w:val="nil"/>
                <w:between w:val="nil"/>
              </w:pBdr>
              <w:ind w:left="204" w:hanging="204"/>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Գույքի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արժեքների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կանխատեսվող</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աճի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p>
          <w:p w14:paraId="613D23BF"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Կիրառելի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ֆինանսական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գործիքների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հնարավորություններ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գույքահարկ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ավելացման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հաշվին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ֆինանսավորում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հատուկ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հարկեր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համատեղ</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կառուցում</w:t>
            </w:r>
            <w:proofErr w:type="spellEnd"/>
          </w:p>
          <w:p w14:paraId="01914FED"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Օրենսդրական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ինստիտուցիոնալ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առաջարկներ</w:t>
            </w:r>
            <w:proofErr w:type="spellEnd"/>
          </w:p>
          <w:p w14:paraId="3EB3DC0A" w14:textId="77777777" w:rsidR="00752F7E" w:rsidRPr="00356B9E" w:rsidRDefault="00752F7E">
            <w:pPr>
              <w:numPr>
                <w:ilvl w:val="0"/>
                <w:numId w:val="22"/>
              </w:numPr>
              <w:pBdr>
                <w:top w:val="nil"/>
                <w:left w:val="nil"/>
                <w:bottom w:val="nil"/>
                <w:right w:val="nil"/>
                <w:between w:val="nil"/>
              </w:pBdr>
              <w:ind w:left="317" w:hanging="301"/>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Շրջակա</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միջավայրի</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սոցիալական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ազդեցության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հաշվետվություն</w:t>
            </w:r>
            <w:proofErr w:type="spellEnd"/>
            <w:r w:rsidRPr="00356B9E">
              <w:rPr>
                <w:rFonts w:ascii="GHEA Grapalat" w:eastAsia="GHEA Grapalat" w:hAnsi="GHEA Grapalat" w:cs="GHEA Grapalat"/>
                <w:b/>
                <w:bCs/>
                <w:color w:val="000000"/>
                <w:sz w:val="20"/>
                <w:szCs w:val="20"/>
              </w:rPr>
              <w:t xml:space="preserve"> (ESIA)՝</w:t>
            </w:r>
          </w:p>
          <w:p w14:paraId="150D342B"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Արտանետումների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աղմուկի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գոտիավորման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p>
          <w:p w14:paraId="36970DF8"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Բնապահպանական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սոցիալական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կառավարման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պլան</w:t>
            </w:r>
            <w:proofErr w:type="spellEnd"/>
            <w:r w:rsidRPr="00356B9E">
              <w:rPr>
                <w:rFonts w:ascii="GHEA Grapalat" w:eastAsia="GHEA Grapalat" w:hAnsi="GHEA Grapalat" w:cs="GHEA Grapalat"/>
                <w:color w:val="000000"/>
                <w:sz w:val="20"/>
                <w:szCs w:val="20"/>
              </w:rPr>
              <w:t xml:space="preserve"> (ESMP)</w:t>
            </w:r>
          </w:p>
          <w:p w14:paraId="5BFFAD59" w14:textId="77777777" w:rsidR="00752F7E" w:rsidRPr="00356B9E" w:rsidRDefault="00752F7E">
            <w:pPr>
              <w:numPr>
                <w:ilvl w:val="0"/>
                <w:numId w:val="21"/>
              </w:numPr>
              <w:pBdr>
                <w:top w:val="nil"/>
                <w:left w:val="nil"/>
                <w:bottom w:val="nil"/>
                <w:right w:val="nil"/>
                <w:between w:val="nil"/>
              </w:pBdr>
              <w:ind w:left="204" w:hanging="204"/>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Դիմակայունության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առաջարկներ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կլիմայական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սեյսմիկ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ռիսկերի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ֆոնին</w:t>
            </w:r>
            <w:proofErr w:type="spellEnd"/>
          </w:p>
          <w:p w14:paraId="7AAA0965" w14:textId="77777777" w:rsidR="00752F7E" w:rsidRPr="00356B9E" w:rsidRDefault="00752F7E">
            <w:pPr>
              <w:numPr>
                <w:ilvl w:val="0"/>
                <w:numId w:val="22"/>
              </w:numPr>
              <w:pBdr>
                <w:top w:val="nil"/>
                <w:left w:val="nil"/>
                <w:bottom w:val="nil"/>
                <w:right w:val="nil"/>
                <w:between w:val="nil"/>
              </w:pBdr>
              <w:ind w:left="317" w:hanging="301"/>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Ռիսկերի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գնահատման</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մեղմման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ռազմավարություն</w:t>
            </w:r>
            <w:proofErr w:type="spellEnd"/>
            <w:r w:rsidRPr="00356B9E">
              <w:rPr>
                <w:rFonts w:ascii="GHEA Grapalat" w:eastAsia="GHEA Grapalat" w:hAnsi="GHEA Grapalat" w:cs="GHEA Grapalat"/>
                <w:b/>
                <w:bCs/>
                <w:color w:val="000000"/>
                <w:sz w:val="20"/>
                <w:szCs w:val="20"/>
              </w:rPr>
              <w:t>՝</w:t>
            </w:r>
          </w:p>
          <w:p w14:paraId="68374E44"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Տեխնիկական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ֆինանսական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ինստիտուցիոնալ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սոցիալական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ռիսկեր</w:t>
            </w:r>
            <w:proofErr w:type="spellEnd"/>
          </w:p>
          <w:p w14:paraId="2CC27A2B"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Ռիսկերի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մատրիցա</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մեղմման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ռազմավարություն</w:t>
            </w:r>
            <w:proofErr w:type="spellEnd"/>
          </w:p>
          <w:p w14:paraId="3BD599F0"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color w:val="000000"/>
                <w:sz w:val="20"/>
                <w:szCs w:val="20"/>
              </w:rPr>
              <w:t>Անորոշությունների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սցենարային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w:t>
            </w:r>
          </w:p>
          <w:p w14:paraId="0C7F6F9F"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Նախնական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հաշվետվության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նախագծի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հիման</w:t>
            </w:r>
            <w:proofErr w:type="spellEnd"/>
            <w:r w:rsidRPr="00356B9E">
              <w:rPr>
                <w:rFonts w:ascii="GHEA Grapalat" w:eastAsia="GHEA Grapalat" w:hAnsi="GHEA Grapalat" w:cs="GHEA Grapalat"/>
                <w:sz w:val="20"/>
                <w:szCs w:val="20"/>
              </w:rPr>
              <w:t xml:space="preserve"> </w:t>
            </w:r>
            <w:proofErr w:type="spellStart"/>
            <w:proofErr w:type="gramStart"/>
            <w:r w:rsidRPr="00356B9E">
              <w:rPr>
                <w:rFonts w:ascii="GHEA Grapalat" w:eastAsia="GHEA Grapalat" w:hAnsi="GHEA Grapalat" w:cs="GHEA Grapalat"/>
                <w:sz w:val="20"/>
                <w:szCs w:val="20"/>
              </w:rPr>
              <w:t>վրա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պատվիրատուն</w:t>
            </w:r>
            <w:proofErr w:type="spellEnd"/>
            <w:proofErr w:type="gram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կկազմակերպի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մեկնարկային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հանդիպում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փոխադարձ</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հետաքրքրություն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ներկայացնող</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մանրամասները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քննարկելու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նպատակով</w:t>
            </w:r>
            <w:proofErr w:type="spellEnd"/>
            <w:r w:rsidRPr="00356B9E">
              <w:rPr>
                <w:rFonts w:ascii="GHEA Grapalat" w:eastAsia="GHEA Grapalat" w:hAnsi="GHEA Grapalat" w:cs="GHEA Grapalat"/>
                <w:sz w:val="20"/>
                <w:szCs w:val="20"/>
              </w:rPr>
              <w:t xml:space="preserve">:  </w:t>
            </w:r>
          </w:p>
          <w:p w14:paraId="0FE9DBAA"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Բոլոր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միջանկյալ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արդյունքները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ենթակա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պատվիրատուի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կողմից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դիտարկման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միջանկյալ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հաստատման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Պատվիրատուն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իր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առաջարակություններն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դիտարկումները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տրամադրում</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խորհրդատուին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միջանկյալ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արդյունքը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ստանալուց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հետո</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հինգ</w:t>
            </w:r>
            <w:proofErr w:type="spellEnd"/>
            <w:r w:rsidRPr="00356B9E">
              <w:rPr>
                <w:rFonts w:ascii="GHEA Grapalat" w:eastAsia="GHEA Grapalat" w:hAnsi="GHEA Grapalat" w:cs="GHEA Grapalat"/>
                <w:sz w:val="20"/>
                <w:szCs w:val="20"/>
              </w:rPr>
              <w:t xml:space="preserve"> (5) </w:t>
            </w:r>
            <w:proofErr w:type="spellStart"/>
            <w:r w:rsidRPr="00356B9E">
              <w:rPr>
                <w:rFonts w:ascii="GHEA Grapalat" w:eastAsia="GHEA Grapalat" w:hAnsi="GHEA Grapalat" w:cs="GHEA Grapalat"/>
                <w:sz w:val="20"/>
                <w:szCs w:val="20"/>
              </w:rPr>
              <w:t>աշխատանքային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օրվա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ընթացքում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Նշված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ժամկետում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պատվիրատուի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կողմից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հետադարձ</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արձագանք</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չստացվելու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դեպքում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միջանկյալ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արդյունքները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համարվում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լռելյայն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ընդունելի</w:t>
            </w:r>
            <w:proofErr w:type="spellEnd"/>
            <w:r w:rsidRPr="00356B9E">
              <w:rPr>
                <w:rFonts w:ascii="GHEA Grapalat" w:eastAsia="GHEA Grapalat" w:hAnsi="GHEA Grapalat" w:cs="GHEA Grapalat"/>
                <w:sz w:val="20"/>
                <w:szCs w:val="20"/>
              </w:rPr>
              <w:t>:</w:t>
            </w:r>
          </w:p>
          <w:p w14:paraId="199CC561" w14:textId="77777777" w:rsidR="00752F7E" w:rsidRPr="00356B9E" w:rsidRDefault="00752F7E">
            <w:pPr>
              <w:numPr>
                <w:ilvl w:val="0"/>
                <w:numId w:val="20"/>
              </w:numPr>
              <w:pBdr>
                <w:top w:val="nil"/>
                <w:left w:val="nil"/>
                <w:bottom w:val="nil"/>
                <w:right w:val="nil"/>
                <w:between w:val="nil"/>
              </w:pBdr>
              <w:ind w:left="288" w:hanging="288"/>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Վերջնական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արդյունքներ</w:t>
            </w:r>
            <w:proofErr w:type="spellEnd"/>
            <w:r w:rsidRPr="00356B9E">
              <w:rPr>
                <w:rFonts w:ascii="GHEA Grapalat" w:eastAsia="GHEA Grapalat" w:hAnsi="GHEA Grapalat" w:cs="GHEA Grapalat"/>
                <w:b/>
                <w:bCs/>
                <w:color w:val="000000"/>
                <w:sz w:val="20"/>
                <w:szCs w:val="20"/>
              </w:rPr>
              <w:t>.</w:t>
            </w:r>
          </w:p>
          <w:p w14:paraId="2E4CCBB1"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Վերջնական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արդյունքները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կազմվում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պատվիրատուի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կողմից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միջանկյալ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արդյունքների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հաստատման</w:t>
            </w:r>
            <w:proofErr w:type="spellEnd"/>
            <w:r w:rsidRPr="00356B9E">
              <w:rPr>
                <w:rFonts w:ascii="GHEA Grapalat" w:eastAsia="GHEA Grapalat" w:hAnsi="GHEA Grapalat" w:cs="GHEA Grapalat"/>
                <w:sz w:val="20"/>
                <w:szCs w:val="20"/>
              </w:rPr>
              <w:t xml:space="preserve"> և/</w:t>
            </w:r>
            <w:proofErr w:type="spellStart"/>
            <w:r w:rsidRPr="00356B9E">
              <w:rPr>
                <w:rFonts w:ascii="GHEA Grapalat" w:eastAsia="GHEA Grapalat" w:hAnsi="GHEA Grapalat" w:cs="GHEA Grapalat"/>
                <w:sz w:val="20"/>
                <w:szCs w:val="20"/>
              </w:rPr>
              <w:t>կամ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ընդունված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լինելու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հիմքով</w:t>
            </w:r>
            <w:proofErr w:type="spellEnd"/>
            <w:r w:rsidRPr="00356B9E">
              <w:rPr>
                <w:rFonts w:ascii="GHEA Grapalat" w:eastAsia="GHEA Grapalat" w:hAnsi="GHEA Grapalat" w:cs="GHEA Grapalat"/>
                <w:sz w:val="20"/>
                <w:szCs w:val="20"/>
              </w:rPr>
              <w:t>:</w:t>
            </w:r>
          </w:p>
          <w:p w14:paraId="532F1AA5" w14:textId="77777777" w:rsidR="00752F7E" w:rsidRPr="00356B9E" w:rsidRDefault="00752F7E">
            <w:pPr>
              <w:numPr>
                <w:ilvl w:val="0"/>
                <w:numId w:val="23"/>
              </w:numPr>
              <w:pBdr>
                <w:top w:val="nil"/>
                <w:left w:val="nil"/>
                <w:bottom w:val="nil"/>
                <w:right w:val="nil"/>
                <w:between w:val="nil"/>
              </w:pBdr>
              <w:ind w:left="317" w:hanging="301"/>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lastRenderedPageBreak/>
              <w:t>Վերջնական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համախմբված</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զեկույց</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որը</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ներառում</w:t>
            </w:r>
            <w:proofErr w:type="spellEnd"/>
            <w:r w:rsidRPr="00356B9E">
              <w:rPr>
                <w:rFonts w:ascii="GHEA Grapalat" w:eastAsia="GHEA Grapalat" w:hAnsi="GHEA Grapalat" w:cs="GHEA Grapalat"/>
                <w:b/>
                <w:bCs/>
                <w:color w:val="000000"/>
                <w:sz w:val="20"/>
                <w:szCs w:val="20"/>
              </w:rPr>
              <w:t xml:space="preserve"> է </w:t>
            </w:r>
            <w:proofErr w:type="spellStart"/>
            <w:r w:rsidRPr="00356B9E">
              <w:rPr>
                <w:rFonts w:ascii="GHEA Grapalat" w:eastAsia="GHEA Grapalat" w:hAnsi="GHEA Grapalat" w:cs="GHEA Grapalat"/>
                <w:b/>
                <w:bCs/>
                <w:color w:val="000000"/>
                <w:sz w:val="20"/>
                <w:szCs w:val="20"/>
              </w:rPr>
              <w:t>առնվազն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հետևյալը</w:t>
            </w:r>
            <w:proofErr w:type="spellEnd"/>
            <w:r w:rsidRPr="00356B9E">
              <w:rPr>
                <w:rFonts w:ascii="GHEA Grapalat" w:eastAsia="GHEA Grapalat" w:hAnsi="GHEA Grapalat" w:cs="GHEA Grapalat"/>
                <w:b/>
                <w:bCs/>
                <w:color w:val="000000"/>
                <w:sz w:val="20"/>
                <w:szCs w:val="20"/>
              </w:rPr>
              <w:t>՝</w:t>
            </w:r>
          </w:p>
          <w:p w14:paraId="511E0182"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Ամփոփագիր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նախագծի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վերաբերյալ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ամենակարևոր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տեղեկատվությունը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նախագծի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առարկան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միջոցառումների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ընդհանուր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շրջանակը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այդ</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թվում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անվանում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ոլորտ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տեղակայում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խնդրի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դրվածքը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նպատակները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տարածքը</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պահանջարկի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արդյունքները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շրջանակը</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ներդրումային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ծախքը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իրականացման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ժամանակացույցը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ֆինանսական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ամփոփ</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արդյունքները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իրականացման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մեխանիզմները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կենսապարբերաշրջանի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կայունությունը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իրագործելիության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եզրակացությունը</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հետագա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առաջարկներ</w:t>
            </w:r>
            <w:proofErr w:type="spellEnd"/>
          </w:p>
          <w:p w14:paraId="072CC2B4"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Իրավիճակի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վերլուծություն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color w:val="000000"/>
                <w:sz w:val="20"/>
                <w:szCs w:val="20"/>
              </w:rPr>
              <w:t>Սոցիալ-տնտեսական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համատեքստ</w:t>
            </w:r>
            <w:proofErr w:type="spellEnd"/>
            <w:r w:rsidRPr="00356B9E">
              <w:rPr>
                <w:rFonts w:ascii="GHEA Grapalat" w:eastAsia="GHEA Grapalat" w:hAnsi="GHEA Grapalat" w:cs="GHEA Grapalat"/>
                <w:color w:val="000000"/>
                <w:sz w:val="20"/>
                <w:szCs w:val="20"/>
              </w:rPr>
              <w:t xml:space="preserve">, ՀՀ </w:t>
            </w:r>
            <w:proofErr w:type="spellStart"/>
            <w:r w:rsidRPr="00356B9E">
              <w:rPr>
                <w:rFonts w:ascii="GHEA Grapalat" w:eastAsia="GHEA Grapalat" w:hAnsi="GHEA Grapalat" w:cs="GHEA Grapalat"/>
                <w:color w:val="000000"/>
                <w:sz w:val="20"/>
                <w:szCs w:val="20"/>
              </w:rPr>
              <w:t>կառավարության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Երևանի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քաղաքապետարանի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ռազմավարական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պլանը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զարգացման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ծրագիրը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գլխավոր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հատակագիծը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անհրաժետության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հիմնավորում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ներկա</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առաջարկվող</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փոխադրումների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համեմատական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նախկին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ուսումնասիրությունների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ամփոփ</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p>
          <w:p w14:paraId="5B362B23"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Շուկայի</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պահանջարկի</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վերլուծություն</w:t>
            </w:r>
            <w:proofErr w:type="spellEnd"/>
            <w:r w:rsidRPr="00356B9E">
              <w:rPr>
                <w:rFonts w:ascii="GHEA Grapalat" w:eastAsia="GHEA Grapalat" w:hAnsi="GHEA Grapalat" w:cs="GHEA Grapalat"/>
                <w:b/>
                <w:bCs/>
                <w:color w:val="000000"/>
                <w:sz w:val="20"/>
                <w:szCs w:val="20"/>
              </w:rPr>
              <w:t>.</w:t>
            </w:r>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կարիքների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թիրախային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շահառուների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նույնականացում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այլընտրանքների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համեմատական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այդ</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թվում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կլիմայի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փոփոխության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հարմարվողականության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տարբերակները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եթե</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կիրառելի</w:t>
            </w:r>
            <w:proofErr w:type="spellEnd"/>
            <w:r w:rsidRPr="00356B9E">
              <w:rPr>
                <w:rFonts w:ascii="GHEA Grapalat" w:eastAsia="GHEA Grapalat" w:hAnsi="GHEA Grapalat" w:cs="GHEA Grapalat"/>
                <w:color w:val="000000"/>
                <w:sz w:val="20"/>
                <w:szCs w:val="20"/>
              </w:rPr>
              <w:t xml:space="preserve"> է, </w:t>
            </w:r>
            <w:proofErr w:type="spellStart"/>
            <w:r w:rsidRPr="00356B9E">
              <w:rPr>
                <w:rFonts w:ascii="GHEA Grapalat" w:eastAsia="GHEA Grapalat" w:hAnsi="GHEA Grapalat" w:cs="GHEA Grapalat"/>
                <w:color w:val="000000"/>
                <w:sz w:val="20"/>
                <w:szCs w:val="20"/>
              </w:rPr>
              <w:t>պահանջարկի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կանխատեսում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մոտ</w:t>
            </w:r>
            <w:proofErr w:type="spellEnd"/>
            <w:r w:rsidRPr="00356B9E">
              <w:rPr>
                <w:rFonts w:ascii="GHEA Grapalat" w:eastAsia="GHEA Grapalat" w:hAnsi="GHEA Grapalat" w:cs="GHEA Grapalat"/>
                <w:color w:val="000000"/>
                <w:sz w:val="20"/>
                <w:szCs w:val="20"/>
              </w:rPr>
              <w:t xml:space="preserve"> 30 </w:t>
            </w:r>
            <w:proofErr w:type="spellStart"/>
            <w:r w:rsidRPr="00356B9E">
              <w:rPr>
                <w:rFonts w:ascii="GHEA Grapalat" w:eastAsia="GHEA Grapalat" w:hAnsi="GHEA Grapalat" w:cs="GHEA Grapalat"/>
                <w:color w:val="000000"/>
                <w:sz w:val="20"/>
                <w:szCs w:val="20"/>
              </w:rPr>
              <w:t>տարվա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ուղևորահոսքի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ծավալների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տրասնպորտային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հոսքերի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վերլուծությամբ</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տրանսպորտի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միջոցների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փոխարինելիության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պոտենցիալի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հանրային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տրանսպորտի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երթուղիների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խցանումների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հետիոտնային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հոսքերի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վրա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ավտոբուսների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տաքսիների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հեծանվային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հետիոտնային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արահետների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հետ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ինտեգրման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աահմանափակ</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կարողություններով</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հաշմանդամություն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ունեցող</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անձանց</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մատչելիության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պայմանների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
          <w:p w14:paraId="4821BCF3"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Տեխնիկական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իրագործելիություն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color w:val="000000"/>
                <w:sz w:val="20"/>
                <w:szCs w:val="20"/>
              </w:rPr>
              <w:t>դաշտային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ուսումնասիրություններ</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տարածական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պլանի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lastRenderedPageBreak/>
              <w:t>կայարանի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այլընտրանքային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տեղակայումների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կամուրջի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վերազինման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ամրակայման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տարածքի</w:t>
            </w:r>
            <w:proofErr w:type="spellEnd"/>
            <w:r w:rsidRPr="00356B9E">
              <w:rPr>
                <w:rFonts w:ascii="GHEA Grapalat" w:eastAsia="GHEA Grapalat" w:hAnsi="GHEA Grapalat" w:cs="GHEA Grapalat"/>
                <w:color w:val="000000"/>
                <w:sz w:val="20"/>
                <w:szCs w:val="20"/>
              </w:rPr>
              <w:t>/</w:t>
            </w:r>
            <w:proofErr w:type="spellStart"/>
            <w:r w:rsidRPr="00356B9E">
              <w:rPr>
                <w:rFonts w:ascii="GHEA Grapalat" w:eastAsia="GHEA Grapalat" w:hAnsi="GHEA Grapalat" w:cs="GHEA Grapalat"/>
                <w:color w:val="000000"/>
                <w:sz w:val="20"/>
                <w:szCs w:val="20"/>
              </w:rPr>
              <w:t>հողի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հասանելիության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գեոտեխնիկական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պայմանների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մետրոյի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առկա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ենթակառուցվածքի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տեխնիկական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սահմանափակումների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առկա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մետրոյի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հետ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ինտեգրում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հարակից</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կայարանների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վրա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կառուցվածքային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գեոլոգիական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ռիսկերի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տեղափոխում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կարգաբերում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պահանջող</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ստորգետնյա</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մակերեսային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կոմունիկացիաների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կայարանի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կառուցման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տարածքի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տեղագրական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հանույթը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ազգային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գեոդեզիական</w:t>
            </w:r>
            <w:proofErr w:type="spellEnd"/>
            <w:r w:rsidRPr="00356B9E">
              <w:rPr>
                <w:rFonts w:ascii="GHEA Grapalat" w:eastAsia="GHEA Grapalat" w:hAnsi="GHEA Grapalat" w:cs="GHEA Grapalat"/>
                <w:color w:val="000000"/>
                <w:sz w:val="20"/>
                <w:szCs w:val="20"/>
              </w:rPr>
              <w:t xml:space="preserve"> WGS-84 </w:t>
            </w:r>
            <w:proofErr w:type="spellStart"/>
            <w:r w:rsidRPr="00356B9E">
              <w:rPr>
                <w:rFonts w:ascii="GHEA Grapalat" w:eastAsia="GHEA Grapalat" w:hAnsi="GHEA Grapalat" w:cs="GHEA Grapalat"/>
                <w:color w:val="000000"/>
                <w:sz w:val="20"/>
                <w:szCs w:val="20"/>
              </w:rPr>
              <w:t>կոորդինատային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համակարգով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կայարանի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էսքիզային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ուրվագիծը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պլատֆորմի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կազմակերպմամբ</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մուտքի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կետերով</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հարակից</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քաղաքային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միջավայրի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հետ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կապակցելիությամբ</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տեխնիկական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նախագիծը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շինարարության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պահպանման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գործարկման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մուտքային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պարամետրերը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կենսապարբերաշրջանի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կապիտալ</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գործառնական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ծախսերի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p>
          <w:p w14:paraId="515A8AF2"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Ֆինանսական</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տնտեսական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գնահատում</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color w:val="000000"/>
                <w:sz w:val="20"/>
                <w:szCs w:val="20"/>
              </w:rPr>
              <w:t>մեթոդաբանություն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ենթադրություններ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ֆինանսական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դրամական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հոսքերի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կայարանի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կամուրջի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ելակետային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ծախսային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հարակից</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ենթակառուցվածքը</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համակարգերի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ինտեգրացիան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կամուտների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կանխատեսումներ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ուղևորահոսքի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վրա</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ծախս-օգուտ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ներառյալ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զուտ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ներքին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արժեքը</w:t>
            </w:r>
            <w:proofErr w:type="spellEnd"/>
            <w:r w:rsidRPr="00356B9E">
              <w:rPr>
                <w:rFonts w:ascii="GHEA Grapalat" w:eastAsia="GHEA Grapalat" w:hAnsi="GHEA Grapalat" w:cs="GHEA Grapalat"/>
                <w:color w:val="000000"/>
                <w:sz w:val="20"/>
                <w:szCs w:val="20"/>
              </w:rPr>
              <w:t xml:space="preserve"> (ENPV) և </w:t>
            </w:r>
            <w:proofErr w:type="spellStart"/>
            <w:r w:rsidRPr="00356B9E">
              <w:rPr>
                <w:rFonts w:ascii="GHEA Grapalat" w:eastAsia="GHEA Grapalat" w:hAnsi="GHEA Grapalat" w:cs="GHEA Grapalat"/>
                <w:color w:val="000000"/>
                <w:sz w:val="20"/>
                <w:szCs w:val="20"/>
              </w:rPr>
              <w:t>ներդրումների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ներքին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հետգնումը</w:t>
            </w:r>
            <w:proofErr w:type="spellEnd"/>
            <w:r w:rsidRPr="00356B9E">
              <w:rPr>
                <w:rFonts w:ascii="GHEA Grapalat" w:eastAsia="GHEA Grapalat" w:hAnsi="GHEA Grapalat" w:cs="GHEA Grapalat"/>
                <w:color w:val="000000"/>
                <w:sz w:val="20"/>
                <w:szCs w:val="20"/>
              </w:rPr>
              <w:t xml:space="preserve"> (EIRR) </w:t>
            </w:r>
            <w:proofErr w:type="spellStart"/>
            <w:r w:rsidRPr="00356B9E">
              <w:rPr>
                <w:rFonts w:ascii="GHEA Grapalat" w:eastAsia="GHEA Grapalat" w:hAnsi="GHEA Grapalat" w:cs="GHEA Grapalat"/>
                <w:color w:val="000000"/>
                <w:sz w:val="20"/>
                <w:szCs w:val="20"/>
              </w:rPr>
              <w:t>սցենարային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գնահատմամբ</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տնտեսական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մեջ</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չներառված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օգուտների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p>
          <w:p w14:paraId="1991497F"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Բնապահպանական</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սոցիալական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գնահատում</w:t>
            </w:r>
            <w:proofErr w:type="spellEnd"/>
            <w:r w:rsidRPr="00356B9E">
              <w:rPr>
                <w:rFonts w:ascii="GHEA Grapalat" w:eastAsia="GHEA Grapalat" w:hAnsi="GHEA Grapalat" w:cs="GHEA Grapalat"/>
                <w:b/>
                <w:bCs/>
                <w:color w:val="000000"/>
                <w:sz w:val="20"/>
                <w:szCs w:val="20"/>
              </w:rPr>
              <w:t xml:space="preserve">. </w:t>
            </w:r>
          </w:p>
          <w:p w14:paraId="75BD4FF8" w14:textId="77777777" w:rsidR="00752F7E" w:rsidRPr="00356B9E" w:rsidRDefault="00752F7E" w:rsidP="00752F7E">
            <w:pPr>
              <w:jc w:val="both"/>
              <w:rPr>
                <w:rFonts w:ascii="GHEA Grapalat" w:eastAsia="GHEA Grapalat" w:hAnsi="GHEA Grapalat" w:cs="GHEA Grapalat"/>
                <w:b/>
                <w:bCs/>
                <w:sz w:val="20"/>
                <w:szCs w:val="20"/>
              </w:rPr>
            </w:pPr>
            <w:proofErr w:type="spellStart"/>
            <w:r w:rsidRPr="00356B9E">
              <w:rPr>
                <w:rFonts w:ascii="GHEA Grapalat" w:eastAsia="GHEA Grapalat" w:hAnsi="GHEA Grapalat" w:cs="GHEA Grapalat"/>
                <w:sz w:val="20"/>
                <w:szCs w:val="20"/>
              </w:rPr>
              <w:t>մեթոդաբանություն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ենթադրություններ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շրջակա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միջավայրի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նախնական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գնահատում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հիմնական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ռիսկերի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նույնականացում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օրինակ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օդի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որակ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աղմուկ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վիբրացիա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էկոլոգիկան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խնդիրներ</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այլն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ազգային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բնապահպանական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կարգավորումների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միջազգային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լավագույն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չափորոշիչների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հետ</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համապատասխանության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գնահատում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ազդեցության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ենթակա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գույքերի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իրավունքների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նույնականացում</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գնահատում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սոցիալական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ազդեցության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գնահատում</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lastRenderedPageBreak/>
              <w:t>սոցիալական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կառավարման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պլան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այդ</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թվում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համայնքի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անմիջական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շահառուների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ներգրավման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պլաններ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պատմամշակութային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արժեքների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նույնականացում</w:t>
            </w:r>
            <w:proofErr w:type="spellEnd"/>
          </w:p>
          <w:p w14:paraId="7AB1DE31"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Ֆինանսական</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բյուջետային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գնահատում</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ֆինանսավորման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այլընտրանքային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մոդելների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ներառյալ</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պետություն-մասնավոր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գործընկերությունը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այդ</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թվում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հողի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արժեքի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վերականգնման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մեխանիզմի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միջոցով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պետական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համայնքային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ֆինանսավորումը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միջազգային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ֆինանսական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հաստատություններից</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վարկային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դրամաշնորհային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միջոցների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ներգրավումը</w:t>
            </w:r>
            <w:proofErr w:type="spellEnd"/>
          </w:p>
          <w:p w14:paraId="14A5FCCF"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Իրագործում</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գործառնական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կայունություն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իրականացնող</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ենթակառուցվածքի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շահագործող</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օպերատորի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կարողությունների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իրականացման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պլանի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ուրվագիծ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կառավարման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կարգավորումներ</w:t>
            </w:r>
            <w:proofErr w:type="spellEnd"/>
          </w:p>
          <w:p w14:paraId="3EE0402E"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Ռիսկերի</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զգայունության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գնահատում</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color w:val="000000"/>
                <w:sz w:val="20"/>
                <w:szCs w:val="20"/>
              </w:rPr>
              <w:t>Ռիսկերի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աղբյուրները</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դրանց</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հնարավոր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գնահատում</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անորոշությունների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գնահատման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արդյունքները</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մեղմման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գործողությունների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ռիսկերի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կառավարման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պլան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զգայունության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վերլուծություն</w:t>
            </w:r>
            <w:proofErr w:type="spellEnd"/>
            <w:r w:rsidRPr="00356B9E">
              <w:rPr>
                <w:rFonts w:ascii="GHEA Grapalat" w:eastAsia="GHEA Grapalat" w:hAnsi="GHEA Grapalat" w:cs="GHEA Grapalat"/>
                <w:color w:val="000000"/>
                <w:sz w:val="20"/>
                <w:szCs w:val="20"/>
              </w:rPr>
              <w:t xml:space="preserve"> </w:t>
            </w:r>
          </w:p>
          <w:p w14:paraId="3C0AFA48" w14:textId="77777777" w:rsidR="00752F7E" w:rsidRPr="00356B9E" w:rsidRDefault="00752F7E">
            <w:pPr>
              <w:numPr>
                <w:ilvl w:val="0"/>
                <w:numId w:val="21"/>
              </w:numPr>
              <w:pBdr>
                <w:top w:val="nil"/>
                <w:left w:val="nil"/>
                <w:bottom w:val="nil"/>
                <w:right w:val="nil"/>
                <w:between w:val="nil"/>
              </w:pBdr>
              <w:ind w:left="202" w:hanging="202"/>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Իրագործելիության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եզրակացություն</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color w:val="000000"/>
                <w:sz w:val="20"/>
                <w:szCs w:val="20"/>
              </w:rPr>
              <w:t>իրագործելիության</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այլընտրանքների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խորքային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վերլուծության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արդյունքների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ամփոփ</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պատկեր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ընդհանուր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եզրահանգումներ</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ծրագրի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նպատակներն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իրագործելու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լավագույն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լուծումների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առաջարկություններ</w:t>
            </w:r>
            <w:proofErr w:type="spellEnd"/>
            <w:r w:rsidRPr="00356B9E">
              <w:rPr>
                <w:rFonts w:ascii="GHEA Grapalat" w:eastAsia="GHEA Grapalat" w:hAnsi="GHEA Grapalat" w:cs="GHEA Grapalat"/>
                <w:color w:val="000000"/>
                <w:sz w:val="20"/>
                <w:szCs w:val="20"/>
              </w:rPr>
              <w:t>:</w:t>
            </w:r>
          </w:p>
          <w:p w14:paraId="0C306045" w14:textId="77777777" w:rsidR="00752F7E" w:rsidRPr="00356B9E" w:rsidRDefault="00752F7E">
            <w:pPr>
              <w:numPr>
                <w:ilvl w:val="0"/>
                <w:numId w:val="23"/>
              </w:numPr>
              <w:pBdr>
                <w:top w:val="nil"/>
                <w:left w:val="nil"/>
                <w:bottom w:val="nil"/>
                <w:right w:val="nil"/>
                <w:between w:val="nil"/>
              </w:pBdr>
              <w:ind w:left="317" w:hanging="301"/>
              <w:jc w:val="both"/>
              <w:rPr>
                <w:rFonts w:ascii="GHEA Grapalat" w:eastAsia="GHEA Grapalat" w:hAnsi="GHEA Grapalat" w:cs="GHEA Grapalat"/>
                <w:color w:val="000000"/>
                <w:sz w:val="20"/>
                <w:szCs w:val="20"/>
              </w:rPr>
            </w:pPr>
            <w:proofErr w:type="spellStart"/>
            <w:r w:rsidRPr="00356B9E">
              <w:rPr>
                <w:rFonts w:ascii="GHEA Grapalat" w:eastAsia="GHEA Grapalat" w:hAnsi="GHEA Grapalat" w:cs="GHEA Grapalat"/>
                <w:b/>
                <w:bCs/>
                <w:color w:val="000000"/>
                <w:sz w:val="20"/>
                <w:szCs w:val="20"/>
              </w:rPr>
              <w:t>Տվյալներ</w:t>
            </w:r>
            <w:proofErr w:type="spellEnd"/>
            <w:r w:rsidRPr="00356B9E">
              <w:rPr>
                <w:rFonts w:ascii="GHEA Grapalat" w:eastAsia="GHEA Grapalat" w:hAnsi="GHEA Grapalat" w:cs="GHEA Grapalat"/>
                <w:b/>
                <w:bCs/>
                <w:color w:val="000000"/>
                <w:sz w:val="20"/>
                <w:szCs w:val="20"/>
              </w:rPr>
              <w:t xml:space="preserve"> և </w:t>
            </w:r>
            <w:proofErr w:type="spellStart"/>
            <w:r w:rsidRPr="00356B9E">
              <w:rPr>
                <w:rFonts w:ascii="GHEA Grapalat" w:eastAsia="GHEA Grapalat" w:hAnsi="GHEA Grapalat" w:cs="GHEA Grapalat"/>
                <w:b/>
                <w:bCs/>
                <w:color w:val="000000"/>
                <w:sz w:val="20"/>
                <w:szCs w:val="20"/>
              </w:rPr>
              <w:t>վերլուծություններ</w:t>
            </w:r>
            <w:proofErr w:type="spellEnd"/>
            <w:r w:rsidRPr="00356B9E">
              <w:rPr>
                <w:rFonts w:ascii="GHEA Grapalat" w:eastAsia="GHEA Grapalat" w:hAnsi="GHEA Grapalat" w:cs="GHEA Grapalat"/>
                <w:b/>
                <w:bCs/>
                <w:color w:val="000000"/>
                <w:sz w:val="20"/>
                <w:szCs w:val="20"/>
              </w:rPr>
              <w:t xml:space="preserve">՝ </w:t>
            </w:r>
            <w:r w:rsidRPr="00356B9E">
              <w:rPr>
                <w:rFonts w:ascii="GHEA Grapalat" w:eastAsia="GHEA Grapalat" w:hAnsi="GHEA Grapalat" w:cs="GHEA Grapalat"/>
                <w:color w:val="000000"/>
                <w:sz w:val="20"/>
                <w:szCs w:val="20"/>
              </w:rPr>
              <w:t xml:space="preserve">Excel </w:t>
            </w:r>
            <w:proofErr w:type="spellStart"/>
            <w:r w:rsidRPr="00356B9E">
              <w:rPr>
                <w:rFonts w:ascii="GHEA Grapalat" w:eastAsia="GHEA Grapalat" w:hAnsi="GHEA Grapalat" w:cs="GHEA Grapalat"/>
                <w:color w:val="000000"/>
                <w:sz w:val="20"/>
                <w:szCs w:val="20"/>
              </w:rPr>
              <w:t>ֆայլեր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բաց</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ապակոդավորված</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բանաձևերով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հաշվարկների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ամբողջական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թափանցիկությամբ</w:t>
            </w:r>
            <w:proofErr w:type="spellEnd"/>
            <w:r w:rsidRPr="00356B9E">
              <w:rPr>
                <w:rFonts w:ascii="GHEA Grapalat" w:eastAsia="GHEA Grapalat" w:hAnsi="GHEA Grapalat" w:cs="GHEA Grapalat"/>
                <w:color w:val="000000"/>
                <w:sz w:val="20"/>
                <w:szCs w:val="20"/>
              </w:rPr>
              <w:t>, GIS shapefile-</w:t>
            </w:r>
            <w:proofErr w:type="spellStart"/>
            <w:r w:rsidRPr="00356B9E">
              <w:rPr>
                <w:rFonts w:ascii="GHEA Grapalat" w:eastAsia="GHEA Grapalat" w:hAnsi="GHEA Grapalat" w:cs="GHEA Grapalat"/>
                <w:color w:val="000000"/>
                <w:sz w:val="20"/>
                <w:szCs w:val="20"/>
              </w:rPr>
              <w:t>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ճանապարհային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գծագրման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ազդեցության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գոտիների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ենթակառուցվածքների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քարտեզագրման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համար</w:t>
            </w:r>
            <w:proofErr w:type="spellEnd"/>
            <w:r w:rsidRPr="00356B9E">
              <w:rPr>
                <w:rFonts w:ascii="GHEA Grapalat" w:eastAsia="GHEA Grapalat" w:hAnsi="GHEA Grapalat" w:cs="GHEA Grapalat"/>
                <w:color w:val="000000"/>
                <w:sz w:val="20"/>
                <w:szCs w:val="20"/>
              </w:rPr>
              <w:t xml:space="preserve">, BIM </w:t>
            </w:r>
            <w:proofErr w:type="spellStart"/>
            <w:r w:rsidRPr="00356B9E">
              <w:rPr>
                <w:rFonts w:ascii="GHEA Grapalat" w:eastAsia="GHEA Grapalat" w:hAnsi="GHEA Grapalat" w:cs="GHEA Grapalat"/>
                <w:color w:val="000000"/>
                <w:sz w:val="20"/>
                <w:szCs w:val="20"/>
              </w:rPr>
              <w:t>համատեղելի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նախագծային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տվյալներ</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տրանսպորտային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մոդելավորման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տվյալներ</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կանխատեսումների</w:t>
            </w:r>
            <w:proofErr w:type="spellEnd"/>
            <w:r w:rsidRPr="00356B9E">
              <w:rPr>
                <w:rFonts w:ascii="GHEA Grapalat" w:eastAsia="GHEA Grapalat" w:hAnsi="GHEA Grapalat" w:cs="GHEA Grapalat"/>
                <w:color w:val="000000"/>
                <w:sz w:val="20"/>
                <w:szCs w:val="20"/>
              </w:rPr>
              <w:t xml:space="preserve">, և </w:t>
            </w:r>
            <w:proofErr w:type="spellStart"/>
            <w:r w:rsidRPr="00356B9E">
              <w:rPr>
                <w:rFonts w:ascii="GHEA Grapalat" w:eastAsia="GHEA Grapalat" w:hAnsi="GHEA Grapalat" w:cs="GHEA Grapalat"/>
                <w:color w:val="000000"/>
                <w:sz w:val="20"/>
                <w:szCs w:val="20"/>
              </w:rPr>
              <w:t>այլն</w:t>
            </w:r>
            <w:proofErr w:type="spellEnd"/>
            <w:r w:rsidRPr="00356B9E">
              <w:rPr>
                <w:rFonts w:ascii="GHEA Grapalat" w:eastAsia="GHEA Grapalat" w:hAnsi="GHEA Grapalat" w:cs="GHEA Grapalat"/>
                <w:color w:val="000000"/>
                <w:sz w:val="20"/>
                <w:szCs w:val="20"/>
              </w:rPr>
              <w:t>:</w:t>
            </w:r>
          </w:p>
          <w:p w14:paraId="36E9EED0" w14:textId="77777777" w:rsidR="00752F7E" w:rsidRPr="00356B9E" w:rsidRDefault="00752F7E">
            <w:pPr>
              <w:numPr>
                <w:ilvl w:val="0"/>
                <w:numId w:val="23"/>
              </w:numPr>
              <w:pBdr>
                <w:top w:val="nil"/>
                <w:left w:val="nil"/>
                <w:bottom w:val="nil"/>
                <w:right w:val="nil"/>
                <w:between w:val="nil"/>
              </w:pBdr>
              <w:ind w:left="317" w:hanging="301"/>
              <w:jc w:val="both"/>
              <w:rPr>
                <w:rFonts w:ascii="GHEA Grapalat" w:eastAsia="GHEA Grapalat" w:hAnsi="GHEA Grapalat" w:cs="GHEA Grapalat"/>
                <w:b/>
                <w:bCs/>
                <w:color w:val="000000"/>
                <w:sz w:val="20"/>
                <w:szCs w:val="20"/>
              </w:rPr>
            </w:pPr>
            <w:proofErr w:type="spellStart"/>
            <w:r w:rsidRPr="00356B9E">
              <w:rPr>
                <w:rFonts w:ascii="GHEA Grapalat" w:eastAsia="GHEA Grapalat" w:hAnsi="GHEA Grapalat" w:cs="GHEA Grapalat"/>
                <w:b/>
                <w:bCs/>
                <w:color w:val="000000"/>
                <w:sz w:val="20"/>
                <w:szCs w:val="20"/>
              </w:rPr>
              <w:t>Սահիկաշար</w:t>
            </w:r>
            <w:proofErr w:type="spell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b/>
                <w:bCs/>
                <w:color w:val="000000"/>
                <w:sz w:val="20"/>
                <w:szCs w:val="20"/>
              </w:rPr>
              <w:t>հայերեն</w:t>
            </w:r>
            <w:proofErr w:type="spellEnd"/>
            <w:r w:rsidRPr="00356B9E">
              <w:rPr>
                <w:rFonts w:ascii="GHEA Grapalat" w:eastAsia="GHEA Grapalat" w:hAnsi="GHEA Grapalat" w:cs="GHEA Grapalat"/>
                <w:b/>
                <w:bCs/>
                <w:color w:val="000000"/>
                <w:sz w:val="20"/>
                <w:szCs w:val="20"/>
              </w:rPr>
              <w:t xml:space="preserve"> և </w:t>
            </w:r>
            <w:proofErr w:type="spellStart"/>
            <w:proofErr w:type="gramStart"/>
            <w:r w:rsidRPr="00356B9E">
              <w:rPr>
                <w:rFonts w:ascii="GHEA Grapalat" w:eastAsia="GHEA Grapalat" w:hAnsi="GHEA Grapalat" w:cs="GHEA Grapalat"/>
                <w:b/>
                <w:bCs/>
                <w:color w:val="000000"/>
                <w:sz w:val="20"/>
                <w:szCs w:val="20"/>
              </w:rPr>
              <w:t>անգլերեն</w:t>
            </w:r>
            <w:proofErr w:type="spellEnd"/>
            <w:r w:rsidRPr="00356B9E">
              <w:rPr>
                <w:rFonts w:ascii="GHEA Grapalat" w:eastAsia="GHEA Grapalat" w:hAnsi="GHEA Grapalat" w:cs="GHEA Grapalat"/>
                <w:b/>
                <w:bCs/>
                <w:color w:val="000000"/>
                <w:sz w:val="20"/>
                <w:szCs w:val="20"/>
              </w:rPr>
              <w:t>)՝</w:t>
            </w:r>
            <w:proofErr w:type="gramEnd"/>
            <w:r w:rsidRPr="00356B9E">
              <w:rPr>
                <w:rFonts w:ascii="GHEA Grapalat" w:eastAsia="GHEA Grapalat" w:hAnsi="GHEA Grapalat" w:cs="GHEA Grapalat"/>
                <w:b/>
                <w:bCs/>
                <w:color w:val="000000"/>
                <w:sz w:val="20"/>
                <w:szCs w:val="20"/>
              </w:rPr>
              <w:t xml:space="preserve"> </w:t>
            </w:r>
            <w:proofErr w:type="spellStart"/>
            <w:r w:rsidRPr="00356B9E">
              <w:rPr>
                <w:rFonts w:ascii="GHEA Grapalat" w:eastAsia="GHEA Grapalat" w:hAnsi="GHEA Grapalat" w:cs="GHEA Grapalat"/>
                <w:color w:val="000000"/>
                <w:sz w:val="20"/>
                <w:szCs w:val="20"/>
              </w:rPr>
              <w:t>ներառելով</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առնվազն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ամփոփ</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նկարագիրը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մեթոդաբանական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հարցերը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ըստ</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առանձին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բաժինների</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հիմնական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արդյունքները</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երակացություններն</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ու</w:t>
            </w:r>
            <w:proofErr w:type="spellEnd"/>
            <w:r w:rsidRPr="00356B9E">
              <w:rPr>
                <w:rFonts w:ascii="GHEA Grapalat" w:eastAsia="GHEA Grapalat" w:hAnsi="GHEA Grapalat" w:cs="GHEA Grapalat"/>
                <w:color w:val="000000"/>
                <w:sz w:val="20"/>
                <w:szCs w:val="20"/>
              </w:rPr>
              <w:t xml:space="preserve"> </w:t>
            </w:r>
            <w:proofErr w:type="spellStart"/>
            <w:r w:rsidRPr="00356B9E">
              <w:rPr>
                <w:rFonts w:ascii="GHEA Grapalat" w:eastAsia="GHEA Grapalat" w:hAnsi="GHEA Grapalat" w:cs="GHEA Grapalat"/>
                <w:color w:val="000000"/>
                <w:sz w:val="20"/>
                <w:szCs w:val="20"/>
              </w:rPr>
              <w:t>առաջարկությունները</w:t>
            </w:r>
            <w:proofErr w:type="spellEnd"/>
            <w:r w:rsidRPr="00356B9E">
              <w:rPr>
                <w:rFonts w:ascii="GHEA Grapalat" w:eastAsia="GHEA Grapalat" w:hAnsi="GHEA Grapalat" w:cs="GHEA Grapalat"/>
                <w:color w:val="000000"/>
                <w:sz w:val="20"/>
                <w:szCs w:val="20"/>
              </w:rPr>
              <w:t>:</w:t>
            </w:r>
          </w:p>
          <w:p w14:paraId="477B80CC" w14:textId="77777777" w:rsidR="00752F7E" w:rsidRPr="00356B9E" w:rsidRDefault="00000000">
            <w:pPr>
              <w:numPr>
                <w:ilvl w:val="0"/>
                <w:numId w:val="20"/>
              </w:numPr>
              <w:pBdr>
                <w:top w:val="nil"/>
                <w:left w:val="nil"/>
                <w:bottom w:val="nil"/>
                <w:right w:val="nil"/>
                <w:between w:val="nil"/>
              </w:pBdr>
              <w:ind w:left="286" w:hanging="286"/>
              <w:rPr>
                <w:rFonts w:ascii="GHEA Grapalat" w:eastAsia="GHEA Grapalat" w:hAnsi="GHEA Grapalat" w:cs="GHEA Grapalat"/>
                <w:b/>
                <w:bCs/>
                <w:color w:val="000000"/>
                <w:sz w:val="20"/>
                <w:szCs w:val="20"/>
              </w:rPr>
            </w:pPr>
            <w:sdt>
              <w:sdtPr>
                <w:rPr>
                  <w:rFonts w:ascii="GHEA Grapalat" w:hAnsi="GHEA Grapalat"/>
                  <w:sz w:val="20"/>
                  <w:szCs w:val="20"/>
                </w:rPr>
                <w:tag w:val="goog_rdk_12"/>
                <w:id w:val="1746248446"/>
              </w:sdtPr>
              <w:sdtContent/>
            </w:sdt>
            <w:proofErr w:type="spellStart"/>
            <w:r w:rsidR="00752F7E" w:rsidRPr="00356B9E">
              <w:rPr>
                <w:rFonts w:ascii="GHEA Grapalat" w:eastAsia="GHEA Grapalat" w:hAnsi="GHEA Grapalat" w:cs="GHEA Grapalat"/>
                <w:b/>
                <w:bCs/>
                <w:color w:val="000000"/>
                <w:sz w:val="20"/>
                <w:szCs w:val="20"/>
              </w:rPr>
              <w:t>Հավելյալ</w:t>
            </w:r>
            <w:proofErr w:type="spellEnd"/>
            <w:r w:rsidR="00752F7E" w:rsidRPr="00356B9E">
              <w:rPr>
                <w:rFonts w:ascii="GHEA Grapalat" w:eastAsia="GHEA Grapalat" w:hAnsi="GHEA Grapalat" w:cs="GHEA Grapalat"/>
                <w:b/>
                <w:bCs/>
                <w:color w:val="000000"/>
                <w:sz w:val="20"/>
                <w:szCs w:val="20"/>
              </w:rPr>
              <w:t xml:space="preserve"> </w:t>
            </w:r>
            <w:proofErr w:type="spellStart"/>
            <w:r w:rsidR="00752F7E" w:rsidRPr="00356B9E">
              <w:rPr>
                <w:rFonts w:ascii="GHEA Grapalat" w:eastAsia="GHEA Grapalat" w:hAnsi="GHEA Grapalat" w:cs="GHEA Grapalat"/>
                <w:b/>
                <w:bCs/>
                <w:color w:val="000000"/>
                <w:sz w:val="20"/>
                <w:szCs w:val="20"/>
              </w:rPr>
              <w:t>դրույթներ</w:t>
            </w:r>
            <w:proofErr w:type="spellEnd"/>
          </w:p>
          <w:p w14:paraId="6808E6C7"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lastRenderedPageBreak/>
              <w:t>Պատվիրատուն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հանձնառու</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աջակցել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խորհրդատուին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անհրաժեշտ</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տվյալների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տեղեկատվության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հավաքագրման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մասով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դեպքում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երբ</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դրանք</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անհրաժեշտ</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որակով</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ծավալով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առկա</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չեն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աղբյուրներում</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պետք</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ստացվեն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պետական</w:t>
            </w:r>
            <w:proofErr w:type="spellEnd"/>
            <w:r w:rsidRPr="00356B9E">
              <w:rPr>
                <w:rFonts w:ascii="GHEA Grapalat" w:eastAsia="GHEA Grapalat" w:hAnsi="GHEA Grapalat" w:cs="GHEA Grapalat"/>
                <w:sz w:val="20"/>
                <w:szCs w:val="20"/>
              </w:rPr>
              <w:t xml:space="preserve"> և/</w:t>
            </w:r>
            <w:proofErr w:type="spellStart"/>
            <w:r w:rsidRPr="00356B9E">
              <w:rPr>
                <w:rFonts w:ascii="GHEA Grapalat" w:eastAsia="GHEA Grapalat" w:hAnsi="GHEA Grapalat" w:cs="GHEA Grapalat"/>
                <w:sz w:val="20"/>
                <w:szCs w:val="20"/>
              </w:rPr>
              <w:t>կամ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համայնքային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մարմիններից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անհրաժեշտություն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ծագելու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դեպքում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խորհրդատուն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պարտավոր</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ներկայացնել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տվյալների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տեղեկատվության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կարիքը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պատշաճ</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մանրամասն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նկարագրությամբ</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Նախնական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հաշվետվության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ներկայացման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հետ</w:t>
            </w:r>
            <w:proofErr w:type="spellEnd"/>
            <w:r w:rsidRPr="00356B9E">
              <w:rPr>
                <w:rFonts w:ascii="GHEA Grapalat" w:eastAsia="GHEA Grapalat" w:hAnsi="GHEA Grapalat" w:cs="GHEA Grapalat"/>
                <w:sz w:val="20"/>
                <w:szCs w:val="20"/>
              </w:rPr>
              <w:t xml:space="preserve">: </w:t>
            </w:r>
          </w:p>
          <w:p w14:paraId="388A43E0"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Պատվիրատուն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չի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երաշխավորում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հայցված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տվյալների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տեղեկատվության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հասանելիությունը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ակնկալվող</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ծավալով</w:t>
            </w:r>
            <w:proofErr w:type="spellEnd"/>
            <w:r w:rsidRPr="00356B9E">
              <w:rPr>
                <w:rFonts w:ascii="GHEA Grapalat" w:eastAsia="GHEA Grapalat" w:hAnsi="GHEA Grapalat" w:cs="GHEA Grapalat"/>
                <w:sz w:val="20"/>
                <w:szCs w:val="20"/>
              </w:rPr>
              <w:t xml:space="preserve"> և/</w:t>
            </w:r>
            <w:proofErr w:type="spellStart"/>
            <w:r w:rsidRPr="00356B9E">
              <w:rPr>
                <w:rFonts w:ascii="GHEA Grapalat" w:eastAsia="GHEA Grapalat" w:hAnsi="GHEA Grapalat" w:cs="GHEA Grapalat"/>
                <w:sz w:val="20"/>
                <w:szCs w:val="20"/>
              </w:rPr>
              <w:t>կամ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խորությամբ</w:t>
            </w:r>
            <w:proofErr w:type="spellEnd"/>
            <w:r w:rsidRPr="00356B9E">
              <w:rPr>
                <w:rFonts w:ascii="GHEA Grapalat" w:eastAsia="GHEA Grapalat" w:hAnsi="GHEA Grapalat" w:cs="GHEA Grapalat"/>
                <w:sz w:val="20"/>
                <w:szCs w:val="20"/>
              </w:rPr>
              <w:t xml:space="preserve"> և/</w:t>
            </w:r>
            <w:proofErr w:type="spellStart"/>
            <w:r w:rsidRPr="00356B9E">
              <w:rPr>
                <w:rFonts w:ascii="GHEA Grapalat" w:eastAsia="GHEA Grapalat" w:hAnsi="GHEA Grapalat" w:cs="GHEA Grapalat"/>
                <w:sz w:val="20"/>
                <w:szCs w:val="20"/>
              </w:rPr>
              <w:t>կամ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ամբողջականությամբ</w:t>
            </w:r>
            <w:proofErr w:type="spellEnd"/>
            <w:r w:rsidRPr="00356B9E">
              <w:rPr>
                <w:rFonts w:ascii="GHEA Grapalat" w:eastAsia="GHEA Grapalat" w:hAnsi="GHEA Grapalat" w:cs="GHEA Grapalat"/>
                <w:sz w:val="20"/>
                <w:szCs w:val="20"/>
              </w:rPr>
              <w:t>:</w:t>
            </w:r>
          </w:p>
          <w:p w14:paraId="2B5AAB36"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Միջանկյալ</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վերջնական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արդյունքները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պետք</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ներկայացվեն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պատվիրտուին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հայերեն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անգլերեն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եթե</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առանձին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դեպքերում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կողմերի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միջև</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հավելյալ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չի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համաձայնեցվում</w:t>
            </w:r>
            <w:proofErr w:type="spellEnd"/>
            <w:r w:rsidRPr="00356B9E">
              <w:rPr>
                <w:rFonts w:ascii="GHEA Grapalat" w:eastAsia="GHEA Grapalat" w:hAnsi="GHEA Grapalat" w:cs="GHEA Grapalat"/>
                <w:sz w:val="20"/>
                <w:szCs w:val="20"/>
              </w:rPr>
              <w:t>:</w:t>
            </w:r>
          </w:p>
          <w:p w14:paraId="5067115B"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Տվյալների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մոդելների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փոխանցումը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պատվիրատուին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պետք</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իրականացվի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բաց</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թափանցիկ</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ձևաչափով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ապահովելով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ապագայում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կիրառության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կրկնելիություն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վերահաշվարկի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հնարավորություններ</w:t>
            </w:r>
            <w:proofErr w:type="spellEnd"/>
            <w:r w:rsidRPr="00356B9E">
              <w:rPr>
                <w:rFonts w:ascii="GHEA Grapalat" w:eastAsia="GHEA Grapalat" w:hAnsi="GHEA Grapalat" w:cs="GHEA Grapalat"/>
                <w:sz w:val="20"/>
                <w:szCs w:val="20"/>
              </w:rPr>
              <w:t xml:space="preserve"> և GIS/Excel/BIM </w:t>
            </w:r>
            <w:proofErr w:type="spellStart"/>
            <w:r w:rsidRPr="00356B9E">
              <w:rPr>
                <w:rFonts w:ascii="GHEA Grapalat" w:eastAsia="GHEA Grapalat" w:hAnsi="GHEA Grapalat" w:cs="GHEA Grapalat"/>
                <w:sz w:val="20"/>
                <w:szCs w:val="20"/>
              </w:rPr>
              <w:t>միջավայրերի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հետ</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համատեղելիություն</w:t>
            </w:r>
            <w:proofErr w:type="spellEnd"/>
            <w:r w:rsidRPr="00356B9E">
              <w:rPr>
                <w:rFonts w:ascii="GHEA Grapalat" w:eastAsia="GHEA Grapalat" w:hAnsi="GHEA Grapalat" w:cs="GHEA Grapalat"/>
                <w:sz w:val="20"/>
                <w:szCs w:val="20"/>
              </w:rPr>
              <w:t>:</w:t>
            </w:r>
          </w:p>
          <w:p w14:paraId="1D11A8A0"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Պատվիրատուն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հանձնառու</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ըստ</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անհրաժեշտության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աջակցել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պետական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գերատեսչությունների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համայնքային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մարմինների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կազմակերպությունների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հետ</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հանդիպումների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քննարկումների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կազմակերպման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հարցում</w:t>
            </w:r>
            <w:proofErr w:type="spellEnd"/>
            <w:r w:rsidRPr="00356B9E">
              <w:rPr>
                <w:rFonts w:ascii="GHEA Grapalat" w:eastAsia="GHEA Grapalat" w:hAnsi="GHEA Grapalat" w:cs="GHEA Grapalat"/>
                <w:sz w:val="20"/>
                <w:szCs w:val="20"/>
              </w:rPr>
              <w:t>:</w:t>
            </w:r>
          </w:p>
          <w:p w14:paraId="497ED06D" w14:textId="77777777" w:rsidR="00752F7E" w:rsidRPr="00356B9E" w:rsidRDefault="00752F7E" w:rsidP="00752F7E">
            <w:pPr>
              <w:jc w:val="both"/>
              <w:rPr>
                <w:rFonts w:ascii="GHEA Grapalat" w:eastAsia="GHEA Grapalat" w:hAnsi="GHEA Grapalat" w:cs="GHEA Grapalat"/>
                <w:sz w:val="20"/>
                <w:szCs w:val="20"/>
              </w:rPr>
            </w:pPr>
            <w:proofErr w:type="spellStart"/>
            <w:r w:rsidRPr="00356B9E">
              <w:rPr>
                <w:rFonts w:ascii="GHEA Grapalat" w:eastAsia="GHEA Grapalat" w:hAnsi="GHEA Grapalat" w:cs="GHEA Grapalat"/>
                <w:sz w:val="20"/>
                <w:szCs w:val="20"/>
              </w:rPr>
              <w:t>Աշխատանքը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համարվում</w:t>
            </w:r>
            <w:proofErr w:type="spellEnd"/>
            <w:r w:rsidRPr="00356B9E">
              <w:rPr>
                <w:rFonts w:ascii="GHEA Grapalat" w:eastAsia="GHEA Grapalat" w:hAnsi="GHEA Grapalat" w:cs="GHEA Grapalat"/>
                <w:sz w:val="20"/>
                <w:szCs w:val="20"/>
              </w:rPr>
              <w:t xml:space="preserve"> է </w:t>
            </w:r>
            <w:proofErr w:type="spellStart"/>
            <w:r w:rsidRPr="00356B9E">
              <w:rPr>
                <w:rFonts w:ascii="GHEA Grapalat" w:eastAsia="GHEA Grapalat" w:hAnsi="GHEA Grapalat" w:cs="GHEA Grapalat"/>
                <w:sz w:val="20"/>
                <w:szCs w:val="20"/>
              </w:rPr>
              <w:t>ընդունելի</w:t>
            </w:r>
            <w:proofErr w:type="spellEnd"/>
            <w:r w:rsidRPr="00356B9E">
              <w:rPr>
                <w:rFonts w:ascii="GHEA Grapalat" w:eastAsia="GHEA Grapalat" w:hAnsi="GHEA Grapalat" w:cs="GHEA Grapalat"/>
                <w:sz w:val="20"/>
                <w:szCs w:val="20"/>
              </w:rPr>
              <w:t xml:space="preserve"> «4. </w:t>
            </w:r>
            <w:proofErr w:type="spellStart"/>
            <w:r w:rsidRPr="00356B9E">
              <w:rPr>
                <w:rFonts w:ascii="GHEA Grapalat" w:eastAsia="GHEA Grapalat" w:hAnsi="GHEA Grapalat" w:cs="GHEA Grapalat"/>
                <w:sz w:val="20"/>
                <w:szCs w:val="20"/>
              </w:rPr>
              <w:t>Միջանկյալ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արդյունքներ</w:t>
            </w:r>
            <w:proofErr w:type="spellEnd"/>
            <w:r w:rsidRPr="00356B9E">
              <w:rPr>
                <w:rFonts w:ascii="GHEA Grapalat" w:eastAsia="GHEA Grapalat" w:hAnsi="GHEA Grapalat" w:cs="GHEA Grapalat"/>
                <w:sz w:val="20"/>
                <w:szCs w:val="20"/>
              </w:rPr>
              <w:t xml:space="preserve">» և «5. </w:t>
            </w:r>
            <w:proofErr w:type="spellStart"/>
            <w:r w:rsidRPr="00356B9E">
              <w:rPr>
                <w:rFonts w:ascii="GHEA Grapalat" w:eastAsia="GHEA Grapalat" w:hAnsi="GHEA Grapalat" w:cs="GHEA Grapalat"/>
                <w:sz w:val="20"/>
                <w:szCs w:val="20"/>
              </w:rPr>
              <w:t>Վերջնական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արդյունքներ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բաժնի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բոլոր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հաշվետվությունների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զեկույցների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տվյալների</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վերլուծությունների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սահիկաշարի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պատշաճ</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որակով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ստանալու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փաստը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պատվիրատուի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կողմից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հավաստվելու</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հիմքով</w:t>
            </w:r>
            <w:proofErr w:type="spellEnd"/>
            <w:r w:rsidRPr="00356B9E">
              <w:rPr>
                <w:rFonts w:ascii="GHEA Grapalat" w:eastAsia="GHEA Grapalat" w:hAnsi="GHEA Grapalat" w:cs="GHEA Grapalat"/>
                <w:sz w:val="20"/>
                <w:szCs w:val="20"/>
              </w:rPr>
              <w:t>:</w:t>
            </w:r>
          </w:p>
          <w:p w14:paraId="01C07D6F" w14:textId="210EB852" w:rsidR="00752F7E" w:rsidRPr="00DF58ED" w:rsidRDefault="00752F7E" w:rsidP="00752F7E">
            <w:pPr>
              <w:spacing w:before="40" w:after="40"/>
              <w:rPr>
                <w:rFonts w:ascii="GHEA Grapalat" w:hAnsi="GHEA Grapalat" w:cs="Calibri"/>
                <w:sz w:val="20"/>
                <w:szCs w:val="20"/>
                <w:lang w:val="hy-AM"/>
              </w:rPr>
            </w:pPr>
            <w:proofErr w:type="spellStart"/>
            <w:r w:rsidRPr="00356B9E">
              <w:rPr>
                <w:rFonts w:ascii="GHEA Grapalat" w:eastAsia="GHEA Grapalat" w:hAnsi="GHEA Grapalat" w:cs="GHEA Grapalat"/>
                <w:sz w:val="20"/>
                <w:szCs w:val="20"/>
              </w:rPr>
              <w:t>Բոլոր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իրավունքները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սույն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ուսումնասիրության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արդյունքների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նկատմամբ</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պատկանում</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պատվիրատուին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Խորհրդատուի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կողմից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մշակված</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զեկույցները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տվյալները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մոդելները</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վերլուծությունները</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գույքային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իրավունքի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մաս</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են</w:t>
            </w:r>
            <w:proofErr w:type="spellEnd"/>
            <w:r w:rsidRPr="00356B9E">
              <w:rPr>
                <w:rFonts w:ascii="GHEA Grapalat" w:eastAsia="GHEA Grapalat" w:hAnsi="GHEA Grapalat" w:cs="GHEA Grapalat"/>
                <w:sz w:val="20"/>
                <w:szCs w:val="20"/>
              </w:rPr>
              <w:t xml:space="preserve">, և </w:t>
            </w:r>
            <w:proofErr w:type="spellStart"/>
            <w:r w:rsidRPr="00356B9E">
              <w:rPr>
                <w:rFonts w:ascii="GHEA Grapalat" w:eastAsia="GHEA Grapalat" w:hAnsi="GHEA Grapalat" w:cs="GHEA Grapalat"/>
                <w:sz w:val="20"/>
                <w:szCs w:val="20"/>
              </w:rPr>
              <w:t>չեն</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կարող</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օգտագործվել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այլ</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նպատակով</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առանց</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պատվիրատուի</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գրավոր</w:t>
            </w:r>
            <w:proofErr w:type="spellEnd"/>
            <w:r w:rsidRPr="00356B9E">
              <w:rPr>
                <w:rFonts w:ascii="GHEA Grapalat" w:eastAsia="GHEA Grapalat" w:hAnsi="GHEA Grapalat" w:cs="GHEA Grapalat"/>
                <w:sz w:val="20"/>
                <w:szCs w:val="20"/>
              </w:rPr>
              <w:t xml:space="preserve"> </w:t>
            </w:r>
            <w:proofErr w:type="spellStart"/>
            <w:r w:rsidRPr="00356B9E">
              <w:rPr>
                <w:rFonts w:ascii="GHEA Grapalat" w:eastAsia="GHEA Grapalat" w:hAnsi="GHEA Grapalat" w:cs="GHEA Grapalat"/>
                <w:sz w:val="20"/>
                <w:szCs w:val="20"/>
              </w:rPr>
              <w:t>համաձայնության</w:t>
            </w:r>
            <w:proofErr w:type="spellEnd"/>
            <w:r w:rsidRPr="00356B9E">
              <w:rPr>
                <w:rFonts w:ascii="GHEA Grapalat" w:eastAsia="GHEA Grapalat" w:hAnsi="GHEA Grapalat" w:cs="GHEA Grapalat"/>
                <w:sz w:val="20"/>
                <w:szCs w:val="20"/>
              </w:rPr>
              <w:t>:</w:t>
            </w:r>
          </w:p>
        </w:tc>
        <w:tc>
          <w:tcPr>
            <w:tcW w:w="827" w:type="dxa"/>
            <w:vAlign w:val="center"/>
            <w:hideMark/>
          </w:tcPr>
          <w:p w14:paraId="5098CA90" w14:textId="77777777" w:rsidR="00752F7E" w:rsidRPr="00DF58ED" w:rsidRDefault="00752F7E" w:rsidP="00752F7E">
            <w:pPr>
              <w:jc w:val="center"/>
              <w:rPr>
                <w:rFonts w:ascii="GHEA Grapalat" w:hAnsi="GHEA Grapalat" w:cs="Calibri"/>
                <w:sz w:val="20"/>
                <w:szCs w:val="20"/>
                <w:lang w:val="hy-AM"/>
              </w:rPr>
            </w:pPr>
            <w:r w:rsidRPr="00DF58ED">
              <w:rPr>
                <w:rFonts w:ascii="GHEA Grapalat" w:hAnsi="GHEA Grapalat" w:cs="Calibri"/>
                <w:sz w:val="20"/>
                <w:szCs w:val="20"/>
                <w:lang w:val="hy-AM"/>
              </w:rPr>
              <w:lastRenderedPageBreak/>
              <w:t>դրամ</w:t>
            </w:r>
          </w:p>
        </w:tc>
        <w:tc>
          <w:tcPr>
            <w:tcW w:w="1526" w:type="dxa"/>
            <w:vAlign w:val="center"/>
            <w:hideMark/>
          </w:tcPr>
          <w:p w14:paraId="109FDBD9" w14:textId="1DD340B3" w:rsidR="00752F7E" w:rsidRPr="00DF58ED" w:rsidRDefault="00752F7E" w:rsidP="00752F7E">
            <w:pPr>
              <w:ind w:left="16"/>
              <w:jc w:val="center"/>
              <w:rPr>
                <w:rFonts w:ascii="GHEA Grapalat" w:hAnsi="GHEA Grapalat" w:cs="Calibri"/>
                <w:sz w:val="20"/>
                <w:szCs w:val="20"/>
                <w:lang w:val="hy-AM"/>
              </w:rPr>
            </w:pPr>
            <w:r>
              <w:rPr>
                <w:rFonts w:ascii="GHEA Grapalat" w:hAnsi="GHEA Grapalat" w:cs="Calibri"/>
                <w:sz w:val="20"/>
                <w:szCs w:val="20"/>
                <w:lang w:val="hy-AM"/>
              </w:rPr>
              <w:t>------</w:t>
            </w:r>
          </w:p>
        </w:tc>
        <w:tc>
          <w:tcPr>
            <w:tcW w:w="1333" w:type="dxa"/>
            <w:vAlign w:val="center"/>
            <w:hideMark/>
          </w:tcPr>
          <w:p w14:paraId="5FC1BCAB" w14:textId="77777777" w:rsidR="00752F7E" w:rsidRPr="00DF58ED" w:rsidRDefault="00752F7E" w:rsidP="00752F7E">
            <w:pPr>
              <w:ind w:left="16"/>
              <w:jc w:val="center"/>
              <w:rPr>
                <w:rFonts w:ascii="GHEA Grapalat" w:hAnsi="GHEA Grapalat" w:cs="Calibri"/>
                <w:sz w:val="20"/>
                <w:szCs w:val="20"/>
                <w:lang w:val="hy-AM"/>
              </w:rPr>
            </w:pPr>
            <w:r w:rsidRPr="00DF58ED">
              <w:rPr>
                <w:rFonts w:ascii="GHEA Grapalat" w:hAnsi="GHEA Grapalat" w:cs="Calibri"/>
                <w:sz w:val="20"/>
                <w:szCs w:val="20"/>
                <w:lang w:val="hy-AM"/>
              </w:rPr>
              <w:t>1</w:t>
            </w:r>
          </w:p>
        </w:tc>
        <w:tc>
          <w:tcPr>
            <w:tcW w:w="1455" w:type="dxa"/>
            <w:vAlign w:val="center"/>
            <w:hideMark/>
          </w:tcPr>
          <w:p w14:paraId="266FC5BD" w14:textId="27918892" w:rsidR="00752F7E" w:rsidRPr="00DF58ED" w:rsidRDefault="00752F7E" w:rsidP="00752F7E">
            <w:pPr>
              <w:ind w:left="16"/>
              <w:jc w:val="center"/>
              <w:rPr>
                <w:rFonts w:ascii="GHEA Grapalat" w:hAnsi="GHEA Grapalat" w:cs="Calibri"/>
                <w:sz w:val="20"/>
                <w:szCs w:val="20"/>
                <w:lang w:val="hy-AM"/>
              </w:rPr>
            </w:pPr>
            <w:r w:rsidRPr="00752F7E">
              <w:rPr>
                <w:rFonts w:ascii="GHEA Grapalat" w:eastAsia="GHEA Grapalat" w:hAnsi="GHEA Grapalat" w:cs="GHEA Grapalat"/>
                <w:sz w:val="20"/>
                <w:szCs w:val="20"/>
                <w:lang w:val="hy-AM"/>
              </w:rPr>
              <w:t>0010, Երևան,</w:t>
            </w:r>
            <w:r w:rsidRPr="00752F7E">
              <w:rPr>
                <w:rFonts w:ascii="GHEA Grapalat" w:eastAsia="GHEA Grapalat" w:hAnsi="GHEA Grapalat" w:cs="GHEA Grapalat"/>
                <w:sz w:val="20"/>
                <w:szCs w:val="20"/>
                <w:lang w:val="hy-AM"/>
              </w:rPr>
              <w:br/>
              <w:t>Փ. Բուզանդի փող., 1/3 շենք</w:t>
            </w:r>
          </w:p>
        </w:tc>
        <w:tc>
          <w:tcPr>
            <w:tcW w:w="2006" w:type="dxa"/>
            <w:vAlign w:val="center"/>
            <w:hideMark/>
          </w:tcPr>
          <w:p w14:paraId="161745D0" w14:textId="77777777" w:rsidR="00752F7E" w:rsidRPr="00752F7E" w:rsidRDefault="00752F7E" w:rsidP="00752F7E">
            <w:pPr>
              <w:spacing w:before="120" w:after="120"/>
              <w:jc w:val="center"/>
              <w:rPr>
                <w:rFonts w:ascii="GHEA Grapalat" w:eastAsia="GHEA Grapalat" w:hAnsi="GHEA Grapalat" w:cs="GHEA Grapalat"/>
                <w:color w:val="000000"/>
                <w:sz w:val="20"/>
                <w:szCs w:val="20"/>
                <w:lang w:val="hy-AM"/>
              </w:rPr>
            </w:pPr>
            <w:r w:rsidRPr="00752F7E">
              <w:rPr>
                <w:rFonts w:ascii="GHEA Grapalat" w:eastAsia="GHEA Grapalat" w:hAnsi="GHEA Grapalat" w:cs="GHEA Grapalat"/>
                <w:color w:val="000000"/>
                <w:sz w:val="20"/>
                <w:szCs w:val="20"/>
                <w:lang w:val="hy-AM"/>
              </w:rPr>
              <w:t xml:space="preserve">Ծառայության </w:t>
            </w:r>
            <w:r w:rsidRPr="00752F7E">
              <w:rPr>
                <w:rFonts w:ascii="GHEA Grapalat" w:eastAsia="GHEA Grapalat" w:hAnsi="GHEA Grapalat" w:cs="GHEA Grapalat"/>
                <w:color w:val="000000"/>
                <w:sz w:val="20"/>
                <w:szCs w:val="20"/>
                <w:lang w:val="hy-AM"/>
              </w:rPr>
              <w:br/>
              <w:t>մատուցումն</w:t>
            </w:r>
            <w:r w:rsidRPr="00752F7E">
              <w:rPr>
                <w:rFonts w:ascii="GHEA Grapalat" w:eastAsia="GHEA Grapalat" w:hAnsi="GHEA Grapalat" w:cs="GHEA Grapalat"/>
                <w:color w:val="000000"/>
                <w:sz w:val="20"/>
                <w:szCs w:val="20"/>
                <w:lang w:val="hy-AM"/>
              </w:rPr>
              <w:br/>
              <w:t>իրականացվում է</w:t>
            </w:r>
            <w:r w:rsidRPr="00752F7E">
              <w:rPr>
                <w:rFonts w:ascii="GHEA Grapalat" w:eastAsia="GHEA Grapalat" w:hAnsi="GHEA Grapalat" w:cs="GHEA Grapalat"/>
                <w:color w:val="000000"/>
                <w:sz w:val="20"/>
                <w:szCs w:val="20"/>
                <w:lang w:val="hy-AM"/>
              </w:rPr>
              <w:br/>
              <w:t>այդ նպատակով</w:t>
            </w:r>
            <w:r w:rsidRPr="00752F7E">
              <w:rPr>
                <w:rFonts w:ascii="GHEA Grapalat" w:eastAsia="GHEA Grapalat" w:hAnsi="GHEA Grapalat" w:cs="GHEA Grapalat"/>
                <w:color w:val="000000"/>
                <w:sz w:val="20"/>
                <w:szCs w:val="20"/>
                <w:lang w:val="hy-AM"/>
              </w:rPr>
              <w:br/>
              <w:t>ֆինանսական</w:t>
            </w:r>
            <w:r w:rsidRPr="00752F7E">
              <w:rPr>
                <w:rFonts w:ascii="GHEA Grapalat" w:eastAsia="GHEA Grapalat" w:hAnsi="GHEA Grapalat" w:cs="GHEA Grapalat"/>
                <w:color w:val="000000"/>
                <w:sz w:val="20"/>
                <w:szCs w:val="20"/>
                <w:lang w:val="hy-AM"/>
              </w:rPr>
              <w:br/>
              <w:t>միջոցներ</w:t>
            </w:r>
            <w:r w:rsidRPr="00752F7E">
              <w:rPr>
                <w:rFonts w:ascii="GHEA Grapalat" w:eastAsia="GHEA Grapalat" w:hAnsi="GHEA Grapalat" w:cs="GHEA Grapalat"/>
                <w:color w:val="000000"/>
                <w:sz w:val="20"/>
                <w:szCs w:val="20"/>
                <w:lang w:val="hy-AM"/>
              </w:rPr>
              <w:br/>
              <w:t>նախատեսվելու</w:t>
            </w:r>
            <w:r w:rsidRPr="00752F7E">
              <w:rPr>
                <w:rFonts w:ascii="GHEA Grapalat" w:eastAsia="GHEA Grapalat" w:hAnsi="GHEA Grapalat" w:cs="GHEA Grapalat"/>
                <w:color w:val="000000"/>
                <w:sz w:val="20"/>
                <w:szCs w:val="20"/>
                <w:lang w:val="hy-AM"/>
              </w:rPr>
              <w:br/>
              <w:t>հիման վրա</w:t>
            </w:r>
            <w:r w:rsidRPr="00752F7E">
              <w:rPr>
                <w:rFonts w:ascii="GHEA Grapalat" w:eastAsia="GHEA Grapalat" w:hAnsi="GHEA Grapalat" w:cs="GHEA Grapalat"/>
                <w:color w:val="000000"/>
                <w:sz w:val="20"/>
                <w:szCs w:val="20"/>
                <w:lang w:val="hy-AM"/>
              </w:rPr>
              <w:br/>
              <w:t>կողմերի միջև</w:t>
            </w:r>
            <w:r w:rsidRPr="00752F7E">
              <w:rPr>
                <w:rFonts w:ascii="GHEA Grapalat" w:eastAsia="GHEA Grapalat" w:hAnsi="GHEA Grapalat" w:cs="GHEA Grapalat"/>
                <w:color w:val="000000"/>
                <w:sz w:val="20"/>
                <w:szCs w:val="20"/>
                <w:lang w:val="hy-AM"/>
              </w:rPr>
              <w:br/>
              <w:t>համաձայնագիրը</w:t>
            </w:r>
            <w:r w:rsidRPr="00752F7E">
              <w:rPr>
                <w:rFonts w:ascii="GHEA Grapalat" w:eastAsia="GHEA Grapalat" w:hAnsi="GHEA Grapalat" w:cs="GHEA Grapalat"/>
                <w:color w:val="000000"/>
                <w:sz w:val="20"/>
                <w:szCs w:val="20"/>
                <w:lang w:val="hy-AM"/>
              </w:rPr>
              <w:br/>
              <w:t>կնքվելու օրվանից</w:t>
            </w:r>
            <w:r w:rsidRPr="00752F7E">
              <w:rPr>
                <w:rFonts w:ascii="GHEA Grapalat" w:eastAsia="GHEA Grapalat" w:hAnsi="GHEA Grapalat" w:cs="GHEA Grapalat"/>
                <w:color w:val="000000"/>
                <w:sz w:val="20"/>
                <w:szCs w:val="20"/>
                <w:lang w:val="hy-AM"/>
              </w:rPr>
              <w:br/>
              <w:t>հաշված մինչև</w:t>
            </w:r>
            <w:r w:rsidRPr="00752F7E">
              <w:rPr>
                <w:rFonts w:ascii="GHEA Grapalat" w:eastAsia="GHEA Grapalat" w:hAnsi="GHEA Grapalat" w:cs="GHEA Grapalat"/>
                <w:color w:val="000000"/>
                <w:sz w:val="20"/>
                <w:szCs w:val="20"/>
                <w:lang w:val="hy-AM"/>
              </w:rPr>
              <w:br/>
              <w:t>1</w:t>
            </w:r>
            <w:r w:rsidRPr="00356B9E">
              <w:rPr>
                <w:rFonts w:ascii="GHEA Grapalat" w:eastAsia="GHEA Grapalat" w:hAnsi="GHEA Grapalat" w:cs="GHEA Grapalat"/>
                <w:color w:val="000000"/>
                <w:sz w:val="20"/>
                <w:szCs w:val="20"/>
                <w:lang w:val="hy-AM"/>
              </w:rPr>
              <w:t>20-</w:t>
            </w:r>
            <w:r w:rsidRPr="00752F7E">
              <w:rPr>
                <w:rFonts w:ascii="GHEA Grapalat" w:eastAsia="GHEA Grapalat" w:hAnsi="GHEA Grapalat" w:cs="GHEA Grapalat"/>
                <w:color w:val="000000"/>
                <w:sz w:val="20"/>
                <w:szCs w:val="20"/>
                <w:lang w:val="hy-AM"/>
              </w:rPr>
              <w:t>րդ օրացույցային</w:t>
            </w:r>
            <w:r w:rsidRPr="00752F7E">
              <w:rPr>
                <w:rFonts w:ascii="GHEA Grapalat" w:eastAsia="GHEA Grapalat" w:hAnsi="GHEA Grapalat" w:cs="GHEA Grapalat"/>
                <w:color w:val="000000"/>
                <w:sz w:val="20"/>
                <w:szCs w:val="20"/>
                <w:lang w:val="hy-AM"/>
              </w:rPr>
              <w:br/>
              <w:t>օրը ներառյալ,</w:t>
            </w:r>
            <w:r w:rsidRPr="00752F7E">
              <w:rPr>
                <w:rFonts w:ascii="GHEA Grapalat" w:eastAsia="GHEA Grapalat" w:hAnsi="GHEA Grapalat" w:cs="GHEA Grapalat"/>
                <w:color w:val="000000"/>
                <w:sz w:val="20"/>
                <w:szCs w:val="20"/>
                <w:lang w:val="hy-AM"/>
              </w:rPr>
              <w:br/>
              <w:t>ընդ որում՝</w:t>
            </w:r>
            <w:r w:rsidRPr="00752F7E">
              <w:rPr>
                <w:rFonts w:ascii="GHEA Grapalat" w:eastAsia="GHEA Grapalat" w:hAnsi="GHEA Grapalat" w:cs="GHEA Grapalat"/>
                <w:color w:val="000000"/>
                <w:sz w:val="20"/>
                <w:szCs w:val="20"/>
                <w:lang w:val="hy-AM"/>
              </w:rPr>
              <w:br/>
              <w:t xml:space="preserve">1. Տեխնիկական բնութագրի «4. </w:t>
            </w:r>
            <w:sdt>
              <w:sdtPr>
                <w:rPr>
                  <w:rFonts w:ascii="GHEA Grapalat" w:hAnsi="GHEA Grapalat"/>
                  <w:sz w:val="20"/>
                  <w:szCs w:val="20"/>
                </w:rPr>
                <w:tag w:val="goog_rdk_11"/>
                <w:id w:val="580105111"/>
                <w:showingPlcHdr/>
              </w:sdtPr>
              <w:sdtContent>
                <w:r w:rsidRPr="00752F7E">
                  <w:rPr>
                    <w:rFonts w:ascii="GHEA Grapalat" w:hAnsi="GHEA Grapalat"/>
                    <w:sz w:val="20"/>
                    <w:szCs w:val="20"/>
                    <w:lang w:val="hy-AM"/>
                  </w:rPr>
                  <w:t xml:space="preserve">     </w:t>
                </w:r>
              </w:sdtContent>
            </w:sdt>
            <w:r w:rsidRPr="00752F7E">
              <w:rPr>
                <w:rFonts w:ascii="GHEA Grapalat" w:eastAsia="GHEA Grapalat" w:hAnsi="GHEA Grapalat" w:cs="GHEA Grapalat"/>
                <w:color w:val="000000"/>
                <w:sz w:val="20"/>
                <w:szCs w:val="20"/>
                <w:lang w:val="hy-AM"/>
              </w:rPr>
              <w:t xml:space="preserve">Միջանկյալ արդյունքներ» կետի «1) Նախնական հաշվետվություն» մասը՝ 30 </w:t>
            </w:r>
            <w:r w:rsidRPr="00752F7E">
              <w:rPr>
                <w:rFonts w:ascii="GHEA Grapalat" w:eastAsia="GHEA Grapalat" w:hAnsi="GHEA Grapalat" w:cs="GHEA Grapalat"/>
                <w:color w:val="000000"/>
                <w:sz w:val="20"/>
                <w:szCs w:val="20"/>
                <w:lang w:val="hy-AM"/>
              </w:rPr>
              <w:lastRenderedPageBreak/>
              <w:t>օրացույցային օրվա ընթացքում</w:t>
            </w:r>
          </w:p>
          <w:p w14:paraId="15DE059F" w14:textId="77777777" w:rsidR="00752F7E" w:rsidRPr="00752F7E" w:rsidRDefault="00752F7E">
            <w:pPr>
              <w:pStyle w:val="ListParagraph"/>
              <w:numPr>
                <w:ilvl w:val="0"/>
                <w:numId w:val="18"/>
              </w:numPr>
              <w:pBdr>
                <w:top w:val="nil"/>
                <w:left w:val="nil"/>
                <w:bottom w:val="nil"/>
                <w:right w:val="nil"/>
                <w:between w:val="nil"/>
              </w:pBdr>
              <w:spacing w:after="120"/>
              <w:jc w:val="center"/>
              <w:rPr>
                <w:rFonts w:ascii="GHEA Grapalat" w:eastAsia="GHEA Grapalat" w:hAnsi="GHEA Grapalat" w:cs="GHEA Grapalat"/>
                <w:sz w:val="20"/>
                <w:szCs w:val="20"/>
                <w:lang w:val="hy-AM"/>
              </w:rPr>
            </w:pPr>
            <w:r w:rsidRPr="00752F7E">
              <w:rPr>
                <w:rFonts w:ascii="GHEA Grapalat" w:eastAsia="GHEA Grapalat" w:hAnsi="GHEA Grapalat" w:cs="GHEA Grapalat"/>
                <w:color w:val="000000"/>
                <w:sz w:val="20"/>
                <w:szCs w:val="20"/>
                <w:lang w:val="hy-AM"/>
              </w:rPr>
              <w:t xml:space="preserve">Տեխնիկական բնութագրի «4. </w:t>
            </w:r>
            <w:sdt>
              <w:sdtPr>
                <w:rPr>
                  <w:rFonts w:ascii="GHEA Grapalat" w:hAnsi="GHEA Grapalat"/>
                  <w:sz w:val="20"/>
                  <w:szCs w:val="20"/>
                </w:rPr>
                <w:tag w:val="goog_rdk_11"/>
                <w:id w:val="541566028"/>
                <w:showingPlcHdr/>
              </w:sdtPr>
              <w:sdtContent>
                <w:r w:rsidRPr="00752F7E">
                  <w:rPr>
                    <w:rFonts w:ascii="GHEA Grapalat" w:hAnsi="GHEA Grapalat"/>
                    <w:sz w:val="20"/>
                    <w:szCs w:val="20"/>
                    <w:lang w:val="hy-AM"/>
                  </w:rPr>
                  <w:t xml:space="preserve">     </w:t>
                </w:r>
              </w:sdtContent>
            </w:sdt>
            <w:r w:rsidRPr="00752F7E">
              <w:rPr>
                <w:rFonts w:ascii="GHEA Grapalat" w:eastAsia="GHEA Grapalat" w:hAnsi="GHEA Grapalat" w:cs="GHEA Grapalat"/>
                <w:color w:val="000000"/>
                <w:sz w:val="20"/>
                <w:szCs w:val="20"/>
                <w:lang w:val="hy-AM"/>
              </w:rPr>
              <w:t xml:space="preserve">Միջանկյալ արդյունքներ» բաժնի 2)-ից մինչև 7)-րդ կտորը՝ </w:t>
            </w:r>
            <w:r w:rsidRPr="00356B9E">
              <w:rPr>
                <w:rFonts w:ascii="GHEA Grapalat" w:eastAsia="GHEA Grapalat" w:hAnsi="GHEA Grapalat" w:cs="GHEA Grapalat"/>
                <w:color w:val="000000"/>
                <w:sz w:val="20"/>
                <w:szCs w:val="20"/>
                <w:lang w:val="hy-AM"/>
              </w:rPr>
              <w:t>9</w:t>
            </w:r>
            <w:r w:rsidRPr="00752F7E">
              <w:rPr>
                <w:rFonts w:ascii="GHEA Grapalat" w:eastAsia="GHEA Grapalat" w:hAnsi="GHEA Grapalat" w:cs="GHEA Grapalat"/>
                <w:color w:val="000000"/>
                <w:sz w:val="20"/>
                <w:szCs w:val="20"/>
                <w:lang w:val="hy-AM"/>
              </w:rPr>
              <w:t>0 օրացույցային օրվա ընթացքում</w:t>
            </w:r>
          </w:p>
          <w:p w14:paraId="10E158CD" w14:textId="15310EF3" w:rsidR="00752F7E" w:rsidRPr="00DF58ED" w:rsidRDefault="00752F7E">
            <w:pPr>
              <w:pStyle w:val="ListParagraph"/>
              <w:numPr>
                <w:ilvl w:val="0"/>
                <w:numId w:val="17"/>
              </w:numPr>
              <w:spacing w:after="120"/>
              <w:ind w:left="245" w:hanging="216"/>
              <w:contextualSpacing w:val="0"/>
              <w:rPr>
                <w:rFonts w:ascii="GHEA Grapalat" w:hAnsi="GHEA Grapalat" w:cs="Calibri"/>
                <w:sz w:val="20"/>
                <w:szCs w:val="20"/>
                <w:lang w:val="hy-AM"/>
              </w:rPr>
            </w:pPr>
          </w:p>
        </w:tc>
      </w:tr>
    </w:tbl>
    <w:p w14:paraId="1A420300" w14:textId="77777777" w:rsidR="002A77F5" w:rsidRDefault="002A77F5" w:rsidP="002A77F5">
      <w:pPr>
        <w:widowControl w:val="0"/>
        <w:jc w:val="both"/>
        <w:rPr>
          <w:rFonts w:ascii="GHEA Grapalat" w:hAnsi="GHEA Grapalat"/>
          <w:iCs/>
          <w:lang w:val="hy-AM"/>
        </w:rPr>
        <w:sectPr w:rsidR="002A77F5" w:rsidSect="002A77F5">
          <w:footnotePr>
            <w:pos w:val="beneathText"/>
          </w:footnotePr>
          <w:pgSz w:w="16838" w:h="11906" w:orient="landscape" w:code="9"/>
          <w:pgMar w:top="663" w:right="533" w:bottom="851" w:left="720" w:header="561" w:footer="561" w:gutter="0"/>
          <w:cols w:space="720"/>
        </w:sectPr>
      </w:pPr>
    </w:p>
    <w:p w14:paraId="30B4CA14" w14:textId="20528EEE" w:rsidR="002A77F5" w:rsidRDefault="002A77F5" w:rsidP="002A77F5">
      <w:pPr>
        <w:widowControl w:val="0"/>
        <w:jc w:val="both"/>
        <w:rPr>
          <w:rFonts w:ascii="GHEA Grapalat" w:hAnsi="GHEA Grapalat"/>
          <w:iCs/>
          <w:lang w:val="hy-AM"/>
        </w:rPr>
      </w:pPr>
    </w:p>
    <w:p w14:paraId="2EF89DD1" w14:textId="58BAE8D2" w:rsidR="0091326D" w:rsidRPr="0091326D" w:rsidRDefault="0091326D" w:rsidP="008404ED">
      <w:pPr>
        <w:jc w:val="center"/>
        <w:rPr>
          <w:rFonts w:ascii="GHEA Grapalat" w:hAnsi="GHEA Grapalat"/>
          <w:sz w:val="20"/>
          <w:lang w:val="hy-AM"/>
        </w:rPr>
      </w:pPr>
    </w:p>
    <w:p w14:paraId="18CDF3B7" w14:textId="77777777" w:rsidR="0091326D" w:rsidRPr="0091326D" w:rsidRDefault="0091326D" w:rsidP="008404ED">
      <w:pPr>
        <w:jc w:val="center"/>
        <w:rPr>
          <w:rFonts w:ascii="GHEA Grapalat" w:hAnsi="GHEA Grapalat"/>
          <w:sz w:val="20"/>
          <w:lang w:val="hy-AM"/>
        </w:rPr>
      </w:pPr>
    </w:p>
    <w:p w14:paraId="037111CC" w14:textId="77777777" w:rsidR="0091326D" w:rsidRPr="0091326D" w:rsidRDefault="0091326D" w:rsidP="008404ED">
      <w:pPr>
        <w:jc w:val="center"/>
        <w:rPr>
          <w:rFonts w:ascii="GHEA Grapalat" w:hAnsi="GHEA Grapalat"/>
          <w:sz w:val="20"/>
          <w:lang w:val="hy-AM"/>
        </w:rPr>
      </w:pPr>
    </w:p>
    <w:p w14:paraId="74C1DEFF" w14:textId="77777777" w:rsidR="008404ED" w:rsidRPr="00DB7A9F" w:rsidRDefault="008404ED" w:rsidP="008404ED">
      <w:pPr>
        <w:jc w:val="both"/>
        <w:rPr>
          <w:rFonts w:ascii="GHEA Grapalat" w:hAnsi="GHEA Grapalat" w:cs="Sylfaen"/>
          <w:i/>
          <w:sz w:val="18"/>
          <w:szCs w:val="18"/>
          <w:lang w:val="pt-BR"/>
        </w:rPr>
      </w:pPr>
      <w:r w:rsidRPr="0091326D">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4C94D199" w14:textId="77777777" w:rsidR="008404ED" w:rsidRPr="002268CD" w:rsidRDefault="008404ED" w:rsidP="008404ED">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0439C941" w14:textId="77777777" w:rsidR="008404ED" w:rsidRPr="002268CD" w:rsidRDefault="008404ED" w:rsidP="008404ED">
      <w:pPr>
        <w:jc w:val="both"/>
        <w:rPr>
          <w:rFonts w:ascii="GHEA Grapalat" w:hAnsi="GHEA Grapalat"/>
          <w:sz w:val="20"/>
          <w:lang w:val="pt-BR"/>
        </w:rPr>
      </w:pPr>
    </w:p>
    <w:p w14:paraId="37EA80F4" w14:textId="77777777" w:rsidR="008404ED" w:rsidRPr="002268CD" w:rsidRDefault="008404ED" w:rsidP="008404ED">
      <w:pPr>
        <w:jc w:val="both"/>
        <w:rPr>
          <w:rFonts w:ascii="GHEA Grapalat" w:hAnsi="GHEA Grapalat"/>
          <w:sz w:val="20"/>
          <w:lang w:val="pt-BR"/>
        </w:rPr>
      </w:pPr>
    </w:p>
    <w:p w14:paraId="3A61EF47" w14:textId="77777777" w:rsidR="008404ED" w:rsidRPr="002268CD" w:rsidRDefault="008404ED" w:rsidP="008404ED">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8404ED" w:rsidRPr="00F566BF" w14:paraId="065C3038" w14:textId="77777777" w:rsidTr="00BE31D1">
        <w:trPr>
          <w:jc w:val="center"/>
        </w:trPr>
        <w:tc>
          <w:tcPr>
            <w:tcW w:w="4536" w:type="dxa"/>
          </w:tcPr>
          <w:p w14:paraId="5A253A14" w14:textId="77777777" w:rsidR="008404ED" w:rsidRPr="00F566BF" w:rsidRDefault="008404ED" w:rsidP="00BE31D1">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131EF73" w14:textId="77777777" w:rsidR="008404ED" w:rsidRPr="00F566BF" w:rsidRDefault="008404ED" w:rsidP="00BE31D1">
            <w:pPr>
              <w:rPr>
                <w:rFonts w:ascii="GHEA Grapalat" w:hAnsi="GHEA Grapalat"/>
                <w:sz w:val="22"/>
                <w:szCs w:val="22"/>
                <w:lang w:val="ru-RU"/>
              </w:rPr>
            </w:pPr>
          </w:p>
          <w:p w14:paraId="53BBF4FB" w14:textId="77777777" w:rsidR="008404ED" w:rsidRPr="00F566BF" w:rsidRDefault="008404ED" w:rsidP="00BE31D1">
            <w:pPr>
              <w:rPr>
                <w:rFonts w:ascii="GHEA Grapalat" w:hAnsi="GHEA Grapalat"/>
                <w:sz w:val="22"/>
                <w:szCs w:val="22"/>
                <w:lang w:val="ru-RU"/>
              </w:rPr>
            </w:pPr>
          </w:p>
          <w:p w14:paraId="6CB211BB" w14:textId="77777777" w:rsidR="008404ED" w:rsidRPr="00F566BF" w:rsidRDefault="008404ED" w:rsidP="00BE31D1">
            <w:pPr>
              <w:rPr>
                <w:rFonts w:ascii="GHEA Grapalat" w:hAnsi="GHEA Grapalat"/>
                <w:sz w:val="22"/>
                <w:szCs w:val="22"/>
                <w:lang w:val="ru-RU"/>
              </w:rPr>
            </w:pPr>
          </w:p>
          <w:p w14:paraId="065F16E4" w14:textId="77777777" w:rsidR="008404ED" w:rsidRPr="00F566BF" w:rsidRDefault="008404ED" w:rsidP="00BE31D1">
            <w:pPr>
              <w:rPr>
                <w:rFonts w:ascii="GHEA Grapalat" w:hAnsi="GHEA Grapalat"/>
                <w:sz w:val="22"/>
                <w:szCs w:val="22"/>
                <w:lang w:val="ru-RU"/>
              </w:rPr>
            </w:pPr>
          </w:p>
          <w:p w14:paraId="08FDE84C" w14:textId="77777777" w:rsidR="008404ED" w:rsidRPr="00F566BF" w:rsidRDefault="008404ED" w:rsidP="00BE31D1">
            <w:pPr>
              <w:rPr>
                <w:rFonts w:ascii="GHEA Grapalat" w:hAnsi="GHEA Grapalat"/>
                <w:lang w:val="ru-RU"/>
              </w:rPr>
            </w:pPr>
          </w:p>
          <w:p w14:paraId="0FC55952"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21004AA0"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33B9991" w14:textId="77777777" w:rsidR="008404ED" w:rsidRPr="00F566BF" w:rsidRDefault="008404ED" w:rsidP="00BE31D1">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07F276B" w14:textId="77777777" w:rsidR="008404ED" w:rsidRPr="00F566BF" w:rsidRDefault="008404ED" w:rsidP="00BE31D1">
            <w:pPr>
              <w:spacing w:line="360" w:lineRule="auto"/>
              <w:jc w:val="center"/>
              <w:rPr>
                <w:rFonts w:ascii="GHEA Grapalat" w:hAnsi="GHEA Grapalat"/>
                <w:lang w:val="ru-RU"/>
              </w:rPr>
            </w:pPr>
          </w:p>
        </w:tc>
        <w:tc>
          <w:tcPr>
            <w:tcW w:w="4343" w:type="dxa"/>
          </w:tcPr>
          <w:p w14:paraId="6918023E" w14:textId="77777777" w:rsidR="008404ED" w:rsidRPr="00F566BF" w:rsidRDefault="008404ED" w:rsidP="00BE31D1">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91B0493" w14:textId="77777777" w:rsidR="008404ED" w:rsidRPr="00F566BF" w:rsidRDefault="008404ED" w:rsidP="00BE31D1">
            <w:pPr>
              <w:jc w:val="center"/>
              <w:rPr>
                <w:rFonts w:ascii="GHEA Grapalat" w:hAnsi="GHEA Grapalat"/>
                <w:lang w:val="ru-RU"/>
              </w:rPr>
            </w:pPr>
          </w:p>
          <w:p w14:paraId="7C8B657F" w14:textId="77777777" w:rsidR="008404ED" w:rsidRPr="00F566BF" w:rsidRDefault="008404ED" w:rsidP="00BE31D1">
            <w:pPr>
              <w:jc w:val="center"/>
              <w:rPr>
                <w:rFonts w:ascii="GHEA Grapalat" w:hAnsi="GHEA Grapalat"/>
                <w:lang w:val="ru-RU"/>
              </w:rPr>
            </w:pPr>
          </w:p>
          <w:p w14:paraId="0AC1C123" w14:textId="77777777" w:rsidR="008404ED" w:rsidRPr="00F566BF" w:rsidRDefault="008404ED" w:rsidP="00BE31D1">
            <w:pPr>
              <w:jc w:val="center"/>
              <w:rPr>
                <w:rFonts w:ascii="GHEA Grapalat" w:hAnsi="GHEA Grapalat"/>
                <w:lang w:val="ru-RU"/>
              </w:rPr>
            </w:pPr>
          </w:p>
          <w:p w14:paraId="461B02E7" w14:textId="77777777" w:rsidR="008404ED" w:rsidRPr="00F566BF" w:rsidRDefault="008404ED" w:rsidP="00BE31D1">
            <w:pPr>
              <w:jc w:val="center"/>
              <w:rPr>
                <w:rFonts w:ascii="GHEA Grapalat" w:hAnsi="GHEA Grapalat"/>
              </w:rPr>
            </w:pPr>
          </w:p>
          <w:p w14:paraId="154B31AF" w14:textId="77777777" w:rsidR="008404ED" w:rsidRPr="00F566BF" w:rsidRDefault="008404ED" w:rsidP="00BE31D1">
            <w:pPr>
              <w:jc w:val="center"/>
              <w:rPr>
                <w:rFonts w:ascii="GHEA Grapalat" w:hAnsi="GHEA Grapalat"/>
              </w:rPr>
            </w:pPr>
          </w:p>
          <w:p w14:paraId="00BDD148"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0D126E4F"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71E7431" w14:textId="77777777" w:rsidR="008404ED" w:rsidRPr="00F566BF" w:rsidRDefault="008404ED" w:rsidP="00BE31D1">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D0D56F1" w14:textId="77777777" w:rsidR="008404ED" w:rsidRPr="00193F14" w:rsidRDefault="008404ED" w:rsidP="008404ED">
      <w:pPr>
        <w:jc w:val="center"/>
        <w:rPr>
          <w:rFonts w:ascii="GHEA Grapalat" w:hAnsi="GHEA Grapalat"/>
          <w:sz w:val="20"/>
          <w:lang w:val="hy-AM"/>
        </w:rPr>
      </w:pPr>
    </w:p>
    <w:p w14:paraId="03CD6114" w14:textId="77777777" w:rsidR="008404ED" w:rsidRPr="00F566BF" w:rsidRDefault="008404ED" w:rsidP="008404ED">
      <w:pPr>
        <w:jc w:val="right"/>
        <w:rPr>
          <w:rFonts w:ascii="GHEA Grapalat" w:hAnsi="GHEA Grapalat"/>
          <w:sz w:val="20"/>
        </w:rPr>
      </w:pPr>
    </w:p>
    <w:p w14:paraId="02C035DB" w14:textId="77777777" w:rsidR="0091326D" w:rsidRDefault="0091326D" w:rsidP="008404ED">
      <w:pPr>
        <w:jc w:val="right"/>
        <w:rPr>
          <w:rFonts w:ascii="GHEA Grapalat" w:hAnsi="GHEA Grapalat"/>
          <w:i/>
          <w:sz w:val="18"/>
          <w:lang w:val="hy-AM"/>
        </w:rPr>
      </w:pPr>
    </w:p>
    <w:p w14:paraId="54917946" w14:textId="77777777" w:rsidR="0091326D" w:rsidRDefault="0091326D" w:rsidP="008404ED">
      <w:pPr>
        <w:jc w:val="right"/>
        <w:rPr>
          <w:rFonts w:ascii="GHEA Grapalat" w:hAnsi="GHEA Grapalat"/>
          <w:i/>
          <w:sz w:val="18"/>
          <w:lang w:val="hy-AM"/>
        </w:rPr>
      </w:pPr>
    </w:p>
    <w:p w14:paraId="7F954761" w14:textId="77777777" w:rsidR="0091326D" w:rsidRDefault="0091326D" w:rsidP="008404ED">
      <w:pPr>
        <w:jc w:val="right"/>
        <w:rPr>
          <w:rFonts w:ascii="GHEA Grapalat" w:hAnsi="GHEA Grapalat"/>
          <w:i/>
          <w:sz w:val="18"/>
          <w:lang w:val="hy-AM"/>
        </w:rPr>
      </w:pPr>
    </w:p>
    <w:p w14:paraId="62CF9EEB" w14:textId="77777777" w:rsidR="0091326D" w:rsidRDefault="0091326D" w:rsidP="008404ED">
      <w:pPr>
        <w:jc w:val="right"/>
        <w:rPr>
          <w:rFonts w:ascii="GHEA Grapalat" w:hAnsi="GHEA Grapalat"/>
          <w:i/>
          <w:sz w:val="18"/>
          <w:lang w:val="hy-AM"/>
        </w:rPr>
      </w:pPr>
    </w:p>
    <w:p w14:paraId="61B94ABD" w14:textId="77777777" w:rsidR="0091326D" w:rsidRDefault="0091326D" w:rsidP="008404ED">
      <w:pPr>
        <w:jc w:val="right"/>
        <w:rPr>
          <w:rFonts w:ascii="GHEA Grapalat" w:hAnsi="GHEA Grapalat"/>
          <w:i/>
          <w:sz w:val="18"/>
          <w:lang w:val="hy-AM"/>
        </w:rPr>
      </w:pPr>
    </w:p>
    <w:p w14:paraId="52CB29E3" w14:textId="77777777" w:rsidR="0091326D" w:rsidRDefault="0091326D" w:rsidP="008404ED">
      <w:pPr>
        <w:jc w:val="right"/>
        <w:rPr>
          <w:rFonts w:ascii="GHEA Grapalat" w:hAnsi="GHEA Grapalat"/>
          <w:i/>
          <w:sz w:val="18"/>
          <w:lang w:val="hy-AM"/>
        </w:rPr>
      </w:pPr>
    </w:p>
    <w:p w14:paraId="049C475E" w14:textId="77777777" w:rsidR="0091326D" w:rsidRDefault="0091326D" w:rsidP="008404ED">
      <w:pPr>
        <w:jc w:val="right"/>
        <w:rPr>
          <w:rFonts w:ascii="GHEA Grapalat" w:hAnsi="GHEA Grapalat"/>
          <w:i/>
          <w:sz w:val="18"/>
          <w:lang w:val="hy-AM"/>
        </w:rPr>
      </w:pPr>
    </w:p>
    <w:p w14:paraId="6553359D" w14:textId="77777777" w:rsidR="0091326D" w:rsidRDefault="0091326D" w:rsidP="008404ED">
      <w:pPr>
        <w:jc w:val="right"/>
        <w:rPr>
          <w:rFonts w:ascii="GHEA Grapalat" w:hAnsi="GHEA Grapalat"/>
          <w:i/>
          <w:sz w:val="18"/>
          <w:lang w:val="hy-AM"/>
        </w:rPr>
      </w:pPr>
    </w:p>
    <w:p w14:paraId="69D7E978" w14:textId="77777777" w:rsidR="0091326D" w:rsidRDefault="0091326D" w:rsidP="008404ED">
      <w:pPr>
        <w:jc w:val="right"/>
        <w:rPr>
          <w:rFonts w:ascii="GHEA Grapalat" w:hAnsi="GHEA Grapalat"/>
          <w:i/>
          <w:sz w:val="18"/>
          <w:lang w:val="hy-AM"/>
        </w:rPr>
      </w:pPr>
    </w:p>
    <w:p w14:paraId="653F9A8A" w14:textId="77777777" w:rsidR="0091326D" w:rsidRDefault="0091326D" w:rsidP="008404ED">
      <w:pPr>
        <w:jc w:val="right"/>
        <w:rPr>
          <w:rFonts w:ascii="GHEA Grapalat" w:hAnsi="GHEA Grapalat"/>
          <w:i/>
          <w:sz w:val="18"/>
          <w:lang w:val="hy-AM"/>
        </w:rPr>
      </w:pPr>
    </w:p>
    <w:p w14:paraId="4F309BE6" w14:textId="77777777" w:rsidR="0091326D" w:rsidRDefault="0091326D" w:rsidP="008404ED">
      <w:pPr>
        <w:jc w:val="right"/>
        <w:rPr>
          <w:rFonts w:ascii="GHEA Grapalat" w:hAnsi="GHEA Grapalat"/>
          <w:i/>
          <w:sz w:val="18"/>
          <w:lang w:val="hy-AM"/>
        </w:rPr>
      </w:pPr>
    </w:p>
    <w:p w14:paraId="34B4A255" w14:textId="77777777" w:rsidR="0091326D" w:rsidRDefault="0091326D" w:rsidP="008404ED">
      <w:pPr>
        <w:jc w:val="right"/>
        <w:rPr>
          <w:rFonts w:ascii="GHEA Grapalat" w:hAnsi="GHEA Grapalat"/>
          <w:i/>
          <w:sz w:val="18"/>
          <w:lang w:val="hy-AM"/>
        </w:rPr>
      </w:pPr>
    </w:p>
    <w:p w14:paraId="58C96FAC" w14:textId="77777777" w:rsidR="0091326D" w:rsidRDefault="0091326D" w:rsidP="008404ED">
      <w:pPr>
        <w:jc w:val="right"/>
        <w:rPr>
          <w:rFonts w:ascii="GHEA Grapalat" w:hAnsi="GHEA Grapalat"/>
          <w:i/>
          <w:sz w:val="18"/>
          <w:lang w:val="hy-AM"/>
        </w:rPr>
      </w:pPr>
    </w:p>
    <w:p w14:paraId="7521649C" w14:textId="77777777" w:rsidR="0091326D" w:rsidRDefault="0091326D" w:rsidP="008404ED">
      <w:pPr>
        <w:jc w:val="right"/>
        <w:rPr>
          <w:rFonts w:ascii="GHEA Grapalat" w:hAnsi="GHEA Grapalat"/>
          <w:i/>
          <w:sz w:val="18"/>
          <w:lang w:val="hy-AM"/>
        </w:rPr>
      </w:pPr>
    </w:p>
    <w:p w14:paraId="172C8D13" w14:textId="77777777" w:rsidR="0091326D" w:rsidRDefault="0091326D" w:rsidP="008404ED">
      <w:pPr>
        <w:jc w:val="right"/>
        <w:rPr>
          <w:rFonts w:ascii="GHEA Grapalat" w:hAnsi="GHEA Grapalat"/>
          <w:i/>
          <w:sz w:val="18"/>
          <w:lang w:val="hy-AM"/>
        </w:rPr>
      </w:pPr>
    </w:p>
    <w:p w14:paraId="0840C48B" w14:textId="77777777" w:rsidR="0091326D" w:rsidRDefault="0091326D" w:rsidP="008404ED">
      <w:pPr>
        <w:jc w:val="right"/>
        <w:rPr>
          <w:rFonts w:ascii="GHEA Grapalat" w:hAnsi="GHEA Grapalat"/>
          <w:i/>
          <w:sz w:val="18"/>
          <w:lang w:val="hy-AM"/>
        </w:rPr>
      </w:pPr>
    </w:p>
    <w:p w14:paraId="7731BA0D" w14:textId="77777777" w:rsidR="0091326D" w:rsidRDefault="0091326D" w:rsidP="008404ED">
      <w:pPr>
        <w:jc w:val="right"/>
        <w:rPr>
          <w:rFonts w:ascii="GHEA Grapalat" w:hAnsi="GHEA Grapalat"/>
          <w:i/>
          <w:sz w:val="18"/>
          <w:lang w:val="hy-AM"/>
        </w:rPr>
      </w:pPr>
    </w:p>
    <w:p w14:paraId="3674D179" w14:textId="77777777" w:rsidR="0091326D" w:rsidRDefault="0091326D" w:rsidP="008404ED">
      <w:pPr>
        <w:jc w:val="right"/>
        <w:rPr>
          <w:rFonts w:ascii="GHEA Grapalat" w:hAnsi="GHEA Grapalat"/>
          <w:i/>
          <w:sz w:val="18"/>
          <w:lang w:val="hy-AM"/>
        </w:rPr>
      </w:pPr>
    </w:p>
    <w:p w14:paraId="7D82CDFA" w14:textId="77777777" w:rsidR="0091326D" w:rsidRDefault="0091326D" w:rsidP="008404ED">
      <w:pPr>
        <w:jc w:val="right"/>
        <w:rPr>
          <w:rFonts w:ascii="GHEA Grapalat" w:hAnsi="GHEA Grapalat"/>
          <w:i/>
          <w:sz w:val="18"/>
          <w:lang w:val="hy-AM"/>
        </w:rPr>
      </w:pPr>
    </w:p>
    <w:p w14:paraId="0907D424" w14:textId="77777777" w:rsidR="0091326D" w:rsidRDefault="0091326D" w:rsidP="008404ED">
      <w:pPr>
        <w:jc w:val="right"/>
        <w:rPr>
          <w:rFonts w:ascii="GHEA Grapalat" w:hAnsi="GHEA Grapalat"/>
          <w:i/>
          <w:sz w:val="18"/>
          <w:lang w:val="hy-AM"/>
        </w:rPr>
      </w:pPr>
    </w:p>
    <w:p w14:paraId="2C0AD875" w14:textId="77777777" w:rsidR="0091326D" w:rsidRDefault="0091326D" w:rsidP="008404ED">
      <w:pPr>
        <w:jc w:val="right"/>
        <w:rPr>
          <w:rFonts w:ascii="GHEA Grapalat" w:hAnsi="GHEA Grapalat"/>
          <w:i/>
          <w:sz w:val="18"/>
          <w:lang w:val="hy-AM"/>
        </w:rPr>
      </w:pPr>
    </w:p>
    <w:p w14:paraId="31F3BE73" w14:textId="77777777" w:rsidR="0091326D" w:rsidRDefault="0091326D" w:rsidP="008404ED">
      <w:pPr>
        <w:jc w:val="right"/>
        <w:rPr>
          <w:rFonts w:ascii="GHEA Grapalat" w:hAnsi="GHEA Grapalat"/>
          <w:i/>
          <w:sz w:val="18"/>
          <w:lang w:val="hy-AM"/>
        </w:rPr>
      </w:pPr>
    </w:p>
    <w:p w14:paraId="57388C34" w14:textId="77777777" w:rsidR="0091326D" w:rsidRDefault="0091326D" w:rsidP="008404ED">
      <w:pPr>
        <w:jc w:val="right"/>
        <w:rPr>
          <w:rFonts w:ascii="GHEA Grapalat" w:hAnsi="GHEA Grapalat"/>
          <w:i/>
          <w:sz w:val="18"/>
          <w:lang w:val="hy-AM"/>
        </w:rPr>
      </w:pPr>
    </w:p>
    <w:p w14:paraId="30DF1650" w14:textId="77777777" w:rsidR="0091326D" w:rsidRDefault="0091326D" w:rsidP="008404ED">
      <w:pPr>
        <w:jc w:val="right"/>
        <w:rPr>
          <w:rFonts w:ascii="GHEA Grapalat" w:hAnsi="GHEA Grapalat"/>
          <w:i/>
          <w:sz w:val="18"/>
          <w:lang w:val="hy-AM"/>
        </w:rPr>
      </w:pPr>
    </w:p>
    <w:p w14:paraId="1EE0F948" w14:textId="77777777" w:rsidR="0091326D" w:rsidRDefault="0091326D" w:rsidP="008404ED">
      <w:pPr>
        <w:jc w:val="right"/>
        <w:rPr>
          <w:rFonts w:ascii="GHEA Grapalat" w:hAnsi="GHEA Grapalat"/>
          <w:i/>
          <w:sz w:val="18"/>
          <w:lang w:val="hy-AM"/>
        </w:rPr>
      </w:pPr>
    </w:p>
    <w:p w14:paraId="10D5D2EF" w14:textId="77777777" w:rsidR="0091326D" w:rsidRDefault="0091326D" w:rsidP="008404ED">
      <w:pPr>
        <w:jc w:val="right"/>
        <w:rPr>
          <w:rFonts w:ascii="GHEA Grapalat" w:hAnsi="GHEA Grapalat"/>
          <w:i/>
          <w:sz w:val="18"/>
          <w:lang w:val="hy-AM"/>
        </w:rPr>
      </w:pPr>
    </w:p>
    <w:p w14:paraId="73DCD361" w14:textId="77777777" w:rsidR="0091326D" w:rsidRDefault="0091326D" w:rsidP="008404ED">
      <w:pPr>
        <w:jc w:val="right"/>
        <w:rPr>
          <w:rFonts w:ascii="GHEA Grapalat" w:hAnsi="GHEA Grapalat"/>
          <w:i/>
          <w:sz w:val="18"/>
          <w:lang w:val="hy-AM"/>
        </w:rPr>
      </w:pPr>
    </w:p>
    <w:p w14:paraId="76C2BAA0" w14:textId="77777777" w:rsidR="0091326D" w:rsidRDefault="0091326D" w:rsidP="008404ED">
      <w:pPr>
        <w:jc w:val="right"/>
        <w:rPr>
          <w:rFonts w:ascii="GHEA Grapalat" w:hAnsi="GHEA Grapalat"/>
          <w:i/>
          <w:sz w:val="18"/>
          <w:lang w:val="hy-AM"/>
        </w:rPr>
      </w:pPr>
    </w:p>
    <w:p w14:paraId="3908F03C" w14:textId="77777777" w:rsidR="0091326D" w:rsidRDefault="0091326D" w:rsidP="008404ED">
      <w:pPr>
        <w:jc w:val="right"/>
        <w:rPr>
          <w:rFonts w:ascii="GHEA Grapalat" w:hAnsi="GHEA Grapalat"/>
          <w:i/>
          <w:sz w:val="18"/>
          <w:lang w:val="hy-AM"/>
        </w:rPr>
      </w:pPr>
    </w:p>
    <w:p w14:paraId="1F6F7E31" w14:textId="77777777" w:rsidR="0091326D" w:rsidRDefault="0091326D" w:rsidP="008404ED">
      <w:pPr>
        <w:jc w:val="right"/>
        <w:rPr>
          <w:rFonts w:ascii="GHEA Grapalat" w:hAnsi="GHEA Grapalat"/>
          <w:i/>
          <w:sz w:val="18"/>
          <w:lang w:val="hy-AM"/>
        </w:rPr>
      </w:pPr>
    </w:p>
    <w:p w14:paraId="707989F2" w14:textId="77777777" w:rsidR="0091326D" w:rsidRDefault="0091326D" w:rsidP="008404ED">
      <w:pPr>
        <w:jc w:val="right"/>
        <w:rPr>
          <w:rFonts w:ascii="GHEA Grapalat" w:hAnsi="GHEA Grapalat"/>
          <w:i/>
          <w:sz w:val="18"/>
          <w:lang w:val="hy-AM"/>
        </w:rPr>
      </w:pPr>
    </w:p>
    <w:p w14:paraId="0CE2B2C0" w14:textId="77777777" w:rsidR="0091326D" w:rsidRDefault="0091326D" w:rsidP="008404ED">
      <w:pPr>
        <w:jc w:val="right"/>
        <w:rPr>
          <w:rFonts w:ascii="GHEA Grapalat" w:hAnsi="GHEA Grapalat"/>
          <w:i/>
          <w:sz w:val="18"/>
          <w:lang w:val="hy-AM"/>
        </w:rPr>
      </w:pPr>
    </w:p>
    <w:p w14:paraId="69D4F89F" w14:textId="77777777" w:rsidR="0091326D" w:rsidRDefault="0091326D" w:rsidP="008404ED">
      <w:pPr>
        <w:jc w:val="right"/>
        <w:rPr>
          <w:rFonts w:ascii="GHEA Grapalat" w:hAnsi="GHEA Grapalat"/>
          <w:i/>
          <w:sz w:val="18"/>
          <w:lang w:val="hy-AM"/>
        </w:rPr>
      </w:pPr>
    </w:p>
    <w:p w14:paraId="49AEFA5A" w14:textId="77777777" w:rsidR="0091326D" w:rsidRDefault="0091326D" w:rsidP="008404ED">
      <w:pPr>
        <w:jc w:val="right"/>
        <w:rPr>
          <w:rFonts w:ascii="GHEA Grapalat" w:hAnsi="GHEA Grapalat"/>
          <w:i/>
          <w:sz w:val="18"/>
          <w:lang w:val="hy-AM"/>
        </w:rPr>
      </w:pPr>
    </w:p>
    <w:p w14:paraId="6B036618" w14:textId="77777777" w:rsidR="0091326D" w:rsidRDefault="0091326D" w:rsidP="008404ED">
      <w:pPr>
        <w:jc w:val="right"/>
        <w:rPr>
          <w:rFonts w:ascii="GHEA Grapalat" w:hAnsi="GHEA Grapalat"/>
          <w:i/>
          <w:sz w:val="18"/>
          <w:lang w:val="hy-AM"/>
        </w:rPr>
      </w:pPr>
    </w:p>
    <w:p w14:paraId="3BA3DC6D" w14:textId="77777777" w:rsidR="0091326D" w:rsidRDefault="0091326D" w:rsidP="008404ED">
      <w:pPr>
        <w:jc w:val="right"/>
        <w:rPr>
          <w:rFonts w:ascii="GHEA Grapalat" w:hAnsi="GHEA Grapalat"/>
          <w:i/>
          <w:sz w:val="18"/>
          <w:lang w:val="hy-AM"/>
        </w:rPr>
      </w:pPr>
    </w:p>
    <w:p w14:paraId="7911E3C0" w14:textId="581F1635"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Հավելված N 2</w:t>
      </w:r>
    </w:p>
    <w:p w14:paraId="3E5B3263"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4BA8E0B2"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28C0F99D" w14:textId="77777777" w:rsidR="008404ED" w:rsidRPr="0091326D" w:rsidRDefault="008404ED" w:rsidP="008404ED">
      <w:pPr>
        <w:tabs>
          <w:tab w:val="left" w:pos="9540"/>
        </w:tabs>
        <w:rPr>
          <w:rFonts w:ascii="GHEA Grapalat" w:hAnsi="GHEA Grapalat"/>
          <w:sz w:val="20"/>
          <w:lang w:val="hy-AM"/>
        </w:rPr>
      </w:pPr>
    </w:p>
    <w:p w14:paraId="0E34B38F" w14:textId="77777777" w:rsidR="008404ED" w:rsidRPr="0091326D" w:rsidRDefault="008404ED" w:rsidP="008404ED">
      <w:pPr>
        <w:tabs>
          <w:tab w:val="left" w:pos="9540"/>
        </w:tabs>
        <w:rPr>
          <w:rFonts w:ascii="GHEA Grapalat" w:hAnsi="GHEA Grapalat"/>
          <w:sz w:val="20"/>
          <w:lang w:val="hy-AM"/>
        </w:rPr>
      </w:pPr>
    </w:p>
    <w:p w14:paraId="16D93F48" w14:textId="77777777" w:rsidR="008404ED" w:rsidRPr="00F566BF" w:rsidRDefault="008404ED" w:rsidP="008404ED">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275D67D4" w14:textId="77777777" w:rsidR="008404ED" w:rsidRPr="00F566BF" w:rsidRDefault="008404ED" w:rsidP="008404ED">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7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1530"/>
        <w:gridCol w:w="1406"/>
        <w:gridCol w:w="470"/>
        <w:gridCol w:w="470"/>
        <w:gridCol w:w="470"/>
        <w:gridCol w:w="470"/>
        <w:gridCol w:w="470"/>
        <w:gridCol w:w="470"/>
        <w:gridCol w:w="470"/>
        <w:gridCol w:w="574"/>
        <w:gridCol w:w="567"/>
        <w:gridCol w:w="567"/>
        <w:gridCol w:w="567"/>
        <w:gridCol w:w="567"/>
        <w:gridCol w:w="567"/>
      </w:tblGrid>
      <w:tr w:rsidR="008404ED" w:rsidRPr="00F566BF" w14:paraId="4BC2BB93" w14:textId="77777777" w:rsidTr="000554BA">
        <w:tc>
          <w:tcPr>
            <w:tcW w:w="10798" w:type="dxa"/>
            <w:gridSpan w:val="16"/>
          </w:tcPr>
          <w:p w14:paraId="4564EC1C"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8404ED" w:rsidRPr="002A787E" w14:paraId="4E4BF150" w14:textId="77777777" w:rsidTr="000554BA">
        <w:tc>
          <w:tcPr>
            <w:tcW w:w="1163" w:type="dxa"/>
            <w:vAlign w:val="center"/>
          </w:tcPr>
          <w:p w14:paraId="08A2C23C"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67022461"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406" w:type="dxa"/>
            <w:vAlign w:val="center"/>
          </w:tcPr>
          <w:p w14:paraId="583A7A00"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699" w:type="dxa"/>
            <w:gridSpan w:val="13"/>
            <w:vAlign w:val="center"/>
          </w:tcPr>
          <w:p w14:paraId="566726E5" w14:textId="729F4259" w:rsidR="008404ED" w:rsidRPr="00F566BF" w:rsidRDefault="008404ED" w:rsidP="00BE31D1">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sidR="0077549D">
              <w:rPr>
                <w:rFonts w:ascii="GHEA Grapalat" w:hAnsi="GHEA Grapalat"/>
                <w:sz w:val="18"/>
                <w:lang w:val="es-ES"/>
              </w:rPr>
              <w:t>2</w:t>
            </w:r>
            <w:r w:rsidR="003D5ACC">
              <w:rPr>
                <w:rFonts w:ascii="GHEA Grapalat" w:hAnsi="GHEA Grapalat"/>
                <w:sz w:val="18"/>
                <w:lang w:val="es-ES"/>
              </w:rPr>
              <w:t>6</w:t>
            </w:r>
            <w:r w:rsidRPr="00F566BF">
              <w:rPr>
                <w:rFonts w:ascii="GHEA Grapalat" w:hAnsi="GHEA Grapalat"/>
                <w:sz w:val="18"/>
                <w:lang w:val="es-ES"/>
              </w:rPr>
              <w:t xml:space="preserve"> 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8404ED" w:rsidRPr="00F566BF" w14:paraId="4863A302" w14:textId="77777777" w:rsidTr="000554BA">
        <w:trPr>
          <w:trHeight w:val="1538"/>
        </w:trPr>
        <w:tc>
          <w:tcPr>
            <w:tcW w:w="1163" w:type="dxa"/>
          </w:tcPr>
          <w:p w14:paraId="527566E6" w14:textId="77777777" w:rsidR="008404ED" w:rsidRPr="00F566BF" w:rsidRDefault="008404ED" w:rsidP="00BE31D1">
            <w:pPr>
              <w:jc w:val="center"/>
              <w:rPr>
                <w:rFonts w:ascii="GHEA Grapalat" w:hAnsi="GHEA Grapalat"/>
                <w:sz w:val="20"/>
                <w:lang w:val="es-ES"/>
              </w:rPr>
            </w:pPr>
          </w:p>
        </w:tc>
        <w:tc>
          <w:tcPr>
            <w:tcW w:w="1530" w:type="dxa"/>
          </w:tcPr>
          <w:p w14:paraId="7CF9616A" w14:textId="77777777" w:rsidR="008404ED" w:rsidRPr="00F566BF" w:rsidRDefault="008404ED" w:rsidP="00BE31D1">
            <w:pPr>
              <w:jc w:val="center"/>
              <w:rPr>
                <w:rFonts w:ascii="GHEA Grapalat" w:hAnsi="GHEA Grapalat"/>
                <w:sz w:val="20"/>
                <w:lang w:val="es-ES"/>
              </w:rPr>
            </w:pPr>
          </w:p>
        </w:tc>
        <w:tc>
          <w:tcPr>
            <w:tcW w:w="1406" w:type="dxa"/>
          </w:tcPr>
          <w:p w14:paraId="061B13E0" w14:textId="77777777" w:rsidR="008404ED" w:rsidRPr="00F566BF" w:rsidRDefault="008404ED" w:rsidP="00BE31D1">
            <w:pPr>
              <w:jc w:val="center"/>
              <w:rPr>
                <w:rFonts w:ascii="GHEA Grapalat" w:hAnsi="GHEA Grapalat"/>
                <w:sz w:val="20"/>
                <w:lang w:val="es-ES"/>
              </w:rPr>
            </w:pPr>
          </w:p>
        </w:tc>
        <w:tc>
          <w:tcPr>
            <w:tcW w:w="470" w:type="dxa"/>
            <w:textDirection w:val="btLr"/>
            <w:vAlign w:val="center"/>
          </w:tcPr>
          <w:p w14:paraId="57D62F4C"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4EE155EB" w14:textId="77777777" w:rsidR="008404ED" w:rsidRPr="00F566BF" w:rsidRDefault="008404ED" w:rsidP="00BE31D1">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35A9F402"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5402D02F" w14:textId="77777777" w:rsidR="008404ED" w:rsidRPr="00F566BF" w:rsidRDefault="008404ED" w:rsidP="00BE31D1">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0AF984A7"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2162AB86"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615AF7A3"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574" w:type="dxa"/>
            <w:textDirection w:val="btLr"/>
            <w:vAlign w:val="center"/>
          </w:tcPr>
          <w:p w14:paraId="79DB1EC0"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567" w:type="dxa"/>
            <w:textDirection w:val="btLr"/>
            <w:vAlign w:val="center"/>
          </w:tcPr>
          <w:p w14:paraId="66379339"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567" w:type="dxa"/>
            <w:textDirection w:val="btLr"/>
            <w:vAlign w:val="center"/>
          </w:tcPr>
          <w:p w14:paraId="7D17EC10"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567" w:type="dxa"/>
            <w:textDirection w:val="btLr"/>
            <w:vAlign w:val="center"/>
          </w:tcPr>
          <w:p w14:paraId="19C81368"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567" w:type="dxa"/>
            <w:textDirection w:val="btLr"/>
            <w:vAlign w:val="center"/>
          </w:tcPr>
          <w:p w14:paraId="2B9D3E58"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567" w:type="dxa"/>
            <w:vAlign w:val="center"/>
          </w:tcPr>
          <w:p w14:paraId="4A6D8D56" w14:textId="77777777" w:rsidR="008404ED" w:rsidRPr="00F566BF" w:rsidRDefault="008404ED" w:rsidP="00BE31D1">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67D3EE23" w14:textId="77777777" w:rsidR="008404ED" w:rsidRPr="00F566BF" w:rsidRDefault="008404ED" w:rsidP="00BE31D1">
            <w:pPr>
              <w:jc w:val="center"/>
              <w:rPr>
                <w:rFonts w:ascii="GHEA Grapalat" w:hAnsi="GHEA Grapalat"/>
                <w:sz w:val="18"/>
                <w:lang w:val="es-ES"/>
              </w:rPr>
            </w:pPr>
          </w:p>
        </w:tc>
      </w:tr>
      <w:tr w:rsidR="00532D4E" w:rsidRPr="00C147B9" w14:paraId="5E53333A" w14:textId="77777777" w:rsidTr="00532D4E">
        <w:trPr>
          <w:trHeight w:val="1538"/>
        </w:trPr>
        <w:tc>
          <w:tcPr>
            <w:tcW w:w="1163" w:type="dxa"/>
          </w:tcPr>
          <w:p w14:paraId="55F53842" w14:textId="77777777" w:rsidR="00532D4E" w:rsidRDefault="00532D4E" w:rsidP="00532D4E">
            <w:pPr>
              <w:jc w:val="center"/>
              <w:rPr>
                <w:rFonts w:ascii="GHEA Grapalat" w:hAnsi="GHEA Grapalat"/>
                <w:sz w:val="20"/>
                <w:lang w:val="es-ES"/>
              </w:rPr>
            </w:pPr>
          </w:p>
          <w:p w14:paraId="3B7C16AE" w14:textId="77777777" w:rsidR="00532D4E" w:rsidRDefault="00532D4E" w:rsidP="00532D4E">
            <w:pPr>
              <w:jc w:val="center"/>
              <w:rPr>
                <w:rFonts w:ascii="GHEA Grapalat" w:hAnsi="GHEA Grapalat"/>
                <w:sz w:val="20"/>
                <w:lang w:val="es-ES"/>
              </w:rPr>
            </w:pPr>
          </w:p>
          <w:p w14:paraId="227ED326" w14:textId="77777777" w:rsidR="00532D4E" w:rsidRDefault="00532D4E" w:rsidP="00532D4E">
            <w:pPr>
              <w:jc w:val="center"/>
              <w:rPr>
                <w:rFonts w:ascii="GHEA Grapalat" w:hAnsi="GHEA Grapalat"/>
                <w:sz w:val="20"/>
                <w:lang w:val="es-ES"/>
              </w:rPr>
            </w:pPr>
          </w:p>
          <w:p w14:paraId="791BACBD" w14:textId="77777777" w:rsidR="00532D4E" w:rsidRDefault="00532D4E" w:rsidP="00532D4E">
            <w:pPr>
              <w:jc w:val="center"/>
              <w:rPr>
                <w:rFonts w:ascii="GHEA Grapalat" w:hAnsi="GHEA Grapalat"/>
                <w:sz w:val="20"/>
                <w:lang w:val="es-ES"/>
              </w:rPr>
            </w:pPr>
          </w:p>
          <w:p w14:paraId="73C84CA0" w14:textId="77777777" w:rsidR="00532D4E" w:rsidRDefault="00532D4E" w:rsidP="00532D4E">
            <w:pPr>
              <w:jc w:val="center"/>
              <w:rPr>
                <w:rFonts w:ascii="GHEA Grapalat" w:hAnsi="GHEA Grapalat"/>
                <w:sz w:val="20"/>
                <w:lang w:val="es-ES"/>
              </w:rPr>
            </w:pPr>
          </w:p>
          <w:p w14:paraId="6630840B" w14:textId="77777777" w:rsidR="00532D4E" w:rsidRDefault="00532D4E" w:rsidP="00532D4E">
            <w:pPr>
              <w:jc w:val="center"/>
              <w:rPr>
                <w:rFonts w:ascii="GHEA Grapalat" w:hAnsi="GHEA Grapalat"/>
                <w:sz w:val="20"/>
                <w:lang w:val="es-ES"/>
              </w:rPr>
            </w:pPr>
          </w:p>
          <w:p w14:paraId="35BEBBE8" w14:textId="77777777" w:rsidR="00532D4E" w:rsidRDefault="00532D4E" w:rsidP="00532D4E">
            <w:pPr>
              <w:jc w:val="center"/>
              <w:rPr>
                <w:rFonts w:ascii="GHEA Grapalat" w:hAnsi="GHEA Grapalat"/>
                <w:sz w:val="20"/>
                <w:lang w:val="es-ES"/>
              </w:rPr>
            </w:pPr>
          </w:p>
          <w:p w14:paraId="713B86D3" w14:textId="77777777" w:rsidR="00532D4E" w:rsidRDefault="00532D4E" w:rsidP="00532D4E">
            <w:pPr>
              <w:jc w:val="center"/>
              <w:rPr>
                <w:rFonts w:ascii="GHEA Grapalat" w:hAnsi="GHEA Grapalat"/>
                <w:sz w:val="20"/>
                <w:lang w:val="es-ES"/>
              </w:rPr>
            </w:pPr>
          </w:p>
          <w:p w14:paraId="31716BF4" w14:textId="3696D371" w:rsidR="00532D4E" w:rsidRPr="00F566BF" w:rsidRDefault="00532D4E" w:rsidP="00532D4E">
            <w:pPr>
              <w:jc w:val="center"/>
              <w:rPr>
                <w:rFonts w:ascii="GHEA Grapalat" w:hAnsi="GHEA Grapalat"/>
                <w:sz w:val="20"/>
                <w:lang w:val="es-ES"/>
              </w:rPr>
            </w:pPr>
            <w:r>
              <w:rPr>
                <w:rFonts w:ascii="GHEA Grapalat" w:hAnsi="GHEA Grapalat"/>
                <w:sz w:val="20"/>
                <w:lang w:val="es-ES"/>
              </w:rPr>
              <w:t>1</w:t>
            </w:r>
          </w:p>
        </w:tc>
        <w:tc>
          <w:tcPr>
            <w:tcW w:w="1530" w:type="dxa"/>
          </w:tcPr>
          <w:p w14:paraId="73A204EF" w14:textId="77777777" w:rsidR="00532D4E" w:rsidRDefault="00532D4E" w:rsidP="00532D4E">
            <w:pPr>
              <w:jc w:val="center"/>
              <w:rPr>
                <w:rFonts w:ascii="GHEA Grapalat" w:hAnsi="GHEA Grapalat"/>
                <w:sz w:val="20"/>
              </w:rPr>
            </w:pPr>
          </w:p>
          <w:p w14:paraId="29A445ED" w14:textId="77777777" w:rsidR="00532D4E" w:rsidRDefault="00532D4E" w:rsidP="00532D4E">
            <w:pPr>
              <w:jc w:val="center"/>
              <w:rPr>
                <w:rFonts w:ascii="GHEA Grapalat" w:hAnsi="GHEA Grapalat"/>
                <w:sz w:val="20"/>
              </w:rPr>
            </w:pPr>
          </w:p>
          <w:p w14:paraId="32F5BAB1" w14:textId="77777777" w:rsidR="00532D4E" w:rsidRDefault="00532D4E" w:rsidP="00532D4E">
            <w:pPr>
              <w:jc w:val="center"/>
              <w:rPr>
                <w:rFonts w:ascii="GHEA Grapalat" w:hAnsi="GHEA Grapalat"/>
                <w:sz w:val="20"/>
              </w:rPr>
            </w:pPr>
          </w:p>
          <w:p w14:paraId="1807DB37" w14:textId="77777777" w:rsidR="00532D4E" w:rsidRDefault="00532D4E" w:rsidP="00532D4E">
            <w:pPr>
              <w:jc w:val="center"/>
              <w:rPr>
                <w:rFonts w:ascii="GHEA Grapalat" w:hAnsi="GHEA Grapalat"/>
                <w:sz w:val="20"/>
              </w:rPr>
            </w:pPr>
          </w:p>
          <w:p w14:paraId="00718854" w14:textId="77777777" w:rsidR="00532D4E" w:rsidRDefault="00532D4E" w:rsidP="00532D4E">
            <w:pPr>
              <w:jc w:val="center"/>
              <w:rPr>
                <w:rFonts w:ascii="GHEA Grapalat" w:hAnsi="GHEA Grapalat"/>
                <w:sz w:val="20"/>
              </w:rPr>
            </w:pPr>
          </w:p>
          <w:p w14:paraId="1E87AC99" w14:textId="77777777" w:rsidR="00532D4E" w:rsidRDefault="00532D4E" w:rsidP="00532D4E">
            <w:pPr>
              <w:jc w:val="center"/>
              <w:rPr>
                <w:rFonts w:ascii="GHEA Grapalat" w:hAnsi="GHEA Grapalat"/>
                <w:sz w:val="20"/>
              </w:rPr>
            </w:pPr>
          </w:p>
          <w:p w14:paraId="52E026F1" w14:textId="77777777" w:rsidR="00532D4E" w:rsidRDefault="00532D4E" w:rsidP="00532D4E">
            <w:pPr>
              <w:jc w:val="center"/>
              <w:rPr>
                <w:rFonts w:ascii="GHEA Grapalat" w:hAnsi="GHEA Grapalat" w:cs="Calibri"/>
                <w:sz w:val="20"/>
                <w:szCs w:val="20"/>
              </w:rPr>
            </w:pPr>
          </w:p>
          <w:p w14:paraId="7C42CAB5" w14:textId="77777777" w:rsidR="00532D4E" w:rsidRDefault="00532D4E" w:rsidP="00532D4E">
            <w:pPr>
              <w:jc w:val="center"/>
              <w:rPr>
                <w:rFonts w:ascii="GHEA Grapalat" w:hAnsi="GHEA Grapalat" w:cs="Calibri"/>
                <w:sz w:val="20"/>
                <w:szCs w:val="20"/>
              </w:rPr>
            </w:pPr>
          </w:p>
          <w:p w14:paraId="67473C84" w14:textId="50CD4816" w:rsidR="00532D4E" w:rsidRPr="00F566BF" w:rsidRDefault="00532D4E" w:rsidP="00532D4E">
            <w:pPr>
              <w:jc w:val="center"/>
              <w:rPr>
                <w:rFonts w:ascii="GHEA Grapalat" w:hAnsi="GHEA Grapalat"/>
                <w:sz w:val="20"/>
                <w:lang w:val="es-ES"/>
              </w:rPr>
            </w:pPr>
            <w:r w:rsidRPr="00944BE8">
              <w:rPr>
                <w:rFonts w:ascii="GHEA Grapalat" w:hAnsi="GHEA Grapalat" w:cs="Calibri"/>
                <w:sz w:val="20"/>
                <w:szCs w:val="20"/>
              </w:rPr>
              <w:t>71331500/</w:t>
            </w:r>
            <w:r w:rsidR="00D7219D">
              <w:rPr>
                <w:rFonts w:ascii="GHEA Grapalat" w:hAnsi="GHEA Grapalat" w:cs="Calibri"/>
                <w:sz w:val="20"/>
                <w:szCs w:val="20"/>
              </w:rPr>
              <w:t>501</w:t>
            </w:r>
          </w:p>
        </w:tc>
        <w:tc>
          <w:tcPr>
            <w:tcW w:w="1406" w:type="dxa"/>
          </w:tcPr>
          <w:p w14:paraId="32E97BBB" w14:textId="296775D2" w:rsidR="00532D4E" w:rsidRPr="005D27C2" w:rsidRDefault="00532D4E" w:rsidP="00532D4E">
            <w:pPr>
              <w:jc w:val="center"/>
              <w:rPr>
                <w:rFonts w:ascii="GHEA Grapalat" w:hAnsi="GHEA Grapalat"/>
                <w:sz w:val="20"/>
                <w:lang w:val="hy-AM"/>
              </w:rPr>
            </w:pPr>
            <w:r w:rsidRPr="005D27C2">
              <w:rPr>
                <w:rFonts w:ascii="GHEA Grapalat" w:hAnsi="GHEA Grapalat"/>
                <w:i/>
                <w:sz w:val="14"/>
                <w:lang w:val="af-ZA"/>
              </w:rPr>
              <w:t>Երևանի մետրոպոլիտենի «Զորավար Անդրանիկ» և «Սասունցի Դավիթ» կայարանների միջանկյալ հատվածում նոր վերգետնյա («Սուրմալու» պայմանական անվանմամբ) կայարանի կառուցման և Քրիստափորի կամուրջի հատվածի վերականգնման տեխնիկատնտեսական ուսումնասիրության խորհրդատվական ծառա</w:t>
            </w:r>
            <w:r>
              <w:rPr>
                <w:rFonts w:ascii="GHEA Grapalat" w:hAnsi="GHEA Grapalat"/>
                <w:i/>
                <w:sz w:val="14"/>
                <w:lang w:val="hy-AM"/>
              </w:rPr>
              <w:t>յություն</w:t>
            </w:r>
          </w:p>
        </w:tc>
        <w:tc>
          <w:tcPr>
            <w:tcW w:w="470" w:type="dxa"/>
            <w:vAlign w:val="center"/>
          </w:tcPr>
          <w:p w14:paraId="7C2F0453" w14:textId="77777777" w:rsidR="00532D4E" w:rsidRPr="0093002B" w:rsidRDefault="00532D4E" w:rsidP="00532D4E">
            <w:pPr>
              <w:jc w:val="center"/>
              <w:rPr>
                <w:rFonts w:ascii="GHEA Grapalat" w:hAnsi="GHEA Grapalat"/>
                <w:sz w:val="20"/>
                <w:lang w:val="pt-BR"/>
              </w:rPr>
            </w:pPr>
          </w:p>
          <w:p w14:paraId="32C5EBA0" w14:textId="77777777" w:rsidR="00532D4E" w:rsidRPr="0093002B" w:rsidRDefault="00532D4E" w:rsidP="00532D4E">
            <w:pPr>
              <w:jc w:val="center"/>
              <w:rPr>
                <w:rFonts w:ascii="GHEA Grapalat" w:hAnsi="GHEA Grapalat"/>
                <w:sz w:val="20"/>
                <w:lang w:val="pt-BR"/>
              </w:rPr>
            </w:pPr>
          </w:p>
          <w:p w14:paraId="1A463E48" w14:textId="6DED1C2F" w:rsidR="00532D4E" w:rsidRPr="00F566BF" w:rsidRDefault="00532D4E" w:rsidP="00532D4E">
            <w:pPr>
              <w:jc w:val="center"/>
              <w:rPr>
                <w:rFonts w:ascii="GHEA Grapalat" w:hAnsi="GHEA Grapalat"/>
                <w:lang w:val="pt-BR"/>
              </w:rPr>
            </w:pPr>
            <w:r w:rsidRPr="0093002B">
              <w:rPr>
                <w:rFonts w:ascii="GHEA Grapalat" w:hAnsi="GHEA Grapalat"/>
                <w:sz w:val="20"/>
                <w:lang w:val="pt-BR"/>
              </w:rPr>
              <w:t>... %</w:t>
            </w:r>
          </w:p>
        </w:tc>
        <w:tc>
          <w:tcPr>
            <w:tcW w:w="470" w:type="dxa"/>
            <w:vAlign w:val="center"/>
          </w:tcPr>
          <w:p w14:paraId="295D2D33" w14:textId="77777777" w:rsidR="00532D4E" w:rsidRPr="0093002B" w:rsidRDefault="00532D4E" w:rsidP="00532D4E">
            <w:pPr>
              <w:jc w:val="center"/>
              <w:rPr>
                <w:rFonts w:ascii="GHEA Grapalat" w:hAnsi="GHEA Grapalat"/>
                <w:sz w:val="20"/>
                <w:lang w:val="pt-BR"/>
              </w:rPr>
            </w:pPr>
          </w:p>
          <w:p w14:paraId="769BB486" w14:textId="77777777" w:rsidR="00532D4E" w:rsidRPr="0093002B" w:rsidRDefault="00532D4E" w:rsidP="00532D4E">
            <w:pPr>
              <w:jc w:val="center"/>
              <w:rPr>
                <w:rFonts w:ascii="GHEA Grapalat" w:hAnsi="GHEA Grapalat"/>
                <w:sz w:val="20"/>
                <w:lang w:val="pt-BR"/>
              </w:rPr>
            </w:pPr>
          </w:p>
          <w:p w14:paraId="095E4DCD" w14:textId="4E695EF5" w:rsidR="00532D4E" w:rsidRPr="00F566BF" w:rsidRDefault="00532D4E" w:rsidP="00532D4E">
            <w:pPr>
              <w:jc w:val="center"/>
              <w:rPr>
                <w:rFonts w:ascii="GHEA Grapalat" w:hAnsi="GHEA Grapalat"/>
                <w:lang w:val="pt-BR"/>
              </w:rPr>
            </w:pPr>
            <w:r w:rsidRPr="0093002B">
              <w:rPr>
                <w:rFonts w:ascii="GHEA Grapalat" w:hAnsi="GHEA Grapalat"/>
                <w:sz w:val="20"/>
                <w:lang w:val="pt-BR"/>
              </w:rPr>
              <w:t>... %</w:t>
            </w:r>
          </w:p>
        </w:tc>
        <w:tc>
          <w:tcPr>
            <w:tcW w:w="470" w:type="dxa"/>
            <w:vAlign w:val="center"/>
          </w:tcPr>
          <w:p w14:paraId="54591205" w14:textId="77777777" w:rsidR="00532D4E" w:rsidRPr="0093002B" w:rsidRDefault="00532D4E" w:rsidP="00532D4E">
            <w:pPr>
              <w:jc w:val="center"/>
              <w:rPr>
                <w:rFonts w:ascii="GHEA Grapalat" w:hAnsi="GHEA Grapalat"/>
                <w:sz w:val="20"/>
                <w:lang w:val="pt-BR"/>
              </w:rPr>
            </w:pPr>
          </w:p>
          <w:p w14:paraId="78152BBF" w14:textId="77777777" w:rsidR="00532D4E" w:rsidRPr="0093002B" w:rsidRDefault="00532D4E" w:rsidP="00532D4E">
            <w:pPr>
              <w:jc w:val="center"/>
              <w:rPr>
                <w:rFonts w:ascii="GHEA Grapalat" w:hAnsi="GHEA Grapalat"/>
                <w:sz w:val="20"/>
                <w:lang w:val="pt-BR"/>
              </w:rPr>
            </w:pPr>
          </w:p>
          <w:p w14:paraId="73F50939" w14:textId="5F3C27BC" w:rsidR="00532D4E" w:rsidRPr="00F566BF" w:rsidRDefault="00532D4E" w:rsidP="00532D4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5A21C385" w14:textId="77777777" w:rsidR="00532D4E" w:rsidRPr="0093002B" w:rsidRDefault="00532D4E" w:rsidP="00532D4E">
            <w:pPr>
              <w:jc w:val="center"/>
              <w:rPr>
                <w:rFonts w:ascii="GHEA Grapalat" w:hAnsi="GHEA Grapalat"/>
                <w:sz w:val="20"/>
                <w:lang w:val="pt-BR"/>
              </w:rPr>
            </w:pPr>
          </w:p>
          <w:p w14:paraId="5C56B27C" w14:textId="77777777" w:rsidR="00532D4E" w:rsidRPr="0093002B" w:rsidRDefault="00532D4E" w:rsidP="00532D4E">
            <w:pPr>
              <w:jc w:val="center"/>
              <w:rPr>
                <w:rFonts w:ascii="GHEA Grapalat" w:hAnsi="GHEA Grapalat"/>
                <w:sz w:val="20"/>
                <w:lang w:val="pt-BR"/>
              </w:rPr>
            </w:pPr>
          </w:p>
          <w:p w14:paraId="3E7F33A9" w14:textId="050A31D7" w:rsidR="00532D4E" w:rsidRPr="00F566BF" w:rsidRDefault="00532D4E" w:rsidP="00532D4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31166BB2" w14:textId="77777777" w:rsidR="00532D4E" w:rsidRPr="0093002B" w:rsidRDefault="00532D4E" w:rsidP="00532D4E">
            <w:pPr>
              <w:jc w:val="center"/>
              <w:rPr>
                <w:rFonts w:ascii="GHEA Grapalat" w:hAnsi="GHEA Grapalat"/>
                <w:sz w:val="20"/>
                <w:lang w:val="pt-BR"/>
              </w:rPr>
            </w:pPr>
          </w:p>
          <w:p w14:paraId="442E63B4" w14:textId="77777777" w:rsidR="00532D4E" w:rsidRPr="0093002B" w:rsidRDefault="00532D4E" w:rsidP="00532D4E">
            <w:pPr>
              <w:jc w:val="center"/>
              <w:rPr>
                <w:rFonts w:ascii="GHEA Grapalat" w:hAnsi="GHEA Grapalat"/>
                <w:sz w:val="20"/>
                <w:lang w:val="pt-BR"/>
              </w:rPr>
            </w:pPr>
          </w:p>
          <w:p w14:paraId="7EA68384" w14:textId="42B3DAA4" w:rsidR="00532D4E" w:rsidRPr="00F566BF" w:rsidRDefault="00532D4E" w:rsidP="00532D4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508D7A41" w14:textId="77777777" w:rsidR="00532D4E" w:rsidRPr="0093002B" w:rsidRDefault="00532D4E" w:rsidP="00532D4E">
            <w:pPr>
              <w:jc w:val="center"/>
              <w:rPr>
                <w:rFonts w:ascii="GHEA Grapalat" w:hAnsi="GHEA Grapalat"/>
                <w:sz w:val="20"/>
                <w:lang w:val="pt-BR"/>
              </w:rPr>
            </w:pPr>
          </w:p>
          <w:p w14:paraId="5E97E328" w14:textId="77777777" w:rsidR="00532D4E" w:rsidRPr="0093002B" w:rsidRDefault="00532D4E" w:rsidP="00532D4E">
            <w:pPr>
              <w:jc w:val="center"/>
              <w:rPr>
                <w:rFonts w:ascii="GHEA Grapalat" w:hAnsi="GHEA Grapalat"/>
                <w:sz w:val="20"/>
                <w:lang w:val="pt-BR"/>
              </w:rPr>
            </w:pPr>
          </w:p>
          <w:p w14:paraId="341F6BA1" w14:textId="03F263AE" w:rsidR="00532D4E" w:rsidRPr="00F566BF" w:rsidRDefault="00532D4E" w:rsidP="00532D4E">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231919D6" w14:textId="77777777" w:rsidR="00532D4E" w:rsidRPr="0093002B" w:rsidRDefault="00532D4E" w:rsidP="00532D4E">
            <w:pPr>
              <w:jc w:val="center"/>
              <w:rPr>
                <w:rFonts w:ascii="GHEA Grapalat" w:hAnsi="GHEA Grapalat"/>
                <w:sz w:val="20"/>
                <w:lang w:val="pt-BR"/>
              </w:rPr>
            </w:pPr>
          </w:p>
          <w:p w14:paraId="1500E769" w14:textId="77777777" w:rsidR="00532D4E" w:rsidRPr="0093002B" w:rsidRDefault="00532D4E" w:rsidP="00532D4E">
            <w:pPr>
              <w:jc w:val="center"/>
              <w:rPr>
                <w:rFonts w:ascii="GHEA Grapalat" w:hAnsi="GHEA Grapalat"/>
                <w:sz w:val="20"/>
                <w:lang w:val="pt-BR"/>
              </w:rPr>
            </w:pPr>
          </w:p>
          <w:p w14:paraId="73A495A1" w14:textId="5EBA5141" w:rsidR="00532D4E" w:rsidRPr="00F566BF" w:rsidRDefault="00532D4E" w:rsidP="00532D4E">
            <w:pPr>
              <w:jc w:val="center"/>
              <w:rPr>
                <w:rFonts w:ascii="GHEA Grapalat" w:hAnsi="GHEA Grapalat" w:cs="Arial"/>
                <w:sz w:val="18"/>
                <w:szCs w:val="18"/>
                <w:lang w:val="pt-BR"/>
              </w:rPr>
            </w:pPr>
            <w:r w:rsidRPr="0093002B">
              <w:rPr>
                <w:rFonts w:ascii="GHEA Grapalat" w:hAnsi="GHEA Grapalat"/>
                <w:sz w:val="20"/>
                <w:lang w:val="pt-BR"/>
              </w:rPr>
              <w:t>... %</w:t>
            </w:r>
          </w:p>
        </w:tc>
        <w:tc>
          <w:tcPr>
            <w:tcW w:w="574" w:type="dxa"/>
            <w:vAlign w:val="center"/>
          </w:tcPr>
          <w:p w14:paraId="2A4C6262" w14:textId="77777777" w:rsidR="00532D4E" w:rsidRPr="0093002B" w:rsidRDefault="00532D4E" w:rsidP="00532D4E">
            <w:pPr>
              <w:jc w:val="center"/>
              <w:rPr>
                <w:rFonts w:ascii="GHEA Grapalat" w:hAnsi="GHEA Grapalat"/>
                <w:sz w:val="20"/>
                <w:lang w:val="pt-BR"/>
              </w:rPr>
            </w:pPr>
          </w:p>
          <w:p w14:paraId="4F670F5C" w14:textId="77777777" w:rsidR="00532D4E" w:rsidRPr="0093002B" w:rsidRDefault="00532D4E" w:rsidP="00532D4E">
            <w:pPr>
              <w:jc w:val="center"/>
              <w:rPr>
                <w:rFonts w:ascii="GHEA Grapalat" w:hAnsi="GHEA Grapalat"/>
                <w:sz w:val="20"/>
                <w:lang w:val="pt-BR"/>
              </w:rPr>
            </w:pPr>
          </w:p>
          <w:p w14:paraId="164129DA" w14:textId="3FC51A62" w:rsidR="00532D4E" w:rsidRPr="00C147B9" w:rsidRDefault="00532D4E" w:rsidP="00532D4E">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05203E78" w14:textId="77777777" w:rsidR="00532D4E" w:rsidRPr="0093002B" w:rsidRDefault="00532D4E" w:rsidP="00532D4E">
            <w:pPr>
              <w:jc w:val="center"/>
              <w:rPr>
                <w:rFonts w:ascii="GHEA Grapalat" w:hAnsi="GHEA Grapalat"/>
                <w:sz w:val="20"/>
                <w:lang w:val="pt-BR"/>
              </w:rPr>
            </w:pPr>
          </w:p>
          <w:p w14:paraId="41093E10" w14:textId="77777777" w:rsidR="00532D4E" w:rsidRPr="0093002B" w:rsidRDefault="00532D4E" w:rsidP="00532D4E">
            <w:pPr>
              <w:jc w:val="center"/>
              <w:rPr>
                <w:rFonts w:ascii="GHEA Grapalat" w:hAnsi="GHEA Grapalat"/>
                <w:sz w:val="20"/>
                <w:lang w:val="pt-BR"/>
              </w:rPr>
            </w:pPr>
          </w:p>
          <w:p w14:paraId="417F4DBF" w14:textId="1A9EB5B2" w:rsidR="00532D4E" w:rsidRPr="00C147B9" w:rsidRDefault="00532D4E" w:rsidP="00532D4E">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6E6CED48" w14:textId="77777777" w:rsidR="00532D4E" w:rsidRPr="0093002B" w:rsidRDefault="00532D4E" w:rsidP="00532D4E">
            <w:pPr>
              <w:jc w:val="center"/>
              <w:rPr>
                <w:rFonts w:ascii="GHEA Grapalat" w:hAnsi="GHEA Grapalat"/>
                <w:sz w:val="20"/>
                <w:lang w:val="pt-BR"/>
              </w:rPr>
            </w:pPr>
          </w:p>
          <w:p w14:paraId="63D7D4AC" w14:textId="77777777" w:rsidR="00532D4E" w:rsidRPr="0093002B" w:rsidRDefault="00532D4E" w:rsidP="00532D4E">
            <w:pPr>
              <w:jc w:val="center"/>
              <w:rPr>
                <w:rFonts w:ascii="GHEA Grapalat" w:hAnsi="GHEA Grapalat"/>
                <w:sz w:val="20"/>
                <w:lang w:val="pt-BR"/>
              </w:rPr>
            </w:pPr>
          </w:p>
          <w:p w14:paraId="6F48C76D" w14:textId="6A06AB84" w:rsidR="00532D4E" w:rsidRPr="00C147B9" w:rsidRDefault="00532D4E" w:rsidP="00532D4E">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0FB18E8C" w14:textId="77777777" w:rsidR="00532D4E" w:rsidRPr="0093002B" w:rsidRDefault="00532D4E" w:rsidP="00532D4E">
            <w:pPr>
              <w:jc w:val="center"/>
              <w:rPr>
                <w:rFonts w:ascii="GHEA Grapalat" w:hAnsi="GHEA Grapalat"/>
                <w:sz w:val="20"/>
                <w:lang w:val="pt-BR"/>
              </w:rPr>
            </w:pPr>
          </w:p>
          <w:p w14:paraId="29B65CB0" w14:textId="77777777" w:rsidR="00532D4E" w:rsidRPr="0093002B" w:rsidRDefault="00532D4E" w:rsidP="00532D4E">
            <w:pPr>
              <w:jc w:val="center"/>
              <w:rPr>
                <w:rFonts w:ascii="GHEA Grapalat" w:hAnsi="GHEA Grapalat"/>
                <w:sz w:val="20"/>
                <w:lang w:val="pt-BR"/>
              </w:rPr>
            </w:pPr>
          </w:p>
          <w:p w14:paraId="545A5A82" w14:textId="540E9EE2" w:rsidR="00532D4E" w:rsidRPr="00C147B9" w:rsidRDefault="00532D4E" w:rsidP="00532D4E">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16E3932F" w14:textId="77777777" w:rsidR="00532D4E" w:rsidRPr="0093002B" w:rsidRDefault="00532D4E" w:rsidP="00532D4E">
            <w:pPr>
              <w:jc w:val="center"/>
              <w:rPr>
                <w:rFonts w:ascii="GHEA Grapalat" w:hAnsi="GHEA Grapalat"/>
                <w:sz w:val="20"/>
                <w:lang w:val="pt-BR"/>
              </w:rPr>
            </w:pPr>
          </w:p>
          <w:p w14:paraId="33921DD5" w14:textId="77777777" w:rsidR="00532D4E" w:rsidRPr="0093002B" w:rsidRDefault="00532D4E" w:rsidP="00532D4E">
            <w:pPr>
              <w:jc w:val="center"/>
              <w:rPr>
                <w:rFonts w:ascii="GHEA Grapalat" w:hAnsi="GHEA Grapalat"/>
                <w:sz w:val="20"/>
                <w:lang w:val="pt-BR"/>
              </w:rPr>
            </w:pPr>
          </w:p>
          <w:p w14:paraId="3F24FC43" w14:textId="078F5138" w:rsidR="00532D4E" w:rsidRPr="00C147B9" w:rsidRDefault="00532D4E" w:rsidP="00532D4E">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40E0DA78" w14:textId="77777777" w:rsidR="00532D4E" w:rsidRPr="0093002B" w:rsidRDefault="00532D4E" w:rsidP="00532D4E">
            <w:pPr>
              <w:jc w:val="center"/>
              <w:rPr>
                <w:rFonts w:ascii="GHEA Grapalat" w:hAnsi="GHEA Grapalat"/>
                <w:sz w:val="20"/>
                <w:lang w:val="pt-BR"/>
              </w:rPr>
            </w:pPr>
          </w:p>
          <w:p w14:paraId="0D2A0ACF" w14:textId="77777777" w:rsidR="00532D4E" w:rsidRPr="0093002B" w:rsidRDefault="00532D4E" w:rsidP="00532D4E">
            <w:pPr>
              <w:jc w:val="center"/>
              <w:rPr>
                <w:rFonts w:ascii="GHEA Grapalat" w:hAnsi="GHEA Grapalat"/>
                <w:sz w:val="20"/>
                <w:lang w:val="pt-BR"/>
              </w:rPr>
            </w:pPr>
          </w:p>
          <w:p w14:paraId="40B7981C" w14:textId="20ED592E" w:rsidR="00532D4E" w:rsidRPr="00C147B9" w:rsidRDefault="00532D4E" w:rsidP="00532D4E">
            <w:pPr>
              <w:jc w:val="center"/>
              <w:rPr>
                <w:rFonts w:ascii="GHEA Grapalat" w:hAnsi="GHEA Grapalat"/>
                <w:b/>
                <w:sz w:val="16"/>
                <w:lang w:val="pt-BR"/>
              </w:rPr>
            </w:pPr>
            <w:r w:rsidRPr="0093002B">
              <w:rPr>
                <w:rFonts w:ascii="GHEA Grapalat" w:hAnsi="GHEA Grapalat"/>
                <w:sz w:val="20"/>
                <w:lang w:val="pt-BR"/>
              </w:rPr>
              <w:t>... %</w:t>
            </w:r>
          </w:p>
        </w:tc>
      </w:tr>
    </w:tbl>
    <w:p w14:paraId="38E115BB" w14:textId="77777777" w:rsidR="008404ED" w:rsidRPr="00C147B9" w:rsidRDefault="008404ED" w:rsidP="008404ED">
      <w:pPr>
        <w:rPr>
          <w:rFonts w:ascii="GHEA Grapalat" w:hAnsi="GHEA Grapalat"/>
          <w:i/>
          <w:sz w:val="18"/>
          <w:szCs w:val="18"/>
          <w:lang w:val="pt-BR"/>
        </w:rPr>
      </w:pPr>
    </w:p>
    <w:p w14:paraId="2E0B82B9" w14:textId="77777777" w:rsidR="008404ED" w:rsidRPr="00F566BF" w:rsidRDefault="008404ED" w:rsidP="008404ED">
      <w:pPr>
        <w:jc w:val="both"/>
        <w:rPr>
          <w:rFonts w:ascii="GHEA Grapalat" w:hAnsi="GHEA Grapalat" w:cs="Sylfaen"/>
          <w:i/>
          <w:sz w:val="18"/>
          <w:szCs w:val="18"/>
          <w:lang w:val="pt-BR"/>
        </w:rPr>
      </w:pPr>
      <w:r w:rsidRPr="00C147B9">
        <w:rPr>
          <w:rFonts w:ascii="GHEA Grapalat" w:hAnsi="GHEA Grapalat"/>
          <w:i/>
          <w:sz w:val="18"/>
          <w:szCs w:val="18"/>
          <w:lang w:val="pt-BR"/>
        </w:rPr>
        <w:t xml:space="preserve">* </w:t>
      </w:r>
      <w:r w:rsidRPr="00F566BF">
        <w:rPr>
          <w:rFonts w:ascii="GHEA Grapalat" w:hAnsi="GHEA Grapalat" w:cs="Sylfaen"/>
          <w:i/>
          <w:sz w:val="18"/>
          <w:szCs w:val="18"/>
          <w:lang w:val="pt-BR"/>
        </w:rPr>
        <w:t>Վճարման</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ենթակա</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գումարները</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ներկայացվում են աճողական</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A2BA3E" w14:textId="77777777" w:rsidR="008404ED" w:rsidRPr="00F566BF" w:rsidRDefault="008404ED" w:rsidP="008404ED">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FCF977F" w14:textId="77777777" w:rsidR="008404ED" w:rsidRPr="00F566BF" w:rsidRDefault="008404ED" w:rsidP="008404ED">
      <w:pPr>
        <w:jc w:val="center"/>
        <w:rPr>
          <w:rFonts w:ascii="GHEA Grapalat" w:hAnsi="GHEA Grapalat"/>
          <w:sz w:val="20"/>
          <w:lang w:val="es-ES"/>
        </w:rPr>
      </w:pPr>
    </w:p>
    <w:p w14:paraId="79F394BC" w14:textId="77777777" w:rsidR="008404ED" w:rsidRPr="00F566BF" w:rsidRDefault="008404ED" w:rsidP="008404ED">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04ED" w:rsidRPr="00F566BF" w14:paraId="1223B3B5" w14:textId="77777777" w:rsidTr="00BE31D1">
        <w:trPr>
          <w:jc w:val="center"/>
        </w:trPr>
        <w:tc>
          <w:tcPr>
            <w:tcW w:w="4536" w:type="dxa"/>
          </w:tcPr>
          <w:p w14:paraId="109DF9F2" w14:textId="77777777" w:rsidR="008404ED" w:rsidRPr="00F566BF" w:rsidRDefault="008404ED" w:rsidP="00BE31D1">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78A5FF4" w14:textId="77777777" w:rsidR="008404ED" w:rsidRPr="00F566BF" w:rsidRDefault="008404ED" w:rsidP="00BE31D1">
            <w:pPr>
              <w:rPr>
                <w:rFonts w:ascii="GHEA Grapalat" w:hAnsi="GHEA Grapalat"/>
                <w:sz w:val="22"/>
                <w:szCs w:val="22"/>
                <w:lang w:val="ru-RU"/>
              </w:rPr>
            </w:pPr>
          </w:p>
          <w:p w14:paraId="328FDF78" w14:textId="77777777" w:rsidR="008404ED" w:rsidRPr="00F566BF" w:rsidRDefault="008404ED" w:rsidP="00BE31D1">
            <w:pPr>
              <w:rPr>
                <w:rFonts w:ascii="GHEA Grapalat" w:hAnsi="GHEA Grapalat"/>
                <w:lang w:val="ru-RU"/>
              </w:rPr>
            </w:pPr>
          </w:p>
          <w:p w14:paraId="547CD18A"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537F77E5"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5C276115" w14:textId="77777777" w:rsidR="008404ED" w:rsidRPr="00F566BF" w:rsidRDefault="008404ED" w:rsidP="00BE31D1">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6DC45B1C" w14:textId="77777777" w:rsidR="008404ED" w:rsidRPr="00F566BF" w:rsidRDefault="008404ED" w:rsidP="00BE31D1">
            <w:pPr>
              <w:spacing w:line="360" w:lineRule="auto"/>
              <w:jc w:val="center"/>
              <w:rPr>
                <w:rFonts w:ascii="GHEA Grapalat" w:hAnsi="GHEA Grapalat"/>
                <w:lang w:val="ru-RU"/>
              </w:rPr>
            </w:pPr>
          </w:p>
        </w:tc>
        <w:tc>
          <w:tcPr>
            <w:tcW w:w="4343" w:type="dxa"/>
          </w:tcPr>
          <w:p w14:paraId="20E84460" w14:textId="77777777" w:rsidR="008404ED" w:rsidRPr="00F566BF" w:rsidRDefault="008404ED" w:rsidP="00BE31D1">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0993CC74" w14:textId="77777777" w:rsidR="008404ED" w:rsidRPr="00F566BF" w:rsidRDefault="008404ED" w:rsidP="00BE31D1">
            <w:pPr>
              <w:jc w:val="center"/>
              <w:rPr>
                <w:rFonts w:ascii="GHEA Grapalat" w:hAnsi="GHEA Grapalat"/>
                <w:lang w:val="ru-RU"/>
              </w:rPr>
            </w:pPr>
          </w:p>
          <w:p w14:paraId="06172CC0" w14:textId="77777777" w:rsidR="008404ED" w:rsidRPr="00F566BF" w:rsidRDefault="008404ED" w:rsidP="00BE31D1">
            <w:pPr>
              <w:jc w:val="center"/>
              <w:rPr>
                <w:rFonts w:ascii="GHEA Grapalat" w:hAnsi="GHEA Grapalat"/>
                <w:lang w:val="ru-RU"/>
              </w:rPr>
            </w:pPr>
          </w:p>
          <w:p w14:paraId="421C747A"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58AD4509"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0A3E4683" w14:textId="77777777" w:rsidR="008404ED" w:rsidRPr="00F566BF" w:rsidRDefault="008404ED" w:rsidP="00BE31D1">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EB1EF5B" w14:textId="77777777" w:rsidR="008404ED" w:rsidRPr="00F566BF" w:rsidRDefault="008404ED" w:rsidP="008404ED">
      <w:pPr>
        <w:rPr>
          <w:rFonts w:ascii="GHEA Grapalat" w:hAnsi="GHEA Grapalat"/>
          <w:sz w:val="20"/>
          <w:lang w:val="ru-RU"/>
        </w:rPr>
        <w:sectPr w:rsidR="008404ED" w:rsidRPr="00F566BF" w:rsidSect="008404ED">
          <w:footnotePr>
            <w:pos w:val="beneathText"/>
          </w:footnotePr>
          <w:pgSz w:w="11906" w:h="16838" w:code="9"/>
          <w:pgMar w:top="533" w:right="849" w:bottom="720" w:left="663" w:header="561" w:footer="561" w:gutter="0"/>
          <w:cols w:space="720"/>
        </w:sectPr>
      </w:pPr>
    </w:p>
    <w:p w14:paraId="0B3876A4" w14:textId="77777777" w:rsidR="008404ED" w:rsidRPr="00F566BF" w:rsidRDefault="008404ED" w:rsidP="008404ED">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102C195E" w14:textId="77777777" w:rsidR="008404ED" w:rsidRPr="00F566BF" w:rsidRDefault="008404ED" w:rsidP="008404ED">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06D5EFF0" w14:textId="77777777" w:rsidR="008404ED" w:rsidRPr="00F566BF" w:rsidRDefault="008404ED" w:rsidP="008404ED">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586273EC" w14:textId="77777777" w:rsidR="008404ED" w:rsidRPr="00F566BF" w:rsidRDefault="008404ED" w:rsidP="008404ED">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8404ED" w:rsidRPr="00F566BF" w:rsidDel="004B29A5" w14:paraId="60A3C58F" w14:textId="77777777" w:rsidTr="00BE31D1">
        <w:trPr>
          <w:tblCellSpacing w:w="7" w:type="dxa"/>
          <w:jc w:val="center"/>
        </w:trPr>
        <w:tc>
          <w:tcPr>
            <w:tcW w:w="0" w:type="auto"/>
            <w:gridSpan w:val="2"/>
            <w:vAlign w:val="center"/>
          </w:tcPr>
          <w:p w14:paraId="5406053E" w14:textId="77777777" w:rsidR="008404ED" w:rsidRPr="00F566BF" w:rsidDel="004B29A5" w:rsidRDefault="008404ED" w:rsidP="00BE31D1">
            <w:pPr>
              <w:rPr>
                <w:rFonts w:ascii="GHEA Grapalat" w:hAnsi="GHEA Grapalat"/>
                <w:iCs/>
                <w:color w:val="000000"/>
                <w:sz w:val="21"/>
                <w:szCs w:val="21"/>
              </w:rPr>
            </w:pPr>
          </w:p>
        </w:tc>
        <w:tc>
          <w:tcPr>
            <w:tcW w:w="0" w:type="auto"/>
            <w:vAlign w:val="center"/>
          </w:tcPr>
          <w:p w14:paraId="0603F391" w14:textId="77777777" w:rsidR="008404ED" w:rsidRPr="00F566BF" w:rsidDel="004B29A5" w:rsidRDefault="008404ED" w:rsidP="00BE31D1">
            <w:pPr>
              <w:rPr>
                <w:rFonts w:ascii="Arial" w:hAnsi="Arial" w:cs="Arial"/>
                <w:iCs/>
                <w:color w:val="000000"/>
                <w:sz w:val="21"/>
                <w:szCs w:val="21"/>
              </w:rPr>
            </w:pPr>
          </w:p>
        </w:tc>
      </w:tr>
      <w:tr w:rsidR="008404ED" w:rsidRPr="002A787E" w14:paraId="386FD9CF" w14:textId="77777777" w:rsidTr="00BE31D1">
        <w:trPr>
          <w:tblCellSpacing w:w="7" w:type="dxa"/>
          <w:jc w:val="center"/>
        </w:trPr>
        <w:tc>
          <w:tcPr>
            <w:tcW w:w="0" w:type="auto"/>
            <w:vAlign w:val="center"/>
          </w:tcPr>
          <w:p w14:paraId="05DEEE85" w14:textId="77777777" w:rsidR="008404ED" w:rsidRPr="00F566BF" w:rsidRDefault="008404ED" w:rsidP="00BE31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5914495" wp14:editId="5100E0C5">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1E02C"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կողմ</w:t>
            </w:r>
            <w:proofErr w:type="spellEnd"/>
            <w:r w:rsidRPr="00F566BF">
              <w:rPr>
                <w:rFonts w:ascii="GHEA Grapalat" w:hAnsi="GHEA Grapalat"/>
                <w:iCs/>
                <w:color w:val="000000"/>
                <w:sz w:val="21"/>
                <w:szCs w:val="21"/>
                <w:lang w:val="pt-BR"/>
              </w:rPr>
              <w:t xml:space="preserve"> </w:t>
            </w:r>
          </w:p>
          <w:p w14:paraId="5471298D"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1453D9C5"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6FD62258"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04F08AA0"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1B02CAF5"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530E0A2"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4F269991"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16DE2D0A"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6472988B"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1B530A61"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5BC1E4B5"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36039CD0" w14:textId="77777777" w:rsidR="008404ED" w:rsidRPr="00F566BF" w:rsidRDefault="008404ED" w:rsidP="008404ED">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3A39D65" w14:textId="77777777" w:rsidR="008404ED" w:rsidRPr="00F566BF" w:rsidRDefault="008404ED" w:rsidP="008404ED">
      <w:pPr>
        <w:ind w:firstLine="375"/>
        <w:rPr>
          <w:rFonts w:ascii="GHEA Grapalat" w:hAnsi="GHEA Grapalat"/>
          <w:iCs/>
          <w:color w:val="000000"/>
          <w:sz w:val="15"/>
          <w:szCs w:val="21"/>
          <w:lang w:val="pt-BR"/>
        </w:rPr>
      </w:pPr>
    </w:p>
    <w:p w14:paraId="76DA109E" w14:textId="77777777" w:rsidR="008404ED" w:rsidRPr="00F566BF" w:rsidRDefault="008404ED" w:rsidP="008404ED">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26BC70F1" w14:textId="77777777" w:rsidR="008404ED" w:rsidRPr="00F566BF" w:rsidRDefault="008404ED" w:rsidP="008404ED">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264584A0" w14:textId="77777777" w:rsidR="008404ED" w:rsidRPr="00F566BF" w:rsidRDefault="008404ED" w:rsidP="008404ED">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53FDB502" w14:textId="77777777" w:rsidR="008404ED" w:rsidRPr="00F566BF" w:rsidRDefault="008404ED" w:rsidP="008404ED">
      <w:pPr>
        <w:pStyle w:val="BodyTextIndent"/>
        <w:spacing w:line="240" w:lineRule="auto"/>
        <w:ind w:firstLine="0"/>
        <w:jc w:val="center"/>
        <w:rPr>
          <w:b/>
          <w:bCs/>
          <w:iCs/>
          <w:lang w:val="es-ES"/>
        </w:rPr>
      </w:pPr>
    </w:p>
    <w:p w14:paraId="4715E11F" w14:textId="77777777" w:rsidR="008404ED" w:rsidRPr="00F566BF" w:rsidRDefault="008404ED" w:rsidP="008404ED">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2D6A4279" w14:textId="77777777" w:rsidR="008404ED" w:rsidRPr="00F566BF" w:rsidRDefault="008404ED" w:rsidP="008404ED">
      <w:pPr>
        <w:pStyle w:val="BodyTextIndent"/>
        <w:spacing w:line="240" w:lineRule="auto"/>
        <w:ind w:firstLine="0"/>
        <w:rPr>
          <w:iCs/>
          <w:lang w:val="es-ES"/>
        </w:rPr>
      </w:pPr>
    </w:p>
    <w:p w14:paraId="6084D81F"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36417FE"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11F95959"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E5584A" w14:textId="77777777" w:rsidR="008404ED" w:rsidRPr="00F566BF" w:rsidRDefault="008404ED" w:rsidP="008404ED">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6A78E81F" w14:textId="77777777" w:rsidR="008404ED" w:rsidRPr="00F566BF" w:rsidRDefault="008404ED" w:rsidP="008404ED">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3B6DD3EA" w14:textId="77777777" w:rsidR="008404ED" w:rsidRPr="00F566BF" w:rsidRDefault="008404ED" w:rsidP="008404E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404ED" w:rsidRPr="00F566BF" w14:paraId="494601C8" w14:textId="77777777" w:rsidTr="00BE31D1">
        <w:trPr>
          <w:jc w:val="right"/>
        </w:trPr>
        <w:tc>
          <w:tcPr>
            <w:tcW w:w="357" w:type="dxa"/>
            <w:vMerge w:val="restart"/>
            <w:vAlign w:val="center"/>
          </w:tcPr>
          <w:p w14:paraId="7F678C00"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4272CD9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8404ED" w:rsidRPr="00F566BF" w14:paraId="104ECD26" w14:textId="77777777" w:rsidTr="00BE31D1">
        <w:trPr>
          <w:jc w:val="right"/>
        </w:trPr>
        <w:tc>
          <w:tcPr>
            <w:tcW w:w="357" w:type="dxa"/>
            <w:vMerge/>
          </w:tcPr>
          <w:p w14:paraId="1DBF2D06"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A2F111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0AAEF43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74DB0A6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122A6B35"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05F91D2"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6D69D64A"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8404ED" w:rsidRPr="00F566BF" w14:paraId="6DBEE009" w14:textId="77777777" w:rsidTr="00BE31D1">
        <w:trPr>
          <w:trHeight w:val="1105"/>
          <w:jc w:val="right"/>
        </w:trPr>
        <w:tc>
          <w:tcPr>
            <w:tcW w:w="357" w:type="dxa"/>
            <w:vMerge/>
            <w:tcBorders>
              <w:bottom w:val="single" w:sz="4" w:space="0" w:color="auto"/>
            </w:tcBorders>
          </w:tcPr>
          <w:p w14:paraId="3A20DAD6"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97807C8"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CCF3470"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41B69AE"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4AB20C8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B9697F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4B50B62C"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2698ED9"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569A050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r>
      <w:tr w:rsidR="008404ED" w:rsidRPr="00F566BF" w14:paraId="7D788F49" w14:textId="77777777" w:rsidTr="00BE31D1">
        <w:trPr>
          <w:jc w:val="right"/>
        </w:trPr>
        <w:tc>
          <w:tcPr>
            <w:tcW w:w="357" w:type="dxa"/>
            <w:vAlign w:val="center"/>
          </w:tcPr>
          <w:p w14:paraId="4EA5AFF5"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73" w:type="dxa"/>
            <w:vAlign w:val="center"/>
          </w:tcPr>
          <w:p w14:paraId="455C190E"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440" w:type="dxa"/>
            <w:vAlign w:val="center"/>
          </w:tcPr>
          <w:p w14:paraId="7939F9C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800" w:type="dxa"/>
            <w:vAlign w:val="center"/>
          </w:tcPr>
          <w:p w14:paraId="402F9936"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16" w:type="dxa"/>
            <w:vAlign w:val="center"/>
          </w:tcPr>
          <w:p w14:paraId="7D1591B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842" w:type="dxa"/>
            <w:vAlign w:val="center"/>
          </w:tcPr>
          <w:p w14:paraId="3F8334C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34" w:type="dxa"/>
            <w:vAlign w:val="center"/>
          </w:tcPr>
          <w:p w14:paraId="278C8B5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68" w:type="dxa"/>
            <w:vAlign w:val="center"/>
          </w:tcPr>
          <w:p w14:paraId="55CA424D"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675" w:type="dxa"/>
            <w:vAlign w:val="center"/>
          </w:tcPr>
          <w:p w14:paraId="4B5E589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r>
      <w:tr w:rsidR="008404ED" w:rsidRPr="00F566BF" w14:paraId="16053EE9" w14:textId="77777777" w:rsidTr="00BE31D1">
        <w:trPr>
          <w:jc w:val="right"/>
        </w:trPr>
        <w:tc>
          <w:tcPr>
            <w:tcW w:w="357" w:type="dxa"/>
          </w:tcPr>
          <w:p w14:paraId="151DD0D8"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73" w:type="dxa"/>
          </w:tcPr>
          <w:p w14:paraId="33E1A28C"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440" w:type="dxa"/>
          </w:tcPr>
          <w:p w14:paraId="7225918C"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800" w:type="dxa"/>
          </w:tcPr>
          <w:p w14:paraId="264DAD02"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16" w:type="dxa"/>
          </w:tcPr>
          <w:p w14:paraId="0CF2F707"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842" w:type="dxa"/>
          </w:tcPr>
          <w:p w14:paraId="5FFB7E17"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34" w:type="dxa"/>
          </w:tcPr>
          <w:p w14:paraId="4E211B2F"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68" w:type="dxa"/>
          </w:tcPr>
          <w:p w14:paraId="671CCA51"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675" w:type="dxa"/>
          </w:tcPr>
          <w:p w14:paraId="568A6303" w14:textId="77777777" w:rsidR="008404ED" w:rsidRPr="00F566BF" w:rsidRDefault="008404ED" w:rsidP="00BE31D1">
            <w:pPr>
              <w:pStyle w:val="NormalWeb"/>
              <w:spacing w:before="0" w:beforeAutospacing="0" w:after="0" w:afterAutospacing="0"/>
              <w:jc w:val="center"/>
              <w:rPr>
                <w:rFonts w:ascii="GHEA Grapalat" w:hAnsi="GHEA Grapalat"/>
              </w:rPr>
            </w:pPr>
          </w:p>
        </w:tc>
      </w:tr>
    </w:tbl>
    <w:p w14:paraId="624B3BCC" w14:textId="77777777" w:rsidR="008404ED" w:rsidRPr="00F566BF" w:rsidRDefault="008404ED" w:rsidP="008404ED">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7B41E210" w14:textId="77777777" w:rsidR="008404ED" w:rsidRPr="00F566BF" w:rsidRDefault="008404ED" w:rsidP="008404ED">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298A81AA" w14:textId="77777777" w:rsidR="008404ED" w:rsidRPr="00F566BF" w:rsidRDefault="008404ED" w:rsidP="008404ED">
      <w:pPr>
        <w:ind w:firstLine="375"/>
        <w:jc w:val="both"/>
        <w:rPr>
          <w:rFonts w:ascii="GHEA Grapalat" w:hAnsi="GHEA Grapalat"/>
          <w:iCs/>
          <w:snapToGrid w:val="0"/>
          <w:color w:val="000000"/>
          <w:sz w:val="21"/>
          <w:szCs w:val="21"/>
          <w:lang w:val="es-ES"/>
        </w:rPr>
      </w:pPr>
    </w:p>
    <w:p w14:paraId="419D285B" w14:textId="77777777" w:rsidR="008404ED" w:rsidRPr="00F566BF" w:rsidRDefault="008404ED" w:rsidP="008404ED">
      <w:pPr>
        <w:ind w:firstLine="375"/>
        <w:jc w:val="both"/>
        <w:rPr>
          <w:rFonts w:ascii="GHEA Grapalat" w:hAnsi="GHEA Grapalat"/>
          <w:iCs/>
          <w:snapToGrid w:val="0"/>
          <w:color w:val="000000"/>
          <w:sz w:val="2"/>
          <w:szCs w:val="21"/>
          <w:lang w:val="es-ES"/>
        </w:rPr>
      </w:pPr>
    </w:p>
    <w:p w14:paraId="4521FD7B" w14:textId="77777777" w:rsidR="008404ED" w:rsidRPr="00F566BF" w:rsidRDefault="008404ED" w:rsidP="008404ED">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04ED" w:rsidRPr="00F566BF" w14:paraId="4EBA0005" w14:textId="77777777" w:rsidTr="00BE31D1">
        <w:trPr>
          <w:trHeight w:val="266"/>
          <w:tblCellSpacing w:w="7" w:type="dxa"/>
          <w:jc w:val="center"/>
        </w:trPr>
        <w:tc>
          <w:tcPr>
            <w:tcW w:w="0" w:type="auto"/>
            <w:vAlign w:val="center"/>
          </w:tcPr>
          <w:p w14:paraId="44062A08" w14:textId="77777777" w:rsidR="008404ED" w:rsidRPr="00F566BF" w:rsidRDefault="008404ED" w:rsidP="00BE31D1">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3B874049" w14:textId="77777777" w:rsidR="008404ED" w:rsidRPr="00F566BF" w:rsidRDefault="008404ED" w:rsidP="00BE31D1">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8404ED" w:rsidRPr="00F566BF" w14:paraId="3E9B0B17" w14:textId="77777777" w:rsidTr="00BE31D1">
        <w:trPr>
          <w:trHeight w:val="473"/>
          <w:tblCellSpacing w:w="7" w:type="dxa"/>
          <w:jc w:val="center"/>
        </w:trPr>
        <w:tc>
          <w:tcPr>
            <w:tcW w:w="0" w:type="auto"/>
            <w:vAlign w:val="center"/>
          </w:tcPr>
          <w:p w14:paraId="509F8EF1"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43B8633"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4A98136A"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___________________________</w:t>
            </w:r>
          </w:p>
          <w:p w14:paraId="472DAEE3"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8404ED" w:rsidRPr="00F566BF" w14:paraId="07B8E3BA" w14:textId="77777777" w:rsidTr="00BE31D1">
        <w:trPr>
          <w:trHeight w:val="503"/>
          <w:tblCellSpacing w:w="7" w:type="dxa"/>
          <w:jc w:val="center"/>
        </w:trPr>
        <w:tc>
          <w:tcPr>
            <w:tcW w:w="0" w:type="auto"/>
            <w:vAlign w:val="center"/>
          </w:tcPr>
          <w:p w14:paraId="5D0535EA"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F23391"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5B10830"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___________________________</w:t>
            </w:r>
          </w:p>
          <w:p w14:paraId="7393C9FD"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8404ED" w:rsidRPr="00F566BF" w14:paraId="61765A3C" w14:textId="77777777" w:rsidTr="00BE31D1">
        <w:trPr>
          <w:trHeight w:val="281"/>
          <w:tblCellSpacing w:w="7" w:type="dxa"/>
          <w:jc w:val="center"/>
        </w:trPr>
        <w:tc>
          <w:tcPr>
            <w:tcW w:w="0" w:type="auto"/>
            <w:vAlign w:val="center"/>
          </w:tcPr>
          <w:p w14:paraId="5B0510F0" w14:textId="77777777" w:rsidR="008404ED" w:rsidRPr="00F566BF" w:rsidRDefault="008404ED" w:rsidP="00BE31D1">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6C67B421" w14:textId="77777777" w:rsidR="008404ED" w:rsidRPr="00F566BF" w:rsidRDefault="008404ED" w:rsidP="00BE31D1">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1470A091" w14:textId="77777777" w:rsidR="008404ED" w:rsidRPr="00F566BF" w:rsidRDefault="008404ED" w:rsidP="008404ED">
      <w:pPr>
        <w:autoSpaceDE w:val="0"/>
        <w:autoSpaceDN w:val="0"/>
        <w:adjustRightInd w:val="0"/>
        <w:jc w:val="right"/>
        <w:rPr>
          <w:rFonts w:ascii="GHEA Grapalat" w:hAnsi="GHEA Grapalat" w:cs="TimesArmenianPSMT"/>
          <w:sz w:val="18"/>
        </w:rPr>
      </w:pPr>
    </w:p>
    <w:p w14:paraId="3FCC9C50" w14:textId="77777777" w:rsidR="008404ED" w:rsidRPr="00F566BF" w:rsidRDefault="008404ED" w:rsidP="008404ED">
      <w:pPr>
        <w:rPr>
          <w:rFonts w:ascii="GHEA Grapalat" w:hAnsi="GHEA Grapalat"/>
          <w:lang w:val="ru-RU"/>
        </w:rPr>
      </w:pPr>
    </w:p>
    <w:p w14:paraId="27958766" w14:textId="77777777" w:rsidR="008404ED" w:rsidRPr="00F566BF" w:rsidRDefault="008404ED" w:rsidP="008404ED">
      <w:pPr>
        <w:rPr>
          <w:rFonts w:ascii="GHEA Grapalat" w:hAnsi="GHEA Grapalat"/>
        </w:rPr>
      </w:pPr>
    </w:p>
    <w:p w14:paraId="2E7821D5" w14:textId="77777777" w:rsidR="008404ED" w:rsidRPr="00F566BF" w:rsidRDefault="008404ED" w:rsidP="008404ED">
      <w:pPr>
        <w:rPr>
          <w:rFonts w:ascii="GHEA Grapalat" w:hAnsi="GHEA Grapalat"/>
        </w:rPr>
      </w:pPr>
    </w:p>
    <w:p w14:paraId="51B6B0AF" w14:textId="77777777" w:rsidR="008404ED" w:rsidRPr="00F566BF" w:rsidRDefault="008404ED" w:rsidP="008404ED">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8404ED">
        <w:rPr>
          <w:rFonts w:ascii="GHEA Grapalat" w:hAnsi="GHEA Grapalat" w:cs="TimesArmenianPSMT"/>
          <w:i/>
          <w:sz w:val="20"/>
        </w:rPr>
        <w:t xml:space="preserve"> </w:t>
      </w:r>
      <w:r w:rsidRPr="00F566BF">
        <w:rPr>
          <w:rFonts w:ascii="GHEA Grapalat" w:hAnsi="GHEA Grapalat" w:cs="TimesArmenianPSMT"/>
          <w:i/>
          <w:sz w:val="20"/>
        </w:rPr>
        <w:t>3.1</w:t>
      </w:r>
    </w:p>
    <w:p w14:paraId="68A50E47" w14:textId="77777777" w:rsidR="008404ED" w:rsidRPr="008404ED" w:rsidRDefault="008404ED" w:rsidP="008404ED">
      <w:pPr>
        <w:autoSpaceDE w:val="0"/>
        <w:autoSpaceDN w:val="0"/>
        <w:adjustRightInd w:val="0"/>
        <w:jc w:val="right"/>
        <w:rPr>
          <w:rFonts w:ascii="GHEA Grapalat" w:hAnsi="GHEA Grapalat" w:cs="TimesArmenianPSMT"/>
          <w:i/>
          <w:sz w:val="20"/>
        </w:rPr>
      </w:pPr>
      <w:r w:rsidRPr="008404ED">
        <w:rPr>
          <w:rFonts w:ascii="GHEA Grapalat" w:hAnsi="GHEA Grapalat" w:cs="TimesArmenianPSMT"/>
          <w:i/>
          <w:sz w:val="20"/>
        </w:rPr>
        <w:t xml:space="preserve">«         »              </w:t>
      </w:r>
      <w:proofErr w:type="gramStart"/>
      <w:r w:rsidRPr="008404ED">
        <w:rPr>
          <w:rFonts w:ascii="GHEA Grapalat" w:hAnsi="GHEA Grapalat" w:cs="TimesArmenianPSMT"/>
          <w:i/>
          <w:sz w:val="20"/>
        </w:rPr>
        <w:t xml:space="preserve">20  </w:t>
      </w:r>
      <w:r w:rsidRPr="00F566BF">
        <w:rPr>
          <w:rFonts w:ascii="GHEA Grapalat" w:hAnsi="GHEA Grapalat" w:cs="TimesArmenianPSMT"/>
          <w:i/>
          <w:sz w:val="20"/>
          <w:lang w:val="ru-RU"/>
        </w:rPr>
        <w:t>թ</w:t>
      </w:r>
      <w:proofErr w:type="gramEnd"/>
      <w:r w:rsidRPr="008404ED">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8404ED">
        <w:rPr>
          <w:rFonts w:ascii="GHEA Grapalat" w:hAnsi="GHEA Grapalat" w:cs="TimesArmenianPSMT"/>
          <w:i/>
          <w:sz w:val="20"/>
        </w:rPr>
        <w:t xml:space="preserve"> </w:t>
      </w:r>
    </w:p>
    <w:p w14:paraId="1F21986E" w14:textId="77777777" w:rsidR="008404ED" w:rsidRPr="008404ED" w:rsidRDefault="008404ED" w:rsidP="008404ED">
      <w:pPr>
        <w:autoSpaceDE w:val="0"/>
        <w:autoSpaceDN w:val="0"/>
        <w:adjustRightInd w:val="0"/>
        <w:jc w:val="right"/>
        <w:rPr>
          <w:rFonts w:ascii="GHEA Grapalat" w:hAnsi="GHEA Grapalat" w:cs="TimesArmenianPSMT"/>
          <w:i/>
          <w:sz w:val="20"/>
        </w:rPr>
      </w:pPr>
      <w:r w:rsidRPr="008404ED">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8404ED">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66E1773F" w14:textId="77777777" w:rsidR="008404ED" w:rsidRPr="008404ED" w:rsidRDefault="008404ED" w:rsidP="008404ED">
      <w:pPr>
        <w:autoSpaceDE w:val="0"/>
        <w:autoSpaceDN w:val="0"/>
        <w:adjustRightInd w:val="0"/>
        <w:jc w:val="right"/>
        <w:rPr>
          <w:rFonts w:ascii="GHEA Grapalat" w:hAnsi="GHEA Grapalat" w:cs="TimesArmenianPSMT"/>
          <w:i/>
          <w:sz w:val="20"/>
        </w:rPr>
      </w:pPr>
    </w:p>
    <w:p w14:paraId="72A88A12" w14:textId="77777777" w:rsidR="008404ED" w:rsidRPr="008404ED" w:rsidRDefault="008404ED" w:rsidP="008404ED">
      <w:pPr>
        <w:rPr>
          <w:rFonts w:ascii="GHEA Grapalat" w:hAnsi="GHEA Grapalat"/>
        </w:rPr>
      </w:pPr>
    </w:p>
    <w:p w14:paraId="46C5BABE" w14:textId="77777777" w:rsidR="008404ED" w:rsidRPr="008404ED" w:rsidRDefault="008404ED" w:rsidP="008404ED">
      <w:pPr>
        <w:rPr>
          <w:rFonts w:ascii="GHEA Grapalat" w:hAnsi="GHEA Grapalat"/>
        </w:rPr>
      </w:pPr>
    </w:p>
    <w:p w14:paraId="2A99DB93" w14:textId="77777777" w:rsidR="008404ED" w:rsidRPr="008404ED" w:rsidRDefault="008404ED" w:rsidP="008404ED">
      <w:pPr>
        <w:rPr>
          <w:rFonts w:ascii="GHEA Grapalat" w:hAnsi="GHEA Grapalat"/>
        </w:rPr>
      </w:pPr>
    </w:p>
    <w:p w14:paraId="6B8953FE" w14:textId="77777777" w:rsidR="008404ED" w:rsidRPr="008404ED" w:rsidRDefault="008404ED" w:rsidP="008404ED">
      <w:pPr>
        <w:tabs>
          <w:tab w:val="left" w:pos="2250"/>
        </w:tabs>
        <w:spacing w:line="276" w:lineRule="auto"/>
        <w:jc w:val="center"/>
        <w:rPr>
          <w:rFonts w:ascii="GHEA Grapalat" w:hAnsi="GHEA Grapalat" w:cs="Sylfaen"/>
          <w:bCs/>
          <w:sz w:val="18"/>
          <w:szCs w:val="18"/>
        </w:rPr>
      </w:pPr>
      <w:proofErr w:type="gramStart"/>
      <w:r w:rsidRPr="00F566BF">
        <w:rPr>
          <w:rFonts w:ascii="GHEA Grapalat" w:hAnsi="GHEA Grapalat" w:cs="Sylfaen"/>
          <w:bCs/>
          <w:sz w:val="18"/>
          <w:szCs w:val="18"/>
        </w:rPr>
        <w:t>ԱԿՏ</w:t>
      </w:r>
      <w:r w:rsidRPr="008404ED">
        <w:rPr>
          <w:rFonts w:ascii="GHEA Grapalat" w:hAnsi="GHEA Grapalat" w:cs="Sylfaen"/>
          <w:bCs/>
          <w:sz w:val="18"/>
          <w:szCs w:val="18"/>
        </w:rPr>
        <w:t xml:space="preserve">  </w:t>
      </w:r>
      <w:r w:rsidRPr="00F566BF">
        <w:rPr>
          <w:rFonts w:ascii="GHEA Grapalat" w:hAnsi="GHEA Grapalat" w:cs="Sylfaen"/>
          <w:bCs/>
          <w:sz w:val="18"/>
          <w:szCs w:val="18"/>
        </w:rPr>
        <w:t>N</w:t>
      </w:r>
      <w:proofErr w:type="gramEnd"/>
      <w:r w:rsidRPr="008404ED">
        <w:rPr>
          <w:rFonts w:ascii="GHEA Grapalat" w:hAnsi="GHEA Grapalat" w:cs="Sylfaen"/>
          <w:bCs/>
          <w:sz w:val="18"/>
          <w:szCs w:val="18"/>
        </w:rPr>
        <w:t xml:space="preserve">    </w:t>
      </w:r>
    </w:p>
    <w:p w14:paraId="0E681CF4" w14:textId="77777777" w:rsidR="008404ED" w:rsidRPr="008404ED" w:rsidRDefault="008404ED" w:rsidP="008404ED">
      <w:pPr>
        <w:tabs>
          <w:tab w:val="left" w:pos="360"/>
          <w:tab w:val="left" w:pos="540"/>
          <w:tab w:val="left" w:pos="2250"/>
        </w:tabs>
        <w:spacing w:line="276" w:lineRule="auto"/>
        <w:jc w:val="center"/>
        <w:rPr>
          <w:rFonts w:ascii="GHEA Grapalat" w:hAnsi="GHEA Grapalat" w:cs="Sylfaen"/>
          <w:bCs/>
          <w:sz w:val="18"/>
          <w:szCs w:val="18"/>
        </w:rPr>
      </w:pPr>
      <w:proofErr w:type="spellStart"/>
      <w:r w:rsidRPr="00F566BF">
        <w:rPr>
          <w:rFonts w:ascii="GHEA Grapalat" w:hAnsi="GHEA Grapalat" w:cs="Sylfaen"/>
          <w:bCs/>
          <w:sz w:val="18"/>
          <w:szCs w:val="18"/>
        </w:rPr>
        <w:t>պայմանագրի</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արդյունքը</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Պատվիրատուին</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հանձնելու</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փաստը</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ֆիքսելու</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վերաբերյալ</w:t>
      </w:r>
      <w:proofErr w:type="spellEnd"/>
      <w:r w:rsidRPr="008404ED">
        <w:rPr>
          <w:rFonts w:ascii="GHEA Grapalat" w:hAnsi="GHEA Grapalat" w:cs="Sylfaen"/>
          <w:bCs/>
          <w:sz w:val="18"/>
          <w:szCs w:val="18"/>
        </w:rPr>
        <w:t xml:space="preserve">                                                                                                                               </w:t>
      </w:r>
    </w:p>
    <w:p w14:paraId="4B2B82D9" w14:textId="77777777" w:rsidR="008404ED" w:rsidRPr="008404ED" w:rsidRDefault="008404ED" w:rsidP="008404ED">
      <w:pPr>
        <w:tabs>
          <w:tab w:val="left" w:pos="360"/>
          <w:tab w:val="left" w:pos="540"/>
        </w:tabs>
        <w:rPr>
          <w:rFonts w:ascii="GHEA Grapalat" w:hAnsi="GHEA Grapalat" w:cs="Sylfaen"/>
          <w:sz w:val="22"/>
          <w:szCs w:val="22"/>
        </w:rPr>
      </w:pPr>
    </w:p>
    <w:p w14:paraId="5F47A03D" w14:textId="77777777" w:rsidR="008404ED" w:rsidRPr="008404ED" w:rsidRDefault="008404ED" w:rsidP="008404ED">
      <w:pPr>
        <w:tabs>
          <w:tab w:val="left" w:pos="360"/>
          <w:tab w:val="left" w:pos="540"/>
        </w:tabs>
        <w:rPr>
          <w:rFonts w:ascii="GHEA Grapalat" w:hAnsi="GHEA Grapalat" w:cs="Sylfaen"/>
          <w:sz w:val="22"/>
          <w:szCs w:val="22"/>
        </w:rPr>
      </w:pPr>
    </w:p>
    <w:p w14:paraId="59DB2318" w14:textId="77777777" w:rsidR="008404ED" w:rsidRPr="008404ED" w:rsidRDefault="008404ED" w:rsidP="008404ED">
      <w:pPr>
        <w:tabs>
          <w:tab w:val="left" w:pos="360"/>
          <w:tab w:val="left" w:pos="540"/>
        </w:tabs>
        <w:ind w:left="-540" w:firstLine="180"/>
        <w:jc w:val="both"/>
        <w:rPr>
          <w:rFonts w:ascii="GHEA Grapalat" w:hAnsi="GHEA Grapalat" w:cs="Sylfaen"/>
          <w:sz w:val="20"/>
          <w:szCs w:val="20"/>
        </w:rPr>
      </w:pPr>
      <w:r w:rsidRPr="008404ED">
        <w:rPr>
          <w:rFonts w:ascii="GHEA Grapalat" w:hAnsi="GHEA Grapalat" w:cs="Sylfaen"/>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8404ED">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8404ED">
        <w:rPr>
          <w:rFonts w:ascii="GHEA Grapalat" w:hAnsi="GHEA Grapalat" w:cs="Sylfaen"/>
          <w:sz w:val="20"/>
          <w:u w:val="single"/>
        </w:rPr>
        <w:tab/>
      </w:r>
      <w:r w:rsidRPr="008404ED">
        <w:rPr>
          <w:rFonts w:ascii="GHEA Grapalat" w:hAnsi="GHEA Grapalat" w:cs="Sylfaen"/>
          <w:sz w:val="20"/>
          <w:u w:val="single"/>
        </w:rPr>
        <w:tab/>
        <w:t xml:space="preserve">        </w:t>
      </w:r>
      <w:r w:rsidRPr="008404ED">
        <w:rPr>
          <w:rFonts w:ascii="GHEA Grapalat" w:hAnsi="GHEA Grapalat" w:cs="Sylfaen"/>
          <w:sz w:val="20"/>
        </w:rPr>
        <w:t>-</w:t>
      </w:r>
      <w:r w:rsidRPr="00F566BF">
        <w:rPr>
          <w:rFonts w:ascii="GHEA Grapalat" w:hAnsi="GHEA Grapalat" w:cs="Sylfaen"/>
          <w:sz w:val="20"/>
        </w:rPr>
        <w:t>ի</w:t>
      </w:r>
      <w:r w:rsidRPr="008404ED">
        <w:rPr>
          <w:rFonts w:ascii="GHEA Grapalat" w:hAnsi="GHEA Grapalat" w:cs="Sylfaen"/>
        </w:rPr>
        <w:t xml:space="preserve"> </w:t>
      </w:r>
      <w:r w:rsidRPr="008404ED">
        <w:rPr>
          <w:rFonts w:ascii="GHEA Grapalat" w:hAnsi="GHEA Grapalat" w:cs="Sylfaen"/>
          <w:sz w:val="20"/>
          <w:szCs w:val="20"/>
        </w:rPr>
        <w:t>(</w:t>
      </w:r>
      <w:proofErr w:type="spellStart"/>
      <w:r w:rsidRPr="00F566BF">
        <w:rPr>
          <w:rFonts w:ascii="GHEA Grapalat" w:hAnsi="GHEA Grapalat" w:cs="Sylfaen"/>
          <w:sz w:val="20"/>
          <w:szCs w:val="20"/>
        </w:rPr>
        <w:t>այսուհետ</w:t>
      </w:r>
      <w:proofErr w:type="spellEnd"/>
      <w:r w:rsidRPr="008404ED">
        <w:rPr>
          <w:rFonts w:ascii="GHEA Grapalat" w:hAnsi="GHEA Grapalat" w:cs="Sylfaen"/>
          <w:sz w:val="20"/>
          <w:szCs w:val="20"/>
        </w:rPr>
        <w:t xml:space="preserve">` </w:t>
      </w:r>
      <w:proofErr w:type="spellStart"/>
      <w:r w:rsidRPr="00F566BF">
        <w:rPr>
          <w:rFonts w:ascii="GHEA Grapalat" w:hAnsi="GHEA Grapalat" w:cs="Sylfaen"/>
          <w:sz w:val="20"/>
          <w:szCs w:val="20"/>
        </w:rPr>
        <w:t>Պատվիրատու</w:t>
      </w:r>
      <w:proofErr w:type="spellEnd"/>
      <w:r w:rsidRPr="008404ED">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8404ED">
        <w:rPr>
          <w:rFonts w:ascii="GHEA Grapalat" w:hAnsi="GHEA Grapalat" w:cs="Sylfaen"/>
          <w:sz w:val="20"/>
          <w:u w:val="single"/>
        </w:rPr>
        <w:tab/>
      </w:r>
      <w:r w:rsidRPr="008404ED">
        <w:rPr>
          <w:rFonts w:ascii="GHEA Grapalat" w:hAnsi="GHEA Grapalat" w:cs="Sylfaen"/>
          <w:sz w:val="20"/>
          <w:u w:val="single"/>
        </w:rPr>
        <w:tab/>
        <w:t xml:space="preserve">        </w:t>
      </w:r>
      <w:r w:rsidRPr="008404ED">
        <w:rPr>
          <w:rFonts w:ascii="GHEA Grapalat" w:hAnsi="GHEA Grapalat" w:cs="Sylfaen"/>
          <w:sz w:val="20"/>
        </w:rPr>
        <w:t>-</w:t>
      </w:r>
      <w:r w:rsidRPr="00F566BF">
        <w:rPr>
          <w:rFonts w:ascii="GHEA Grapalat" w:hAnsi="GHEA Grapalat" w:cs="Sylfaen"/>
          <w:sz w:val="20"/>
        </w:rPr>
        <w:t>ի</w:t>
      </w:r>
    </w:p>
    <w:p w14:paraId="46DE2EE1" w14:textId="77777777" w:rsidR="008404ED" w:rsidRPr="008404ED" w:rsidRDefault="008404ED" w:rsidP="008404ED">
      <w:pPr>
        <w:tabs>
          <w:tab w:val="left" w:pos="360"/>
          <w:tab w:val="left" w:pos="540"/>
        </w:tabs>
        <w:jc w:val="both"/>
        <w:rPr>
          <w:rFonts w:ascii="GHEA Grapalat" w:hAnsi="GHEA Grapalat" w:cs="Sylfaen"/>
        </w:rPr>
      </w:pPr>
      <w:r w:rsidRPr="008404ED">
        <w:rPr>
          <w:rFonts w:ascii="GHEA Grapalat" w:hAnsi="GHEA Grapalat" w:cs="Sylfaen"/>
        </w:rPr>
        <w:t xml:space="preserve">                                            </w:t>
      </w:r>
      <w:proofErr w:type="spellStart"/>
      <w:r w:rsidRPr="00F566BF">
        <w:rPr>
          <w:rFonts w:ascii="GHEA Grapalat" w:hAnsi="GHEA Grapalat" w:cs="Sylfaen"/>
          <w:sz w:val="12"/>
          <w:szCs w:val="12"/>
        </w:rPr>
        <w:t>Պատվիրատուի</w:t>
      </w:r>
      <w:proofErr w:type="spellEnd"/>
      <w:r w:rsidRPr="008404ED">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r w:rsidRPr="008404ED">
        <w:rPr>
          <w:rFonts w:ascii="GHEA Grapalat" w:hAnsi="GHEA Grapalat" w:cs="Sylfaen"/>
          <w:sz w:val="12"/>
          <w:szCs w:val="12"/>
        </w:rPr>
        <w:t xml:space="preserve">     </w:t>
      </w:r>
      <w:r w:rsidRPr="008404ED">
        <w:rPr>
          <w:rFonts w:ascii="GHEA Grapalat" w:hAnsi="GHEA Grapalat" w:cs="Sylfaen"/>
          <w:sz w:val="16"/>
          <w:szCs w:val="16"/>
        </w:rPr>
        <w:t xml:space="preserve">                                                           </w:t>
      </w:r>
      <w:proofErr w:type="spellStart"/>
      <w:r w:rsidRPr="00F566BF">
        <w:rPr>
          <w:rFonts w:ascii="GHEA Grapalat" w:hAnsi="GHEA Grapalat" w:cs="Sylfaen"/>
          <w:sz w:val="12"/>
          <w:szCs w:val="12"/>
        </w:rPr>
        <w:t>Կատարողի</w:t>
      </w:r>
      <w:proofErr w:type="spellEnd"/>
      <w:r w:rsidRPr="008404ED">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p>
    <w:p w14:paraId="54B93B70" w14:textId="77777777" w:rsidR="008404ED" w:rsidRPr="008404ED" w:rsidRDefault="008404ED" w:rsidP="008404ED">
      <w:pPr>
        <w:tabs>
          <w:tab w:val="left" w:pos="360"/>
          <w:tab w:val="left" w:pos="540"/>
        </w:tabs>
        <w:ind w:right="-360"/>
        <w:jc w:val="both"/>
        <w:rPr>
          <w:rFonts w:ascii="GHEA Grapalat" w:hAnsi="GHEA Grapalat" w:cs="Sylfaen"/>
          <w:sz w:val="12"/>
          <w:szCs w:val="12"/>
        </w:rPr>
      </w:pPr>
    </w:p>
    <w:p w14:paraId="612A1F63" w14:textId="77777777" w:rsidR="008404ED" w:rsidRPr="00F566BF" w:rsidRDefault="008404ED" w:rsidP="008404ED">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8404ED">
        <w:rPr>
          <w:rFonts w:ascii="GHEA Grapalat" w:hAnsi="GHEA Grapalat" w:cs="Sylfaen"/>
          <w:sz w:val="20"/>
          <w:szCs w:val="20"/>
        </w:rPr>
        <w:t xml:space="preserve"> </w:t>
      </w:r>
      <w:proofErr w:type="spellStart"/>
      <w:r w:rsidRPr="00F566BF">
        <w:rPr>
          <w:rFonts w:ascii="GHEA Grapalat" w:hAnsi="GHEA Grapalat" w:cs="Sylfaen"/>
          <w:sz w:val="20"/>
        </w:rPr>
        <w:t>միջև</w:t>
      </w:r>
      <w:proofErr w:type="spellEnd"/>
      <w:r w:rsidRPr="008404ED">
        <w:rPr>
          <w:rFonts w:ascii="GHEA Grapalat" w:hAnsi="GHEA Grapalat" w:cs="Sylfaen"/>
          <w:sz w:val="20"/>
        </w:rPr>
        <w:t xml:space="preserve"> 20     </w:t>
      </w:r>
      <w:r w:rsidRPr="00F566BF">
        <w:rPr>
          <w:rFonts w:ascii="GHEA Grapalat" w:hAnsi="GHEA Grapalat" w:cs="Sylfaen"/>
          <w:sz w:val="20"/>
        </w:rPr>
        <w:t>թ</w:t>
      </w:r>
      <w:r w:rsidRPr="008404ED">
        <w:rPr>
          <w:rFonts w:ascii="GHEA Grapalat" w:hAnsi="GHEA Grapalat" w:cs="Sylfaen"/>
          <w:sz w:val="20"/>
        </w:rPr>
        <w:t xml:space="preserve">. </w:t>
      </w:r>
      <w:r w:rsidRPr="008404ED">
        <w:rPr>
          <w:rFonts w:ascii="GHEA Grapalat" w:hAnsi="GHEA Grapalat" w:cs="Sylfaen"/>
          <w:sz w:val="20"/>
          <w:u w:val="single"/>
        </w:rPr>
        <w:tab/>
      </w:r>
      <w:r w:rsidRPr="008404ED">
        <w:rPr>
          <w:rFonts w:ascii="GHEA Grapalat" w:hAnsi="GHEA Grapalat" w:cs="Sylfaen"/>
          <w:sz w:val="20"/>
          <w:u w:val="single"/>
        </w:rPr>
        <w:tab/>
      </w:r>
      <w:r w:rsidRPr="008404ED">
        <w:rPr>
          <w:rFonts w:ascii="GHEA Grapalat" w:hAnsi="GHEA Grapalat" w:cs="Sylfaen"/>
          <w:sz w:val="20"/>
          <w:u w:val="single"/>
        </w:rPr>
        <w:tab/>
      </w:r>
      <w:r w:rsidRPr="008404ED">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280301CB" w14:textId="77777777" w:rsidR="008404ED" w:rsidRPr="00F566BF" w:rsidRDefault="008404ED" w:rsidP="008404ED">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166880A5" w14:textId="77777777" w:rsidR="008404ED" w:rsidRPr="00F566BF" w:rsidRDefault="008404ED" w:rsidP="008404ED">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21C00C0" w14:textId="77777777" w:rsidR="008404ED" w:rsidRPr="00F566BF" w:rsidRDefault="008404ED" w:rsidP="008404ED">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4755922D" w14:textId="77777777" w:rsidR="008404ED" w:rsidRPr="00F566BF" w:rsidRDefault="008404ED" w:rsidP="008404ED">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04ED" w:rsidRPr="00F566BF" w14:paraId="784E4B00" w14:textId="77777777" w:rsidTr="00BE31D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8D5ACAD" w14:textId="77777777" w:rsidR="008404ED" w:rsidRPr="00F566BF" w:rsidRDefault="008404ED" w:rsidP="00BE31D1">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8404ED" w:rsidRPr="00F566BF" w14:paraId="51143C1B" w14:textId="77777777" w:rsidTr="00BE31D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EA03D40" w14:textId="77777777" w:rsidR="008404ED" w:rsidRPr="00F566BF" w:rsidRDefault="008404ED" w:rsidP="00BE31D1">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45AC301" w14:textId="77777777" w:rsidR="008404ED" w:rsidRPr="00F566BF" w:rsidRDefault="008404ED" w:rsidP="00BE31D1">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8F7AF7D" w14:textId="77777777" w:rsidR="008404ED" w:rsidRPr="00F566BF" w:rsidRDefault="008404ED" w:rsidP="00BE31D1">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8404ED" w:rsidRPr="00F566BF" w14:paraId="7279DBBB" w14:textId="77777777" w:rsidTr="00BE31D1">
        <w:trPr>
          <w:trHeight w:val="273"/>
        </w:trPr>
        <w:tc>
          <w:tcPr>
            <w:tcW w:w="3852" w:type="dxa"/>
            <w:tcBorders>
              <w:top w:val="single" w:sz="4" w:space="0" w:color="000000"/>
              <w:left w:val="single" w:sz="4" w:space="0" w:color="000000"/>
              <w:bottom w:val="single" w:sz="4" w:space="0" w:color="000000"/>
              <w:right w:val="single" w:sz="4" w:space="0" w:color="000000"/>
            </w:tcBorders>
          </w:tcPr>
          <w:p w14:paraId="1052AEA7" w14:textId="77777777" w:rsidR="008404ED" w:rsidRPr="00F566BF" w:rsidRDefault="008404ED" w:rsidP="00BE31D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F030426" w14:textId="77777777" w:rsidR="008404ED" w:rsidRPr="00F566BF" w:rsidRDefault="008404ED" w:rsidP="00BE31D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1C30A95" w14:textId="77777777" w:rsidR="008404ED" w:rsidRPr="00F566BF" w:rsidRDefault="008404ED" w:rsidP="00BE31D1">
            <w:pPr>
              <w:rPr>
                <w:rFonts w:ascii="GHEA Grapalat" w:hAnsi="GHEA Grapalat" w:cs="Sylfaen"/>
                <w:sz w:val="18"/>
                <w:szCs w:val="18"/>
                <w:lang w:val="ru-RU" w:eastAsia="ru-RU"/>
              </w:rPr>
            </w:pPr>
          </w:p>
        </w:tc>
      </w:tr>
      <w:tr w:rsidR="008404ED" w:rsidRPr="00F566BF" w14:paraId="525E5EFD" w14:textId="77777777" w:rsidTr="00BE31D1">
        <w:trPr>
          <w:trHeight w:val="273"/>
        </w:trPr>
        <w:tc>
          <w:tcPr>
            <w:tcW w:w="3852" w:type="dxa"/>
            <w:tcBorders>
              <w:top w:val="single" w:sz="4" w:space="0" w:color="000000"/>
              <w:left w:val="single" w:sz="4" w:space="0" w:color="000000"/>
              <w:bottom w:val="single" w:sz="4" w:space="0" w:color="000000"/>
              <w:right w:val="single" w:sz="4" w:space="0" w:color="000000"/>
            </w:tcBorders>
          </w:tcPr>
          <w:p w14:paraId="47EF7A76" w14:textId="77777777" w:rsidR="008404ED" w:rsidRPr="00F566BF" w:rsidRDefault="008404ED" w:rsidP="00BE31D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939DF80" w14:textId="77777777" w:rsidR="008404ED" w:rsidRPr="00F566BF" w:rsidRDefault="008404ED" w:rsidP="00BE31D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C401B26" w14:textId="77777777" w:rsidR="008404ED" w:rsidRPr="00F566BF" w:rsidRDefault="008404ED" w:rsidP="00BE31D1">
            <w:pPr>
              <w:rPr>
                <w:rFonts w:ascii="GHEA Grapalat" w:hAnsi="GHEA Grapalat" w:cs="Sylfaen"/>
                <w:sz w:val="18"/>
                <w:szCs w:val="18"/>
                <w:lang w:val="ru-RU" w:eastAsia="ru-RU"/>
              </w:rPr>
            </w:pPr>
          </w:p>
        </w:tc>
      </w:tr>
    </w:tbl>
    <w:p w14:paraId="096EF61E" w14:textId="77777777" w:rsidR="008404ED" w:rsidRPr="00F566BF" w:rsidRDefault="008404ED" w:rsidP="008404ED">
      <w:pPr>
        <w:tabs>
          <w:tab w:val="left" w:pos="360"/>
          <w:tab w:val="left" w:pos="540"/>
        </w:tabs>
        <w:jc w:val="both"/>
        <w:rPr>
          <w:rFonts w:ascii="GHEA Grapalat" w:hAnsi="GHEA Grapalat" w:cs="Sylfaen"/>
          <w:lang w:val="hy-AM"/>
        </w:rPr>
      </w:pPr>
    </w:p>
    <w:p w14:paraId="00E48716" w14:textId="77777777" w:rsidR="008404ED" w:rsidRPr="00F566BF" w:rsidRDefault="008404ED" w:rsidP="008404ED">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A1F1495" w14:textId="77777777" w:rsidR="008404ED" w:rsidRPr="00F566BF" w:rsidRDefault="008404ED" w:rsidP="008404ED">
      <w:pPr>
        <w:tabs>
          <w:tab w:val="left" w:pos="360"/>
          <w:tab w:val="left" w:pos="540"/>
        </w:tabs>
        <w:rPr>
          <w:rFonts w:ascii="GHEA Grapalat" w:hAnsi="GHEA Grapalat" w:cs="Sylfaen"/>
          <w:sz w:val="22"/>
          <w:szCs w:val="22"/>
          <w:lang w:val="hy-AM"/>
        </w:rPr>
      </w:pPr>
    </w:p>
    <w:p w14:paraId="75657DCE" w14:textId="77777777" w:rsidR="008404ED" w:rsidRPr="00F566BF" w:rsidRDefault="008404ED" w:rsidP="008404ED">
      <w:pPr>
        <w:jc w:val="center"/>
        <w:rPr>
          <w:rFonts w:ascii="GHEA Grapalat" w:hAnsi="GHEA Grapalat" w:cs="Sylfaen"/>
          <w:sz w:val="22"/>
          <w:szCs w:val="22"/>
          <w:lang w:val="hy-AM"/>
        </w:rPr>
      </w:pPr>
    </w:p>
    <w:p w14:paraId="51983FCC" w14:textId="77777777" w:rsidR="008404ED" w:rsidRPr="00F566BF" w:rsidRDefault="008404ED" w:rsidP="008404ED">
      <w:pPr>
        <w:jc w:val="center"/>
        <w:rPr>
          <w:rFonts w:ascii="GHEA Grapalat" w:hAnsi="GHEA Grapalat" w:cs="Sylfaen"/>
          <w:sz w:val="14"/>
          <w:szCs w:val="14"/>
          <w:lang w:val="hy-AM"/>
        </w:rPr>
      </w:pPr>
    </w:p>
    <w:p w14:paraId="58D4479B" w14:textId="77777777" w:rsidR="008404ED" w:rsidRPr="00F566BF" w:rsidRDefault="008404ED" w:rsidP="008404ED">
      <w:pPr>
        <w:jc w:val="center"/>
        <w:rPr>
          <w:rFonts w:ascii="GHEA Grapalat" w:hAnsi="GHEA Grapalat" w:cs="Sylfaen"/>
          <w:sz w:val="22"/>
          <w:szCs w:val="22"/>
          <w:lang w:val="hy-AM"/>
        </w:rPr>
      </w:pPr>
    </w:p>
    <w:p w14:paraId="62CBDE9F" w14:textId="77777777" w:rsidR="008404ED" w:rsidRPr="00F566BF" w:rsidRDefault="008404ED" w:rsidP="008404ED">
      <w:pPr>
        <w:jc w:val="center"/>
        <w:rPr>
          <w:rFonts w:ascii="GHEA Grapalat" w:hAnsi="GHEA Grapalat" w:cs="Sylfaen"/>
          <w:sz w:val="22"/>
          <w:szCs w:val="22"/>
        </w:rPr>
      </w:pPr>
      <w:r w:rsidRPr="00F566BF">
        <w:rPr>
          <w:rFonts w:ascii="GHEA Grapalat" w:hAnsi="GHEA Grapalat" w:cs="Sylfaen"/>
          <w:sz w:val="22"/>
          <w:szCs w:val="22"/>
        </w:rPr>
        <w:t>ԿՈՂՄԵՐԸ</w:t>
      </w:r>
    </w:p>
    <w:p w14:paraId="42286762" w14:textId="77777777" w:rsidR="008404ED" w:rsidRPr="00F566BF" w:rsidRDefault="008404ED" w:rsidP="008404ED">
      <w:pPr>
        <w:jc w:val="center"/>
        <w:rPr>
          <w:rFonts w:ascii="GHEA Grapalat" w:hAnsi="GHEA Grapalat" w:cs="Sylfaen"/>
          <w:sz w:val="22"/>
          <w:szCs w:val="22"/>
        </w:rPr>
      </w:pPr>
    </w:p>
    <w:p w14:paraId="2312EA7A" w14:textId="77777777" w:rsidR="008404ED" w:rsidRPr="00F566BF" w:rsidRDefault="008404ED" w:rsidP="008404ED">
      <w:pPr>
        <w:tabs>
          <w:tab w:val="left" w:pos="360"/>
          <w:tab w:val="left" w:pos="540"/>
        </w:tabs>
        <w:rPr>
          <w:rFonts w:ascii="GHEA Grapalat" w:hAnsi="GHEA Grapalat" w:cs="Sylfaen"/>
          <w:sz w:val="22"/>
          <w:szCs w:val="22"/>
        </w:rPr>
      </w:pPr>
    </w:p>
    <w:p w14:paraId="27BA15ED" w14:textId="77777777" w:rsidR="008404ED" w:rsidRPr="00F566BF" w:rsidRDefault="008404ED" w:rsidP="008404ED">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404ED" w:rsidRPr="00F566BF" w14:paraId="503771E0" w14:textId="77777777" w:rsidTr="00BE31D1">
        <w:tc>
          <w:tcPr>
            <w:tcW w:w="4785" w:type="dxa"/>
          </w:tcPr>
          <w:p w14:paraId="28E7E324" w14:textId="77777777" w:rsidR="008404ED" w:rsidRPr="00F566BF" w:rsidRDefault="008404ED" w:rsidP="00BE31D1">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63019ED6" w14:textId="77777777" w:rsidR="008404ED" w:rsidRPr="00F566BF" w:rsidRDefault="008404ED" w:rsidP="00BE31D1">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A187B0F" w14:textId="77777777" w:rsidR="008404ED" w:rsidRPr="00F566BF" w:rsidRDefault="008404ED" w:rsidP="008404ED">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1835E2BE" w14:textId="77777777" w:rsidR="008404ED" w:rsidRPr="00F566BF" w:rsidRDefault="008404ED" w:rsidP="008404ED">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04ED" w:rsidRPr="00F566BF" w14:paraId="078DDB6F" w14:textId="77777777" w:rsidTr="00BE31D1">
        <w:trPr>
          <w:tblCellSpacing w:w="7" w:type="dxa"/>
          <w:jc w:val="center"/>
        </w:trPr>
        <w:tc>
          <w:tcPr>
            <w:tcW w:w="0" w:type="auto"/>
            <w:vAlign w:val="center"/>
          </w:tcPr>
          <w:p w14:paraId="664842E7"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7D3B7460" w14:textId="77777777" w:rsidR="008404ED" w:rsidRPr="00F566BF"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6CEC8C9F"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49DB9271" w14:textId="77777777" w:rsidR="008404ED" w:rsidRPr="00F566BF"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8404ED" w:rsidRPr="003C22C8" w14:paraId="7B096D6A" w14:textId="77777777" w:rsidTr="00BE31D1">
        <w:trPr>
          <w:tblCellSpacing w:w="7" w:type="dxa"/>
          <w:jc w:val="center"/>
        </w:trPr>
        <w:tc>
          <w:tcPr>
            <w:tcW w:w="0" w:type="auto"/>
            <w:vAlign w:val="center"/>
          </w:tcPr>
          <w:p w14:paraId="6827F7C1"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60589D6C" w14:textId="77777777" w:rsidR="008404ED" w:rsidRPr="00F566BF"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429C312B"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171EE7" w14:textId="77777777" w:rsidR="008404ED" w:rsidRPr="003C22C8"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8404ED" w:rsidRPr="003C22C8" w14:paraId="1ED1FAA4" w14:textId="77777777" w:rsidTr="00BE31D1">
        <w:trPr>
          <w:tblCellSpacing w:w="7" w:type="dxa"/>
          <w:jc w:val="center"/>
        </w:trPr>
        <w:tc>
          <w:tcPr>
            <w:tcW w:w="0" w:type="auto"/>
            <w:vAlign w:val="center"/>
          </w:tcPr>
          <w:p w14:paraId="33B7721F" w14:textId="77777777" w:rsidR="008404ED" w:rsidRPr="003C22C8" w:rsidRDefault="008404ED" w:rsidP="00BE31D1">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1FA1D76C" w14:textId="77777777" w:rsidR="008404ED" w:rsidRPr="003C22C8" w:rsidRDefault="008404ED" w:rsidP="00BE31D1">
            <w:pPr>
              <w:rPr>
                <w:rFonts w:ascii="GHEA Grapalat" w:hAnsi="GHEA Grapalat" w:cs="GHEA Grapalat"/>
                <w:color w:val="000000"/>
                <w:sz w:val="21"/>
                <w:szCs w:val="21"/>
                <w:lang w:val="ru-RU" w:eastAsia="ru-RU"/>
              </w:rPr>
            </w:pPr>
          </w:p>
        </w:tc>
      </w:tr>
    </w:tbl>
    <w:p w14:paraId="78892617" w14:textId="77777777" w:rsidR="008404ED" w:rsidRPr="003C22C8" w:rsidRDefault="008404ED" w:rsidP="008404ED">
      <w:pPr>
        <w:ind w:left="-142" w:firstLine="142"/>
        <w:jc w:val="center"/>
        <w:rPr>
          <w:rFonts w:ascii="GHEA Grapalat" w:hAnsi="GHEA Grapalat" w:cs="Sylfaen"/>
          <w:b/>
          <w:sz w:val="22"/>
        </w:rPr>
      </w:pPr>
    </w:p>
    <w:p w14:paraId="40872941" w14:textId="77777777" w:rsidR="008404ED" w:rsidRPr="003C22C8" w:rsidRDefault="008404ED" w:rsidP="008404ED">
      <w:pPr>
        <w:ind w:left="-142" w:firstLine="142"/>
        <w:jc w:val="center"/>
        <w:rPr>
          <w:rFonts w:ascii="GHEA Grapalat" w:hAnsi="GHEA Grapalat" w:cs="Sylfaen"/>
          <w:b/>
          <w:sz w:val="22"/>
        </w:rPr>
      </w:pPr>
    </w:p>
    <w:p w14:paraId="1C4687D8" w14:textId="77777777" w:rsidR="008404ED" w:rsidRPr="003C22C8" w:rsidRDefault="008404ED" w:rsidP="008404ED">
      <w:pPr>
        <w:ind w:left="-142" w:firstLine="142"/>
        <w:jc w:val="center"/>
        <w:rPr>
          <w:rFonts w:ascii="GHEA Grapalat" w:hAnsi="GHEA Grapalat" w:cs="Sylfaen"/>
          <w:b/>
          <w:sz w:val="22"/>
        </w:rPr>
      </w:pPr>
    </w:p>
    <w:p w14:paraId="58D62C27" w14:textId="77777777" w:rsidR="008404ED" w:rsidRPr="003C22C8" w:rsidRDefault="008404ED" w:rsidP="008404ED">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8404ED" w:rsidRPr="003C22C8" w14:paraId="29F2757D" w14:textId="77777777" w:rsidTr="00BE31D1">
        <w:trPr>
          <w:tblCellSpacing w:w="7" w:type="dxa"/>
          <w:jc w:val="center"/>
        </w:trPr>
        <w:tc>
          <w:tcPr>
            <w:tcW w:w="0" w:type="auto"/>
            <w:vAlign w:val="center"/>
          </w:tcPr>
          <w:p w14:paraId="2B68C756" w14:textId="77777777" w:rsidR="008404ED" w:rsidRPr="003C22C8" w:rsidRDefault="008404ED" w:rsidP="00BE31D1">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DB3E8AF" w14:textId="77777777" w:rsidR="008404ED" w:rsidRPr="003C22C8" w:rsidRDefault="008404ED" w:rsidP="00BE31D1">
            <w:pPr>
              <w:rPr>
                <w:rFonts w:ascii="GHEA Grapalat" w:hAnsi="GHEA Grapalat" w:cs="GHEA Grapalat"/>
                <w:color w:val="000000"/>
                <w:sz w:val="21"/>
                <w:szCs w:val="21"/>
                <w:lang w:val="ru-RU" w:eastAsia="ru-RU"/>
              </w:rPr>
            </w:pPr>
          </w:p>
        </w:tc>
      </w:tr>
      <w:tr w:rsidR="008404ED" w:rsidRPr="003C22C8" w14:paraId="42FD7FC0" w14:textId="77777777" w:rsidTr="00BE31D1">
        <w:trPr>
          <w:tblCellSpacing w:w="7" w:type="dxa"/>
          <w:jc w:val="center"/>
        </w:trPr>
        <w:tc>
          <w:tcPr>
            <w:tcW w:w="0" w:type="auto"/>
            <w:vAlign w:val="center"/>
          </w:tcPr>
          <w:p w14:paraId="55921640" w14:textId="77777777" w:rsidR="008404ED" w:rsidRPr="003C22C8" w:rsidRDefault="008404ED" w:rsidP="00BE31D1">
            <w:pPr>
              <w:rPr>
                <w:rFonts w:ascii="GHEA Grapalat" w:hAnsi="GHEA Grapalat" w:cs="GHEA Grapalat"/>
                <w:color w:val="000000"/>
                <w:sz w:val="21"/>
                <w:szCs w:val="21"/>
              </w:rPr>
            </w:pPr>
          </w:p>
          <w:p w14:paraId="606C66EC" w14:textId="77777777" w:rsidR="008404ED" w:rsidRPr="003C22C8" w:rsidRDefault="008404ED" w:rsidP="00BE31D1">
            <w:pPr>
              <w:rPr>
                <w:rFonts w:ascii="GHEA Grapalat" w:hAnsi="GHEA Grapalat" w:cs="GHEA Grapalat"/>
                <w:color w:val="000000"/>
                <w:sz w:val="21"/>
                <w:szCs w:val="21"/>
              </w:rPr>
            </w:pPr>
          </w:p>
          <w:p w14:paraId="39B54520" w14:textId="77777777" w:rsidR="008404ED" w:rsidRPr="003C22C8" w:rsidRDefault="008404ED" w:rsidP="00BE31D1">
            <w:pPr>
              <w:rPr>
                <w:rFonts w:ascii="GHEA Grapalat" w:hAnsi="GHEA Grapalat" w:cs="GHEA Grapalat"/>
                <w:color w:val="000000"/>
                <w:sz w:val="21"/>
                <w:szCs w:val="21"/>
              </w:rPr>
            </w:pPr>
          </w:p>
          <w:p w14:paraId="7A29AAD9" w14:textId="77777777" w:rsidR="008404ED" w:rsidRPr="003C22C8" w:rsidRDefault="008404ED" w:rsidP="00BE31D1">
            <w:pPr>
              <w:rPr>
                <w:rFonts w:ascii="GHEA Grapalat" w:hAnsi="GHEA Grapalat" w:cs="GHEA Grapalat"/>
                <w:color w:val="000000"/>
                <w:sz w:val="21"/>
                <w:szCs w:val="21"/>
              </w:rPr>
            </w:pPr>
          </w:p>
          <w:p w14:paraId="2B8C38F3" w14:textId="77777777" w:rsidR="008404ED" w:rsidRPr="003C22C8" w:rsidRDefault="008404ED" w:rsidP="00BE31D1">
            <w:pPr>
              <w:rPr>
                <w:rFonts w:ascii="GHEA Grapalat" w:hAnsi="GHEA Grapalat" w:cs="GHEA Grapalat"/>
                <w:color w:val="000000"/>
                <w:sz w:val="21"/>
                <w:szCs w:val="21"/>
              </w:rPr>
            </w:pPr>
          </w:p>
          <w:p w14:paraId="3D718E54" w14:textId="77777777" w:rsidR="008404ED" w:rsidRPr="003C22C8" w:rsidRDefault="008404ED" w:rsidP="00BE31D1">
            <w:pPr>
              <w:rPr>
                <w:rFonts w:ascii="GHEA Grapalat" w:hAnsi="GHEA Grapalat" w:cs="GHEA Grapalat"/>
                <w:color w:val="000000"/>
                <w:sz w:val="21"/>
                <w:szCs w:val="21"/>
              </w:rPr>
            </w:pPr>
          </w:p>
          <w:p w14:paraId="486E145E" w14:textId="77777777" w:rsidR="008404ED" w:rsidRPr="003C22C8" w:rsidRDefault="008404ED" w:rsidP="00BE31D1">
            <w:pPr>
              <w:rPr>
                <w:rFonts w:ascii="GHEA Grapalat" w:hAnsi="GHEA Grapalat" w:cs="GHEA Grapalat"/>
                <w:color w:val="000000"/>
                <w:sz w:val="21"/>
                <w:szCs w:val="21"/>
              </w:rPr>
            </w:pPr>
          </w:p>
        </w:tc>
        <w:tc>
          <w:tcPr>
            <w:tcW w:w="0" w:type="auto"/>
            <w:vAlign w:val="center"/>
          </w:tcPr>
          <w:p w14:paraId="42102A8C" w14:textId="77777777" w:rsidR="008404ED" w:rsidRPr="00470810" w:rsidRDefault="008404ED" w:rsidP="00BE31D1">
            <w:pPr>
              <w:rPr>
                <w:rFonts w:ascii="GHEA Grapalat" w:hAnsi="GHEA Grapalat" w:cs="GHEA Grapalat"/>
                <w:color w:val="000000"/>
                <w:sz w:val="21"/>
                <w:szCs w:val="21"/>
                <w:lang w:eastAsia="ru-RU"/>
              </w:rPr>
            </w:pPr>
          </w:p>
          <w:p w14:paraId="013D12E2" w14:textId="77777777" w:rsidR="008404ED" w:rsidRPr="00470810" w:rsidRDefault="008404ED" w:rsidP="00BE31D1">
            <w:pPr>
              <w:rPr>
                <w:rFonts w:ascii="GHEA Grapalat" w:hAnsi="GHEA Grapalat" w:cs="GHEA Grapalat"/>
                <w:color w:val="000000"/>
                <w:sz w:val="21"/>
                <w:szCs w:val="21"/>
                <w:lang w:eastAsia="ru-RU"/>
              </w:rPr>
            </w:pPr>
          </w:p>
          <w:p w14:paraId="1F0A094C" w14:textId="77777777" w:rsidR="008404ED" w:rsidRPr="00470810" w:rsidRDefault="008404ED" w:rsidP="00BE31D1">
            <w:pPr>
              <w:rPr>
                <w:rFonts w:ascii="GHEA Grapalat" w:hAnsi="GHEA Grapalat" w:cs="GHEA Grapalat"/>
                <w:color w:val="000000"/>
                <w:sz w:val="21"/>
                <w:szCs w:val="21"/>
                <w:lang w:eastAsia="ru-RU"/>
              </w:rPr>
            </w:pPr>
          </w:p>
          <w:p w14:paraId="5F136DFE" w14:textId="77777777" w:rsidR="008404ED" w:rsidRPr="00470810" w:rsidRDefault="008404ED" w:rsidP="00BE31D1">
            <w:pPr>
              <w:rPr>
                <w:rFonts w:ascii="GHEA Grapalat" w:hAnsi="GHEA Grapalat" w:cs="GHEA Grapalat"/>
                <w:color w:val="000000"/>
                <w:sz w:val="21"/>
                <w:szCs w:val="21"/>
                <w:lang w:eastAsia="ru-RU"/>
              </w:rPr>
            </w:pPr>
          </w:p>
          <w:p w14:paraId="076F9643" w14:textId="77777777" w:rsidR="008404ED" w:rsidRPr="00470810" w:rsidRDefault="008404ED" w:rsidP="00BE31D1">
            <w:pPr>
              <w:rPr>
                <w:rFonts w:ascii="GHEA Grapalat" w:hAnsi="GHEA Grapalat" w:cs="GHEA Grapalat"/>
                <w:color w:val="000000"/>
                <w:sz w:val="21"/>
                <w:szCs w:val="21"/>
                <w:lang w:eastAsia="ru-RU"/>
              </w:rPr>
            </w:pPr>
          </w:p>
          <w:p w14:paraId="5EE43033" w14:textId="77777777" w:rsidR="008404ED" w:rsidRPr="00470810" w:rsidRDefault="008404ED" w:rsidP="00BE31D1">
            <w:pPr>
              <w:rPr>
                <w:rFonts w:ascii="GHEA Grapalat" w:hAnsi="GHEA Grapalat" w:cs="GHEA Grapalat"/>
                <w:color w:val="000000"/>
                <w:sz w:val="21"/>
                <w:szCs w:val="21"/>
                <w:lang w:eastAsia="ru-RU"/>
              </w:rPr>
            </w:pPr>
          </w:p>
          <w:p w14:paraId="731A06A4" w14:textId="77777777" w:rsidR="008404ED" w:rsidRPr="00470810" w:rsidRDefault="008404ED" w:rsidP="00BE31D1">
            <w:pPr>
              <w:rPr>
                <w:rFonts w:ascii="GHEA Grapalat" w:hAnsi="GHEA Grapalat" w:cs="GHEA Grapalat"/>
                <w:color w:val="000000"/>
                <w:sz w:val="21"/>
                <w:szCs w:val="21"/>
                <w:lang w:eastAsia="ru-RU"/>
              </w:rPr>
            </w:pPr>
          </w:p>
          <w:p w14:paraId="487DB3EB" w14:textId="77777777" w:rsidR="008404ED" w:rsidRPr="00470810" w:rsidRDefault="008404ED" w:rsidP="00BE31D1">
            <w:pPr>
              <w:rPr>
                <w:rFonts w:ascii="GHEA Grapalat" w:hAnsi="GHEA Grapalat" w:cs="GHEA Grapalat"/>
                <w:color w:val="000000"/>
                <w:sz w:val="21"/>
                <w:szCs w:val="21"/>
                <w:lang w:eastAsia="ru-RU"/>
              </w:rPr>
            </w:pPr>
          </w:p>
          <w:p w14:paraId="196C1F68" w14:textId="77777777" w:rsidR="008404ED" w:rsidRPr="00470810" w:rsidRDefault="008404ED" w:rsidP="00BE31D1">
            <w:pPr>
              <w:rPr>
                <w:rFonts w:ascii="GHEA Grapalat" w:hAnsi="GHEA Grapalat" w:cs="GHEA Grapalat"/>
                <w:color w:val="000000"/>
                <w:sz w:val="21"/>
                <w:szCs w:val="21"/>
                <w:lang w:eastAsia="ru-RU"/>
              </w:rPr>
            </w:pPr>
          </w:p>
          <w:p w14:paraId="63FD94DF" w14:textId="77777777" w:rsidR="008404ED" w:rsidRPr="00470810" w:rsidRDefault="008404ED" w:rsidP="00BE31D1">
            <w:pPr>
              <w:jc w:val="right"/>
              <w:rPr>
                <w:rFonts w:ascii="GHEA Grapalat" w:hAnsi="GHEA Grapalat"/>
                <w:i/>
                <w:sz w:val="18"/>
              </w:rPr>
            </w:pPr>
            <w:bookmarkStart w:id="23" w:name="_Hlk187704942"/>
            <w:bookmarkStart w:id="24"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124522C7" w14:textId="77777777" w:rsidR="008404ED" w:rsidRPr="005E1F72" w:rsidRDefault="008404ED" w:rsidP="00BE31D1">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153F820" w14:textId="77777777" w:rsidR="008404ED" w:rsidRPr="005E1F72" w:rsidRDefault="008404ED" w:rsidP="00BE31D1">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D629036" w14:textId="77777777" w:rsidR="008404ED" w:rsidRPr="00F32F71" w:rsidRDefault="008404ED" w:rsidP="00BE31D1">
            <w:pPr>
              <w:tabs>
                <w:tab w:val="left" w:pos="360"/>
                <w:tab w:val="left" w:pos="540"/>
              </w:tabs>
              <w:jc w:val="center"/>
              <w:rPr>
                <w:rFonts w:ascii="Sylfaen" w:hAnsi="Sylfaen" w:cs="Sylfaen"/>
                <w:b/>
                <w:bCs/>
                <w:lang w:val="pt-BR"/>
              </w:rPr>
            </w:pPr>
          </w:p>
          <w:p w14:paraId="19431E05" w14:textId="77777777" w:rsidR="008404ED" w:rsidRPr="00470810" w:rsidRDefault="008404ED" w:rsidP="00BE31D1">
            <w:pPr>
              <w:jc w:val="right"/>
              <w:rPr>
                <w:rFonts w:ascii="GHEA Grapalat" w:hAnsi="GHEA Grapalat"/>
                <w:i/>
                <w:sz w:val="18"/>
              </w:rPr>
            </w:pPr>
          </w:p>
          <w:p w14:paraId="3EE35FD9" w14:textId="77777777" w:rsidR="008404ED" w:rsidRDefault="008404ED" w:rsidP="00BE31D1">
            <w:pPr>
              <w:rPr>
                <w:rFonts w:ascii="GHEA Grapalat" w:hAnsi="GHEA Grapalat" w:cs="GHEA Grapalat"/>
                <w:sz w:val="22"/>
                <w:szCs w:val="22"/>
                <w:lang w:val="hy-AM"/>
              </w:rPr>
            </w:pPr>
          </w:p>
          <w:p w14:paraId="33E0E89A" w14:textId="77777777" w:rsidR="008404ED" w:rsidRDefault="008404ED" w:rsidP="00BE31D1">
            <w:pPr>
              <w:rPr>
                <w:rFonts w:ascii="GHEA Grapalat" w:hAnsi="GHEA Grapalat" w:cs="GHEA Grapalat"/>
                <w:sz w:val="22"/>
                <w:szCs w:val="22"/>
                <w:lang w:val="hy-AM"/>
              </w:rPr>
            </w:pPr>
          </w:p>
          <w:p w14:paraId="56483928" w14:textId="77777777" w:rsidR="008404ED" w:rsidRDefault="008404ED" w:rsidP="00BE31D1">
            <w:pPr>
              <w:rPr>
                <w:rFonts w:ascii="GHEA Grapalat" w:hAnsi="GHEA Grapalat" w:cs="GHEA Grapalat"/>
                <w:sz w:val="22"/>
                <w:szCs w:val="22"/>
                <w:lang w:val="hy-AM"/>
              </w:rPr>
            </w:pPr>
          </w:p>
          <w:p w14:paraId="2BC58BE0" w14:textId="77777777" w:rsidR="008404ED" w:rsidRDefault="008404ED" w:rsidP="00BE31D1">
            <w:pPr>
              <w:rPr>
                <w:rFonts w:ascii="GHEA Grapalat" w:hAnsi="GHEA Grapalat" w:cs="GHEA Grapalat"/>
                <w:sz w:val="22"/>
                <w:szCs w:val="22"/>
                <w:lang w:val="hy-AM"/>
              </w:rPr>
            </w:pPr>
          </w:p>
          <w:p w14:paraId="5493C9C5" w14:textId="77777777" w:rsidR="008404ED" w:rsidRPr="00635053" w:rsidRDefault="008404ED" w:rsidP="00BE31D1">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44B069A7" w14:textId="77777777" w:rsidR="008404ED" w:rsidRPr="00635053" w:rsidRDefault="008404ED" w:rsidP="00BE31D1">
            <w:pPr>
              <w:jc w:val="center"/>
              <w:rPr>
                <w:rFonts w:ascii="GHEA Grapalat" w:hAnsi="GHEA Grapalat" w:cs="GHEA Grapalat"/>
                <w:sz w:val="22"/>
                <w:szCs w:val="22"/>
                <w:lang w:val="hy-AM"/>
              </w:rPr>
            </w:pPr>
          </w:p>
          <w:p w14:paraId="3ED1F267" w14:textId="77777777" w:rsidR="008404ED" w:rsidRPr="005E1F72" w:rsidRDefault="008404ED" w:rsidP="00BE31D1">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174D1EE1" w14:textId="77777777" w:rsidR="008404ED" w:rsidRDefault="008404ED" w:rsidP="00BE31D1">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04A65FD4" w14:textId="77777777" w:rsidR="008404ED" w:rsidRPr="005E1F72" w:rsidRDefault="008404ED" w:rsidP="00BE31D1">
            <w:pPr>
              <w:jc w:val="both"/>
              <w:rPr>
                <w:rFonts w:ascii="GHEA Grapalat" w:hAnsi="GHEA Grapalat"/>
                <w:sz w:val="22"/>
                <w:szCs w:val="22"/>
                <w:vertAlign w:val="superscript"/>
                <w:lang w:val="es-ES"/>
              </w:rPr>
            </w:pPr>
          </w:p>
          <w:p w14:paraId="7DB7036E" w14:textId="77777777" w:rsidR="008404ED" w:rsidRPr="00E5270C" w:rsidRDefault="008404ED">
            <w:pPr>
              <w:pStyle w:val="ListParagraph"/>
              <w:numPr>
                <w:ilvl w:val="0"/>
                <w:numId w:val="7"/>
              </w:numPr>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10B94BC" w14:textId="77777777" w:rsidR="008404ED" w:rsidRPr="005E1F72" w:rsidRDefault="008404ED" w:rsidP="00BE31D1">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6455E136" w14:textId="77777777" w:rsidR="008404ED" w:rsidRPr="005E1F72" w:rsidRDefault="008404ED" w:rsidP="00BE31D1">
            <w:pPr>
              <w:jc w:val="both"/>
              <w:rPr>
                <w:rFonts w:ascii="GHEA Grapalat" w:hAnsi="GHEA Grapalat" w:cs="Sylfaen"/>
                <w:vertAlign w:val="superscript"/>
                <w:lang w:val="es-ES"/>
              </w:rPr>
            </w:pPr>
          </w:p>
          <w:p w14:paraId="4DADCAA1" w14:textId="77777777" w:rsidR="008404ED" w:rsidRPr="005E1F72" w:rsidRDefault="008404ED" w:rsidP="00BE31D1">
            <w:pPr>
              <w:jc w:val="both"/>
              <w:rPr>
                <w:rFonts w:ascii="GHEA Grapalat" w:hAnsi="GHEA Grapalat"/>
                <w:sz w:val="22"/>
                <w:szCs w:val="22"/>
                <w:u w:val="single"/>
                <w:lang w:val="es-ES"/>
              </w:rPr>
            </w:pPr>
          </w:p>
          <w:p w14:paraId="1F435F8D" w14:textId="77777777" w:rsidR="008404ED" w:rsidRDefault="008404ED" w:rsidP="00BE31D1">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6B56EA0" w14:textId="77777777" w:rsidR="008404ED" w:rsidRDefault="008404ED" w:rsidP="00BE31D1">
            <w:pPr>
              <w:jc w:val="both"/>
              <w:rPr>
                <w:rFonts w:ascii="GHEA Grapalat" w:hAnsi="GHEA Grapalat" w:cs="Sylfaen"/>
                <w:sz w:val="20"/>
                <w:szCs w:val="20"/>
                <w:lang w:val="es-ES"/>
              </w:rPr>
            </w:pPr>
          </w:p>
          <w:p w14:paraId="2961D821" w14:textId="77777777" w:rsidR="008404ED" w:rsidRDefault="008404ED" w:rsidP="00BE31D1">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29AD21F6" w14:textId="77777777" w:rsidR="008404ED" w:rsidRDefault="008404ED" w:rsidP="00BE31D1">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1FCA824" w14:textId="77777777" w:rsidR="008404ED" w:rsidRDefault="008404ED" w:rsidP="00BE31D1">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04CB5BC0" w14:textId="77777777" w:rsidR="008404ED" w:rsidRDefault="008404ED" w:rsidP="00BE31D1">
            <w:pPr>
              <w:jc w:val="both"/>
              <w:rPr>
                <w:rFonts w:ascii="GHEA Grapalat" w:hAnsi="GHEA Grapalat" w:cs="Sylfaen"/>
                <w:sz w:val="20"/>
                <w:szCs w:val="20"/>
                <w:lang w:val="es-ES"/>
              </w:rPr>
            </w:pPr>
          </w:p>
          <w:p w14:paraId="088B932B" w14:textId="77777777" w:rsidR="008404ED" w:rsidRPr="00E5270C" w:rsidRDefault="008404ED">
            <w:pPr>
              <w:pStyle w:val="ListParagraph"/>
              <w:numPr>
                <w:ilvl w:val="0"/>
                <w:numId w:val="7"/>
              </w:numPr>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6D9997DC" w14:textId="77777777" w:rsidR="008404ED" w:rsidRPr="00513F14" w:rsidRDefault="008404ED" w:rsidP="00BE31D1">
            <w:pPr>
              <w:jc w:val="center"/>
              <w:rPr>
                <w:rFonts w:ascii="GHEA Grapalat" w:hAnsi="GHEA Grapalat" w:cs="GHEA Grapalat"/>
                <w:sz w:val="22"/>
                <w:szCs w:val="22"/>
                <w:lang w:val="es-ES"/>
              </w:rPr>
            </w:pPr>
          </w:p>
          <w:p w14:paraId="3863B873" w14:textId="77777777" w:rsidR="008404ED" w:rsidRDefault="008404ED" w:rsidP="00BE31D1">
            <w:pPr>
              <w:ind w:firstLine="709"/>
              <w:jc w:val="both"/>
              <w:rPr>
                <w:lang w:val="es-ES"/>
              </w:rPr>
            </w:pPr>
          </w:p>
          <w:p w14:paraId="64A7F269" w14:textId="77777777" w:rsidR="008404ED" w:rsidRDefault="008404ED" w:rsidP="00BE31D1">
            <w:pPr>
              <w:ind w:firstLine="709"/>
              <w:jc w:val="both"/>
              <w:rPr>
                <w:lang w:val="es-ES"/>
              </w:rPr>
            </w:pPr>
          </w:p>
          <w:p w14:paraId="1A0B8FCC" w14:textId="77777777" w:rsidR="008404ED" w:rsidRDefault="008404ED" w:rsidP="00BE31D1">
            <w:pPr>
              <w:ind w:firstLine="709"/>
              <w:jc w:val="both"/>
              <w:rPr>
                <w:lang w:val="es-ES"/>
              </w:rPr>
            </w:pPr>
          </w:p>
          <w:p w14:paraId="48983CEE" w14:textId="77777777" w:rsidR="008404ED" w:rsidRDefault="008404ED" w:rsidP="00BE31D1">
            <w:pPr>
              <w:ind w:firstLine="709"/>
              <w:jc w:val="both"/>
              <w:rPr>
                <w:lang w:val="es-ES"/>
              </w:rPr>
            </w:pPr>
          </w:p>
          <w:p w14:paraId="13665CAB" w14:textId="77777777" w:rsidR="008404ED" w:rsidRPr="009A5836" w:rsidRDefault="008404ED" w:rsidP="00BE31D1">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8FDB64E" w14:textId="77777777" w:rsidR="008404ED" w:rsidRDefault="008404ED" w:rsidP="00BE31D1">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847B24B" w14:textId="77777777" w:rsidR="008404ED" w:rsidRPr="009A5836" w:rsidRDefault="008404ED" w:rsidP="00BE31D1">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18FA690" w14:textId="77777777" w:rsidR="008404ED" w:rsidRPr="009A5836" w:rsidRDefault="008404ED" w:rsidP="00BE31D1">
            <w:pPr>
              <w:jc w:val="right"/>
              <w:rPr>
                <w:rFonts w:ascii="GHEA Grapalat" w:hAnsi="GHEA Grapalat"/>
                <w:sz w:val="20"/>
                <w:lang w:val="hy-AM"/>
              </w:rPr>
            </w:pPr>
            <w:r w:rsidRPr="009A5836">
              <w:rPr>
                <w:rFonts w:ascii="GHEA Grapalat" w:hAnsi="GHEA Grapalat"/>
                <w:sz w:val="20"/>
                <w:lang w:val="hy-AM"/>
              </w:rPr>
              <w:t xml:space="preserve">    </w:t>
            </w:r>
          </w:p>
          <w:p w14:paraId="4EF5A872" w14:textId="77777777" w:rsidR="008404ED" w:rsidRDefault="008404ED" w:rsidP="00BE31D1">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14BF7DA" w14:textId="77777777" w:rsidR="008404ED" w:rsidRDefault="008404ED" w:rsidP="00BE31D1">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A704941" w14:textId="77777777" w:rsidR="008404ED" w:rsidRDefault="008404ED" w:rsidP="00BE31D1">
            <w:pPr>
              <w:jc w:val="center"/>
              <w:rPr>
                <w:rFonts w:ascii="GHEA Grapalat" w:hAnsi="GHEA Grapalat" w:cs="Sylfaen"/>
                <w:sz w:val="16"/>
                <w:szCs w:val="16"/>
                <w:lang w:val="es-ES"/>
              </w:rPr>
            </w:pPr>
          </w:p>
          <w:p w14:paraId="60B6FB08" w14:textId="77777777" w:rsidR="008404ED" w:rsidRPr="009A5836" w:rsidRDefault="008404ED" w:rsidP="00BE31D1">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3"/>
          <w:p w14:paraId="66C9597D" w14:textId="77777777" w:rsidR="008404ED" w:rsidRPr="00E5270C" w:rsidRDefault="008404ED" w:rsidP="00BE31D1">
            <w:pPr>
              <w:ind w:firstLine="709"/>
              <w:jc w:val="both"/>
              <w:rPr>
                <w:lang w:val="es-ES"/>
              </w:rPr>
            </w:pPr>
          </w:p>
          <w:p w14:paraId="557B0CB7" w14:textId="77777777" w:rsidR="008404ED" w:rsidRDefault="008404ED" w:rsidP="00BE31D1">
            <w:pPr>
              <w:rPr>
                <w:rFonts w:ascii="GHEA Grapalat" w:hAnsi="GHEA Grapalat" w:cs="GHEA Grapalat"/>
                <w:sz w:val="22"/>
                <w:szCs w:val="22"/>
                <w:lang w:val="hy-AM"/>
              </w:rPr>
            </w:pPr>
          </w:p>
          <w:p w14:paraId="6CA3AF6E" w14:textId="77777777" w:rsidR="008404ED" w:rsidRDefault="008404ED" w:rsidP="00BE31D1">
            <w:pPr>
              <w:rPr>
                <w:rFonts w:ascii="GHEA Grapalat" w:hAnsi="GHEA Grapalat" w:cs="GHEA Grapalat"/>
                <w:sz w:val="22"/>
                <w:szCs w:val="22"/>
                <w:lang w:val="hy-AM"/>
              </w:rPr>
            </w:pPr>
          </w:p>
          <w:p w14:paraId="5E8DFED4" w14:textId="77777777" w:rsidR="008404ED" w:rsidRDefault="008404ED" w:rsidP="00BE31D1">
            <w:pPr>
              <w:rPr>
                <w:rFonts w:ascii="GHEA Grapalat" w:hAnsi="GHEA Grapalat" w:cs="GHEA Grapalat"/>
                <w:sz w:val="22"/>
                <w:szCs w:val="22"/>
                <w:lang w:val="hy-AM"/>
              </w:rPr>
            </w:pPr>
          </w:p>
          <w:p w14:paraId="0875EC34" w14:textId="77777777" w:rsidR="008404ED" w:rsidRDefault="008404ED" w:rsidP="00BE31D1">
            <w:pPr>
              <w:rPr>
                <w:rFonts w:ascii="GHEA Grapalat" w:hAnsi="GHEA Grapalat" w:cs="GHEA Grapalat"/>
                <w:sz w:val="22"/>
                <w:szCs w:val="22"/>
                <w:lang w:val="hy-AM"/>
              </w:rPr>
            </w:pPr>
          </w:p>
          <w:bookmarkEnd w:id="24"/>
          <w:p w14:paraId="2EF32A8F" w14:textId="77777777" w:rsidR="008404ED" w:rsidRPr="00264D57" w:rsidRDefault="008404ED" w:rsidP="00BE31D1">
            <w:pPr>
              <w:jc w:val="center"/>
              <w:rPr>
                <w:rFonts w:ascii="GHEA Grapalat" w:hAnsi="GHEA Grapalat" w:cs="GHEA Grapalat"/>
                <w:sz w:val="22"/>
                <w:szCs w:val="22"/>
              </w:rPr>
            </w:pPr>
          </w:p>
          <w:p w14:paraId="41B4751C" w14:textId="77777777" w:rsidR="008404ED" w:rsidRPr="003C22C8" w:rsidRDefault="008404ED" w:rsidP="00BE31D1">
            <w:pPr>
              <w:rPr>
                <w:rFonts w:ascii="GHEA Grapalat" w:hAnsi="GHEA Grapalat" w:cs="GHEA Grapalat"/>
                <w:color w:val="000000"/>
                <w:sz w:val="21"/>
                <w:szCs w:val="21"/>
                <w:lang w:val="ru-RU" w:eastAsia="ru-RU"/>
              </w:rPr>
            </w:pPr>
          </w:p>
        </w:tc>
      </w:tr>
    </w:tbl>
    <w:p w14:paraId="121AB4A8" w14:textId="77777777" w:rsidR="008404ED" w:rsidRPr="005E1F72" w:rsidRDefault="008404ED" w:rsidP="008404ED">
      <w:pPr>
        <w:rPr>
          <w:rFonts w:ascii="GHEA Grapalat" w:hAnsi="GHEA Grapalat"/>
          <w:lang w:val="hy-AM"/>
        </w:rPr>
      </w:pPr>
    </w:p>
    <w:p w14:paraId="553B6786" w14:textId="77777777" w:rsidR="00A776CA" w:rsidRDefault="00A776CA" w:rsidP="00E7175F"/>
    <w:sectPr w:rsidR="00A776CA" w:rsidSect="008404E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F1CBA" w14:textId="77777777" w:rsidR="00433BFF" w:rsidRDefault="00433BFF" w:rsidP="008404ED">
      <w:r>
        <w:separator/>
      </w:r>
    </w:p>
  </w:endnote>
  <w:endnote w:type="continuationSeparator" w:id="0">
    <w:p w14:paraId="71322357" w14:textId="77777777" w:rsidR="00433BFF" w:rsidRDefault="00433BFF" w:rsidP="0084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29F20" w14:textId="77777777" w:rsidR="00433BFF" w:rsidRDefault="00433BFF" w:rsidP="008404ED">
      <w:r>
        <w:separator/>
      </w:r>
    </w:p>
  </w:footnote>
  <w:footnote w:type="continuationSeparator" w:id="0">
    <w:p w14:paraId="09C94577" w14:textId="77777777" w:rsidR="00433BFF" w:rsidRDefault="00433BFF" w:rsidP="008404ED">
      <w:r>
        <w:continuationSeparator/>
      </w:r>
    </w:p>
  </w:footnote>
  <w:footnote w:id="1">
    <w:p w14:paraId="21FB7258" w14:textId="77777777" w:rsidR="00813CE3" w:rsidRPr="00837190" w:rsidRDefault="00813CE3" w:rsidP="008404ED">
      <w:pPr>
        <w:pStyle w:val="FootnoteText"/>
        <w:rPr>
          <w:rFonts w:asciiTheme="minorHAnsi" w:hAnsiTheme="minorHAnsi"/>
          <w:lang w:val="hy-AM"/>
        </w:rPr>
      </w:pPr>
      <w:r>
        <w:rPr>
          <w:rStyle w:val="FootnoteReference"/>
        </w:rPr>
        <w:footnoteRef/>
      </w:r>
      <w:r>
        <w:t xml:space="preserve"> </w:t>
      </w:r>
      <w:r w:rsidRPr="00F566BF">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w:t>
      </w:r>
      <w:r>
        <w:rPr>
          <w:rFonts w:ascii="GHEA Grapalat" w:hAnsi="GHEA Grapalat"/>
          <w:i/>
          <w:sz w:val="16"/>
          <w:szCs w:val="16"/>
          <w:lang w:val="hy-AM"/>
        </w:rPr>
        <w:t xml:space="preserve"> է:</w:t>
      </w:r>
    </w:p>
    <w:p w14:paraId="465E6233" w14:textId="77777777" w:rsidR="00813CE3" w:rsidRPr="00837190" w:rsidRDefault="00813CE3" w:rsidP="008404ED">
      <w:pPr>
        <w:pStyle w:val="FootnoteText"/>
        <w:rPr>
          <w:rFonts w:asciiTheme="minorHAnsi" w:hAnsiTheme="minorHAnsi"/>
          <w:lang w:val="hy-AM"/>
        </w:rPr>
      </w:pPr>
    </w:p>
  </w:footnote>
  <w:footnote w:id="2">
    <w:p w14:paraId="2DEA1C44" w14:textId="77777777" w:rsidR="00813CE3" w:rsidRPr="009E1D1C" w:rsidRDefault="00813CE3" w:rsidP="008404ED">
      <w:pPr>
        <w:pStyle w:val="FootnoteText"/>
        <w:jc w:val="both"/>
        <w:rPr>
          <w:rFonts w:ascii="GHEA Grapalat" w:hAnsi="GHEA Grapalat" w:cs="Sylfaen"/>
          <w:i/>
          <w:sz w:val="16"/>
          <w:szCs w:val="16"/>
          <w:lang w:val="af-ZA"/>
        </w:rPr>
      </w:pPr>
      <w:r w:rsidRPr="00F566BF">
        <w:rPr>
          <w:rStyle w:val="FootnoteReference"/>
        </w:rPr>
        <w:footnoteRef/>
      </w:r>
      <w:r w:rsidRPr="00F566BF">
        <w:t xml:space="preserve"> </w:t>
      </w:r>
      <w:r w:rsidRPr="00837190">
        <w:rPr>
          <w:rFonts w:ascii="GHEA Grapalat" w:hAnsi="GHEA Grapalat" w:cs="Sylfaen"/>
          <w:i/>
          <w:sz w:val="16"/>
          <w:szCs w:val="16"/>
          <w:lang w:val="hy-AM"/>
        </w:rPr>
        <w:t>Կետը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ինչպես</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նաև</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w:t>
      </w:r>
      <w:r w:rsidRPr="009E1D1C">
        <w:rPr>
          <w:rFonts w:ascii="GHEA Grapalat" w:hAnsi="GHEA Grapalat" w:cs="Sylfaen"/>
          <w:i/>
          <w:sz w:val="16"/>
          <w:szCs w:val="16"/>
          <w:lang w:val="af-ZA"/>
        </w:rPr>
        <w:t xml:space="preserve"> 1-</w:t>
      </w:r>
      <w:r w:rsidRPr="00837190">
        <w:rPr>
          <w:rFonts w:ascii="GHEA Grapalat" w:hAnsi="GHEA Grapalat" w:cs="Sylfaen"/>
          <w:i/>
          <w:sz w:val="16"/>
          <w:szCs w:val="16"/>
          <w:lang w:val="hy-AM"/>
        </w:rPr>
        <w:t>ին</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մասի</w:t>
      </w:r>
      <w:r w:rsidRPr="009E1D1C">
        <w:rPr>
          <w:rFonts w:ascii="GHEA Grapalat" w:hAnsi="GHEA Grapalat" w:cs="Sylfaen"/>
          <w:i/>
          <w:sz w:val="16"/>
          <w:szCs w:val="16"/>
          <w:lang w:val="af-ZA"/>
        </w:rPr>
        <w:t xml:space="preserve"> 7-</w:t>
      </w:r>
      <w:r w:rsidRPr="00837190">
        <w:rPr>
          <w:rFonts w:ascii="GHEA Grapalat" w:hAnsi="GHEA Grapalat" w:cs="Sylfaen"/>
          <w:i/>
          <w:sz w:val="16"/>
          <w:szCs w:val="16"/>
          <w:lang w:val="hy-AM"/>
        </w:rPr>
        <w:t>րդ</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բաժինը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հրավերից</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հանվում</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է</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եթե՝</w:t>
      </w:r>
    </w:p>
    <w:p w14:paraId="094B1919" w14:textId="77777777" w:rsidR="00813CE3" w:rsidRPr="00E22A1B" w:rsidRDefault="00813CE3" w:rsidP="008404ED">
      <w:pPr>
        <w:pStyle w:val="FootnoteText"/>
        <w:jc w:val="both"/>
        <w:rPr>
          <w:rFonts w:ascii="GHEA Grapalat" w:hAnsi="GHEA Grapalat" w:cs="Sylfaen"/>
          <w:i/>
          <w:sz w:val="16"/>
          <w:szCs w:val="16"/>
          <w:lang w:val="af-ZA"/>
        </w:rPr>
      </w:pP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ընթացակարգը</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կազմակերպվում</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Գնումների</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մասին</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օրենքի</w:t>
      </w:r>
      <w:proofErr w:type="spellEnd"/>
      <w:r w:rsidRPr="00E22A1B">
        <w:rPr>
          <w:rFonts w:ascii="GHEA Grapalat" w:hAnsi="GHEA Grapalat" w:cs="Sylfaen"/>
          <w:i/>
          <w:sz w:val="16"/>
          <w:szCs w:val="16"/>
          <w:lang w:val="af-ZA"/>
        </w:rPr>
        <w:t xml:space="preserve"> 15-</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հոդվածի</w:t>
      </w:r>
      <w:proofErr w:type="spellEnd"/>
      <w:r w:rsidRPr="00E22A1B">
        <w:rPr>
          <w:rFonts w:ascii="GHEA Grapalat" w:hAnsi="GHEA Grapalat" w:cs="Sylfaen"/>
          <w:i/>
          <w:sz w:val="16"/>
          <w:szCs w:val="16"/>
          <w:lang w:val="af-ZA"/>
        </w:rPr>
        <w:t xml:space="preserve"> 6-</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հիման</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վրա</w:t>
      </w:r>
      <w:proofErr w:type="spellEnd"/>
      <w:r w:rsidRPr="00E22A1B">
        <w:rPr>
          <w:rFonts w:ascii="GHEA Grapalat" w:hAnsi="GHEA Grapalat" w:cs="Sylfaen"/>
          <w:i/>
          <w:sz w:val="16"/>
          <w:szCs w:val="16"/>
          <w:lang w:val="af-ZA"/>
        </w:rPr>
        <w:t xml:space="preserve">, </w:t>
      </w:r>
    </w:p>
    <w:p w14:paraId="210E96FF" w14:textId="77777777" w:rsidR="00813CE3" w:rsidRPr="004F18BD" w:rsidRDefault="00813CE3" w:rsidP="008404ED">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հայտով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տվյալ</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շրջանակում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գնվելիք</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ծառայության</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D940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գինը</w:t>
      </w:r>
      <w:proofErr w:type="spellEnd"/>
      <w:r w:rsidRPr="00D94074">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չի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գերազանցում</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25</w:t>
      </w:r>
      <w:proofErr w:type="spellStart"/>
      <w:r w:rsidRPr="00F566BF">
        <w:rPr>
          <w:rFonts w:ascii="GHEA Grapalat" w:hAnsi="GHEA Grapalat" w:cs="Sylfaen"/>
          <w:i/>
          <w:sz w:val="16"/>
          <w:szCs w:val="16"/>
          <w:lang w:val="en-US"/>
        </w:rPr>
        <w:t>մլն</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դրամը</w:t>
      </w:r>
      <w:proofErr w:type="spellEnd"/>
      <w:r w:rsidRPr="004F18BD">
        <w:rPr>
          <w:rFonts w:ascii="GHEA Grapalat" w:hAnsi="GHEA Grapalat" w:cs="Sylfaen"/>
          <w:i/>
          <w:sz w:val="16"/>
          <w:szCs w:val="16"/>
          <w:lang w:val="af-ZA"/>
        </w:rPr>
        <w:t>.</w:t>
      </w:r>
    </w:p>
    <w:p w14:paraId="47C36FFB" w14:textId="77777777" w:rsidR="00813CE3" w:rsidRPr="004F18BD" w:rsidRDefault="00813CE3" w:rsidP="008404ED">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իրականացվում</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հրատապության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հիմքով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պայմանավորված</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մեկ</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անձից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ձևով</w:t>
      </w:r>
      <w:proofErr w:type="spellEnd"/>
      <w:r w:rsidRPr="004F18BD">
        <w:rPr>
          <w:rFonts w:ascii="GHEA Grapalat" w:hAnsi="GHEA Grapalat" w:cs="Sylfaen"/>
          <w:i/>
          <w:sz w:val="16"/>
          <w:szCs w:val="16"/>
          <w:lang w:val="af-ZA"/>
        </w:rPr>
        <w:t>:</w:t>
      </w:r>
    </w:p>
    <w:p w14:paraId="2FABC4A1" w14:textId="77777777" w:rsidR="00813CE3" w:rsidRPr="004F18BD" w:rsidRDefault="00813CE3" w:rsidP="008404ED">
      <w:pPr>
        <w:pStyle w:val="FootnoteText"/>
        <w:jc w:val="both"/>
        <w:rPr>
          <w:lang w:val="af-ZA"/>
        </w:rPr>
      </w:pPr>
      <w:proofErr w:type="spellStart"/>
      <w:r w:rsidRPr="00F566BF">
        <w:rPr>
          <w:rFonts w:ascii="GHEA Grapalat" w:hAnsi="GHEA Grapalat" w:cs="Sylfaen"/>
          <w:i/>
          <w:sz w:val="16"/>
          <w:szCs w:val="16"/>
          <w:lang w:val="en-US"/>
        </w:rPr>
        <w:t>Սույն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կիրառման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դեպքում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խմբագրվում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են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հրավերի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կետերը</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բաժինները</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և</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դրանց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կատարված</w:t>
      </w:r>
      <w:proofErr w:type="spellEnd"/>
      <w:r w:rsidRPr="004F18B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F566BF">
        <w:rPr>
          <w:rFonts w:ascii="GHEA Grapalat" w:hAnsi="GHEA Grapalat" w:cs="Sylfaen"/>
          <w:i/>
          <w:sz w:val="16"/>
          <w:szCs w:val="16"/>
          <w:lang w:val="en-US"/>
        </w:rPr>
        <w:t>ղումները</w:t>
      </w:r>
      <w:proofErr w:type="spellEnd"/>
      <w:r w:rsidRPr="004F18BD">
        <w:rPr>
          <w:rFonts w:ascii="GHEA Grapalat" w:hAnsi="GHEA Grapalat" w:cs="Sylfaen"/>
          <w:i/>
          <w:sz w:val="16"/>
          <w:szCs w:val="16"/>
          <w:lang w:val="af-ZA"/>
        </w:rPr>
        <w:t>:</w:t>
      </w:r>
    </w:p>
  </w:footnote>
  <w:footnote w:id="3">
    <w:p w14:paraId="6BA32329" w14:textId="77777777" w:rsidR="00813CE3" w:rsidRPr="00DC0D0F" w:rsidRDefault="00813CE3" w:rsidP="008404ED">
      <w:pPr>
        <w:pStyle w:val="FootnoteText"/>
        <w:rPr>
          <w:lang w:val="af-ZA"/>
        </w:rPr>
      </w:pPr>
      <w:r w:rsidRPr="00973D3D">
        <w:rPr>
          <w:rStyle w:val="FootnoteReference"/>
        </w:rPr>
        <w:footnoteRef/>
      </w:r>
      <w:r w:rsidRPr="00973D3D">
        <w:t xml:space="preserve"> </w:t>
      </w:r>
      <w:proofErr w:type="spellStart"/>
      <w:r w:rsidRPr="00973D3D">
        <w:rPr>
          <w:lang w:val="en-US"/>
        </w:rPr>
        <w:t>Որակավորման</w:t>
      </w:r>
      <w:proofErr w:type="spellEnd"/>
      <w:r w:rsidRPr="00973D3D">
        <w:rPr>
          <w:lang w:val="af-ZA"/>
        </w:rPr>
        <w:t xml:space="preserve"> </w:t>
      </w:r>
      <w:proofErr w:type="spellStart"/>
      <w:r w:rsidRPr="00973D3D">
        <w:rPr>
          <w:lang w:val="en-US"/>
        </w:rPr>
        <w:t>չափանիշները</w:t>
      </w:r>
      <w:proofErr w:type="spellEnd"/>
      <w:r w:rsidRPr="00973D3D">
        <w:rPr>
          <w:lang w:val="af-ZA"/>
        </w:rPr>
        <w:t xml:space="preserve"> /</w:t>
      </w:r>
      <w:proofErr w:type="spellStart"/>
      <w:r w:rsidRPr="00973D3D">
        <w:rPr>
          <w:lang w:val="en-US"/>
        </w:rPr>
        <w:t>չափանիշը</w:t>
      </w:r>
      <w:proofErr w:type="spellEnd"/>
      <w:r w:rsidRPr="00973D3D">
        <w:rPr>
          <w:lang w:val="af-ZA"/>
        </w:rPr>
        <w:t xml:space="preserve">/ </w:t>
      </w:r>
      <w:proofErr w:type="spellStart"/>
      <w:r w:rsidRPr="00973D3D">
        <w:rPr>
          <w:lang w:val="en-US"/>
        </w:rPr>
        <w:t>սահմանվում</w:t>
      </w:r>
      <w:proofErr w:type="spellEnd"/>
      <w:r w:rsidRPr="00973D3D">
        <w:rPr>
          <w:lang w:val="af-ZA"/>
        </w:rPr>
        <w:t xml:space="preserve"> </w:t>
      </w:r>
      <w:proofErr w:type="spellStart"/>
      <w:r w:rsidRPr="00973D3D">
        <w:rPr>
          <w:lang w:val="en-US"/>
        </w:rPr>
        <w:t>են</w:t>
      </w:r>
      <w:proofErr w:type="spellEnd"/>
      <w:r w:rsidRPr="00973D3D">
        <w:rPr>
          <w:lang w:val="af-ZA"/>
        </w:rPr>
        <w:t xml:space="preserve"> </w:t>
      </w:r>
      <w:proofErr w:type="spellStart"/>
      <w:r w:rsidRPr="00973D3D">
        <w:rPr>
          <w:lang w:val="en-US"/>
        </w:rPr>
        <w:t>պատվիրատուի</w:t>
      </w:r>
      <w:proofErr w:type="spellEnd"/>
      <w:r w:rsidRPr="00973D3D">
        <w:rPr>
          <w:lang w:val="af-ZA"/>
        </w:rPr>
        <w:t xml:space="preserve"> կողմից՝ ըստ անհրաժեշտության:</w:t>
      </w:r>
    </w:p>
  </w:footnote>
  <w:footnote w:id="4">
    <w:p w14:paraId="18FA958E" w14:textId="06989DDD" w:rsidR="00813CE3" w:rsidRPr="00DC0D0F" w:rsidRDefault="00813CE3" w:rsidP="00362324">
      <w:pPr>
        <w:pStyle w:val="FootnoteText"/>
        <w:jc w:val="both"/>
        <w:rPr>
          <w:lang w:val="af-ZA"/>
        </w:rPr>
      </w:pPr>
      <w:r w:rsidRPr="00973D3D">
        <w:rPr>
          <w:rStyle w:val="FootnoteReference"/>
        </w:rPr>
        <w:footnoteRef/>
      </w:r>
      <w:r w:rsidRPr="00973D3D">
        <w:t xml:space="preserve"> </w:t>
      </w:r>
      <w:r w:rsidRPr="00973D3D">
        <w:rPr>
          <w:lang w:val="af-ZA"/>
        </w:rPr>
        <w:t xml:space="preserve">2.4.1 </w:t>
      </w:r>
      <w:proofErr w:type="spellStart"/>
      <w:r w:rsidRPr="00973D3D">
        <w:rPr>
          <w:lang w:val="en-US"/>
        </w:rPr>
        <w:t>կետով</w:t>
      </w:r>
      <w:proofErr w:type="spellEnd"/>
      <w:r w:rsidRPr="00973D3D">
        <w:rPr>
          <w:lang w:val="af-ZA"/>
        </w:rPr>
        <w:t xml:space="preserve"> </w:t>
      </w:r>
      <w:proofErr w:type="spellStart"/>
      <w:r w:rsidRPr="00973D3D">
        <w:rPr>
          <w:lang w:val="en-US"/>
        </w:rPr>
        <w:t>նախատեսված</w:t>
      </w:r>
      <w:proofErr w:type="spellEnd"/>
      <w:r w:rsidRPr="00973D3D">
        <w:rPr>
          <w:lang w:val="af-ZA"/>
        </w:rPr>
        <w:t xml:space="preserve"> </w:t>
      </w:r>
      <w:proofErr w:type="spellStart"/>
      <w:r w:rsidRPr="00973D3D">
        <w:rPr>
          <w:lang w:val="en-US"/>
        </w:rPr>
        <w:t>որակավորման</w:t>
      </w:r>
      <w:proofErr w:type="spellEnd"/>
      <w:r w:rsidRPr="00973D3D">
        <w:rPr>
          <w:lang w:val="af-ZA"/>
        </w:rPr>
        <w:t xml:space="preserve"> </w:t>
      </w:r>
      <w:proofErr w:type="spellStart"/>
      <w:r w:rsidRPr="00973D3D">
        <w:rPr>
          <w:lang w:val="en-US"/>
        </w:rPr>
        <w:t>չափանիշներին</w:t>
      </w:r>
      <w:proofErr w:type="spellEnd"/>
      <w:r w:rsidRPr="00973D3D">
        <w:rPr>
          <w:lang w:val="af-ZA"/>
        </w:rPr>
        <w:t xml:space="preserve"> </w:t>
      </w:r>
      <w:proofErr w:type="spellStart"/>
      <w:r w:rsidRPr="00973D3D">
        <w:rPr>
          <w:lang w:val="en-US"/>
        </w:rPr>
        <w:t>ներկայացվող</w:t>
      </w:r>
      <w:proofErr w:type="spellEnd"/>
      <w:r w:rsidRPr="00973D3D">
        <w:rPr>
          <w:lang w:val="af-ZA"/>
        </w:rPr>
        <w:t xml:space="preserve"> </w:t>
      </w:r>
      <w:proofErr w:type="spellStart"/>
      <w:r w:rsidRPr="00973D3D">
        <w:rPr>
          <w:lang w:val="en-US"/>
        </w:rPr>
        <w:t>պահանջները</w:t>
      </w:r>
      <w:proofErr w:type="spellEnd"/>
      <w:r w:rsidRPr="00973D3D">
        <w:rPr>
          <w:lang w:val="af-ZA"/>
        </w:rPr>
        <w:t xml:space="preserve"> և դրանց գնահատման կարգը, այդ թվում</w:t>
      </w:r>
      <w:r w:rsidRPr="00205204">
        <w:rPr>
          <w:lang w:val="af-ZA"/>
        </w:rPr>
        <w:t>՝ սույն հրավերի 2-րդ մասի 2.</w:t>
      </w:r>
      <w:r>
        <w:rPr>
          <w:lang w:val="af-ZA"/>
        </w:rPr>
        <w:t>5</w:t>
      </w:r>
      <w:r w:rsidRPr="00205204">
        <w:rPr>
          <w:lang w:val="af-ZA"/>
        </w:rPr>
        <w:t xml:space="preserve"> կետով նախատեսված փաստաթղթերը հանդիսանում են պայմանական օրինակներ և </w:t>
      </w:r>
      <w:r>
        <w:rPr>
          <w:rFonts w:ascii="Times New Roman" w:hAnsi="Times New Roman"/>
          <w:lang w:val="hy-AM"/>
        </w:rPr>
        <w:t xml:space="preserve">կարող են </w:t>
      </w:r>
      <w:r w:rsidRPr="00205204">
        <w:rPr>
          <w:lang w:val="af-ZA"/>
        </w:rPr>
        <w:t>խմբագր</w:t>
      </w:r>
      <w:r>
        <w:rPr>
          <w:rFonts w:ascii="Times New Roman" w:hAnsi="Times New Roman"/>
          <w:lang w:val="hy-AM"/>
        </w:rPr>
        <w:t xml:space="preserve">վել </w:t>
      </w:r>
      <w:r w:rsidRPr="00205204">
        <w:rPr>
          <w:lang w:val="af-ZA"/>
        </w:rPr>
        <w:t>ըստ պատվիրատուի կողմից սահմանվող պահանջների:</w:t>
      </w:r>
    </w:p>
  </w:footnote>
  <w:footnote w:id="5">
    <w:p w14:paraId="57D84F31" w14:textId="77777777" w:rsidR="00813CE3" w:rsidRPr="00F71502" w:rsidRDefault="00813CE3" w:rsidP="008404ED">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2062F4FA" w14:textId="77777777" w:rsidR="00813CE3" w:rsidRDefault="00813CE3" w:rsidP="008404ED">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D94074">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0F5CDD0F" w14:textId="77777777" w:rsidR="00813CE3" w:rsidRDefault="00813CE3" w:rsidP="008404E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89951CD" w14:textId="77777777" w:rsidR="00813CE3" w:rsidRDefault="00813CE3" w:rsidP="008404ED">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2CE41F02" w14:textId="77777777" w:rsidR="00813CE3" w:rsidRPr="00271FEB" w:rsidRDefault="00813CE3" w:rsidP="008404ED">
      <w:pPr>
        <w:jc w:val="both"/>
        <w:rPr>
          <w:rFonts w:ascii="GHEA Grapalat" w:hAnsi="GHEA Grapalat" w:cs="Sylfaen"/>
          <w:i/>
          <w:sz w:val="16"/>
          <w:szCs w:val="16"/>
          <w:lang w:eastAsia="ru-RU"/>
        </w:rPr>
      </w:pPr>
    </w:p>
  </w:footnote>
  <w:footnote w:id="6">
    <w:p w14:paraId="46865B2E" w14:textId="77777777" w:rsidR="00813CE3" w:rsidRPr="00C602DA" w:rsidRDefault="00813CE3" w:rsidP="008404ED">
      <w:pPr>
        <w:pStyle w:val="FootnoteText"/>
        <w:jc w:val="both"/>
        <w:rPr>
          <w:rFonts w:ascii="GHEA Grapalat" w:hAnsi="GHEA Grapalat" w:cs="Sylfaen"/>
          <w:i/>
          <w:sz w:val="16"/>
          <w:szCs w:val="16"/>
          <w:lang w:val="en-US"/>
        </w:rPr>
      </w:pPr>
      <w:r>
        <w:rPr>
          <w:rStyle w:val="FootnoteReference"/>
        </w:rPr>
        <w:footnoteRef/>
      </w:r>
      <w:r>
        <w:t xml:space="preserve"> </w:t>
      </w:r>
      <w:r w:rsidRPr="00C602DA">
        <w:rPr>
          <w:rStyle w:val="FootnoteReference"/>
          <w:color w:val="FFFFFF"/>
        </w:rPr>
        <w:footnoteRef/>
      </w:r>
      <w:r w:rsidRPr="00C602DA">
        <w:t xml:space="preserve"> </w:t>
      </w:r>
      <w:proofErr w:type="spellStart"/>
      <w:r w:rsidRPr="00C602DA">
        <w:rPr>
          <w:rFonts w:ascii="GHEA Grapalat" w:hAnsi="GHEA Grapalat" w:cs="Sylfaen"/>
          <w:i/>
          <w:sz w:val="16"/>
          <w:szCs w:val="16"/>
          <w:lang w:val="en-US"/>
        </w:rPr>
        <w:t>Գնումը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մրցույթով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գնանշման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հարցման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ձևով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կազմակերպելու</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դեպքում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սույն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նախադասությունը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հանվում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հրավերից</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եթե</w:t>
      </w:r>
      <w:proofErr w:type="spellEnd"/>
      <w:r w:rsidRPr="00C602DA">
        <w:rPr>
          <w:rFonts w:ascii="GHEA Grapalat" w:hAnsi="GHEA Grapalat" w:cs="Sylfaen"/>
          <w:i/>
          <w:sz w:val="16"/>
          <w:szCs w:val="16"/>
          <w:lang w:val="en-US"/>
        </w:rPr>
        <w:t>`</w:t>
      </w:r>
    </w:p>
    <w:p w14:paraId="2B64CA2E" w14:textId="77777777" w:rsidR="00813CE3" w:rsidRPr="00C602DA" w:rsidRDefault="00813CE3" w:rsidP="008404ED">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Օրենքի</w:t>
      </w:r>
      <w:proofErr w:type="spellEnd"/>
      <w:r w:rsidRPr="00C602DA">
        <w:rPr>
          <w:rFonts w:ascii="GHEA Grapalat" w:hAnsi="GHEA Grapalat" w:cs="Sylfaen"/>
          <w:i/>
          <w:sz w:val="16"/>
          <w:szCs w:val="16"/>
          <w:lang w:val="en-US"/>
        </w:rPr>
        <w:t xml:space="preserve"> 15-րդ </w:t>
      </w:r>
      <w:proofErr w:type="spellStart"/>
      <w:r w:rsidRPr="00C602DA">
        <w:rPr>
          <w:rFonts w:ascii="GHEA Grapalat" w:hAnsi="GHEA Grapalat" w:cs="Sylfaen"/>
          <w:i/>
          <w:sz w:val="16"/>
          <w:szCs w:val="16"/>
          <w:lang w:val="en-US"/>
        </w:rPr>
        <w:t>հոդվածի</w:t>
      </w:r>
      <w:proofErr w:type="spellEnd"/>
      <w:r w:rsidRPr="00C602DA">
        <w:rPr>
          <w:rFonts w:ascii="GHEA Grapalat" w:hAnsi="GHEA Grapalat" w:cs="Sylfaen"/>
          <w:i/>
          <w:sz w:val="16"/>
          <w:szCs w:val="16"/>
          <w:lang w:val="en-US"/>
        </w:rPr>
        <w:t xml:space="preserve"> 6-րդ </w:t>
      </w:r>
      <w:proofErr w:type="spellStart"/>
      <w:r w:rsidRPr="00C602DA">
        <w:rPr>
          <w:rFonts w:ascii="GHEA Grapalat" w:hAnsi="GHEA Grapalat" w:cs="Sylfaen"/>
          <w:i/>
          <w:sz w:val="16"/>
          <w:szCs w:val="16"/>
          <w:lang w:val="en-US"/>
        </w:rPr>
        <w:t>մասի</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C602DA">
        <w:rPr>
          <w:rFonts w:ascii="GHEA Grapalat" w:hAnsi="GHEA Grapalat" w:cs="Sylfaen"/>
          <w:i/>
          <w:sz w:val="16"/>
          <w:szCs w:val="16"/>
          <w:lang w:val="en-US"/>
        </w:rPr>
        <w:t>հիման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վրա</w:t>
      </w:r>
      <w:proofErr w:type="spellEnd"/>
      <w:r w:rsidRPr="00C602DA">
        <w:rPr>
          <w:rFonts w:ascii="GHEA Grapalat" w:hAnsi="GHEA Grapalat" w:cs="Sylfaen"/>
          <w:i/>
          <w:sz w:val="16"/>
          <w:szCs w:val="16"/>
          <w:lang w:val="en-US"/>
        </w:rPr>
        <w:t xml:space="preserve">, </w:t>
      </w:r>
    </w:p>
    <w:p w14:paraId="54AD11B7" w14:textId="77777777" w:rsidR="00813CE3" w:rsidRPr="00271FEB" w:rsidRDefault="00813CE3" w:rsidP="008404ED">
      <w:pPr>
        <w:pStyle w:val="FootnoteText"/>
        <w:rPr>
          <w:rFonts w:asciiTheme="minorHAnsi" w:hAnsiTheme="minorHAnsi"/>
        </w:rPr>
      </w:pPr>
      <w:r w:rsidRPr="00C602DA">
        <w:rPr>
          <w:rFonts w:ascii="GHEA Grapalat" w:hAnsi="GHEA Grapalat" w:cs="Sylfaen"/>
          <w:i/>
          <w:sz w:val="16"/>
          <w:szCs w:val="16"/>
          <w:lang w:val="en-US"/>
        </w:rPr>
        <w:t xml:space="preserve"> - </w:t>
      </w:r>
      <w:proofErr w:type="spellStart"/>
      <w:r w:rsidRPr="00C602DA">
        <w:rPr>
          <w:rFonts w:ascii="GHEA Grapalat" w:hAnsi="GHEA Grapalat" w:cs="Sylfaen"/>
          <w:i/>
          <w:sz w:val="16"/>
          <w:szCs w:val="16"/>
          <w:lang w:val="en-US"/>
        </w:rPr>
        <w:t>գնման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հայտով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տվյալ</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շրջանակում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գնվելիք</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ծառայության</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C602DA">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չի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գերազանցում</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C602DA">
        <w:rPr>
          <w:rFonts w:ascii="GHEA Grapalat" w:hAnsi="GHEA Grapalat" w:cs="Sylfaen"/>
          <w:i/>
          <w:sz w:val="16"/>
          <w:szCs w:val="16"/>
          <w:lang w:val="en-US"/>
        </w:rPr>
        <w:t>մլն</w:t>
      </w:r>
      <w:proofErr w:type="spellEnd"/>
      <w:r w:rsidRPr="00C602DA">
        <w:rPr>
          <w:rFonts w:ascii="GHEA Grapalat" w:hAnsi="GHEA Grapalat" w:cs="Sylfaen"/>
          <w:i/>
          <w:sz w:val="16"/>
          <w:szCs w:val="16"/>
          <w:lang w:val="en-US"/>
        </w:rPr>
        <w:t xml:space="preserve">. ՀՀ </w:t>
      </w:r>
      <w:proofErr w:type="spellStart"/>
      <w:r w:rsidRPr="00C602DA">
        <w:rPr>
          <w:rFonts w:ascii="GHEA Grapalat" w:hAnsi="GHEA Grapalat" w:cs="Sylfaen"/>
          <w:i/>
          <w:sz w:val="16"/>
          <w:szCs w:val="16"/>
          <w:lang w:val="en-US"/>
        </w:rPr>
        <w:t>դրամը</w:t>
      </w:r>
      <w:proofErr w:type="spellEnd"/>
    </w:p>
  </w:footnote>
  <w:footnote w:id="7">
    <w:p w14:paraId="62884E3A" w14:textId="77777777" w:rsidR="00813CE3" w:rsidRPr="00334EFB" w:rsidRDefault="00813CE3" w:rsidP="008404ED">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8">
    <w:p w14:paraId="222DFE35" w14:textId="77777777" w:rsidR="00813CE3" w:rsidRPr="00BD5A9C" w:rsidRDefault="00813CE3" w:rsidP="008404ED">
      <w:pPr>
        <w:pStyle w:val="FootnoteText"/>
        <w:jc w:val="both"/>
        <w:rPr>
          <w:rFonts w:ascii="GHEA Grapalat" w:hAnsi="GHEA Grapalat" w:cs="Sylfaen"/>
          <w:i/>
          <w:sz w:val="16"/>
          <w:szCs w:val="16"/>
          <w:lang w:val="hy-AM"/>
        </w:rPr>
      </w:pPr>
      <w:r>
        <w:rPr>
          <w:rStyle w:val="FootnoteReference"/>
        </w:rPr>
        <w:footnoteRef/>
      </w:r>
      <w:r>
        <w:t xml:space="preserve"> </w:t>
      </w:r>
      <w:r w:rsidRPr="00BD5A9C">
        <w:rPr>
          <w:rFonts w:ascii="GHEA Grapalat" w:hAnsi="GHEA Grapalat" w:cs="Sylfaen"/>
          <w:i/>
          <w:sz w:val="16"/>
          <w:szCs w:val="16"/>
          <w:lang w:val="hy-AM"/>
        </w:rPr>
        <w:t>Ենթակետը հանվում է, եթե հայտի ապահովման պահանջ սահմանված չէ:</w:t>
      </w:r>
    </w:p>
    <w:p w14:paraId="597E09C0" w14:textId="77777777" w:rsidR="00813CE3" w:rsidRPr="00AE608F" w:rsidRDefault="00813CE3" w:rsidP="008404ED">
      <w:pPr>
        <w:pStyle w:val="FootnoteText"/>
        <w:rPr>
          <w:rFonts w:asciiTheme="minorHAnsi" w:hAnsiTheme="minorHAnsi"/>
          <w:lang w:val="hy-AM"/>
        </w:rPr>
      </w:pPr>
    </w:p>
  </w:footnote>
  <w:footnote w:id="9">
    <w:p w14:paraId="068F9D34" w14:textId="77777777" w:rsidR="00813CE3" w:rsidRPr="002F1D6C" w:rsidRDefault="00813CE3" w:rsidP="008404ED">
      <w:pPr>
        <w:pStyle w:val="FootnoteText"/>
        <w:jc w:val="both"/>
        <w:rPr>
          <w:rFonts w:ascii="GHEA Grapalat" w:hAnsi="GHEA Grapalat"/>
          <w:sz w:val="16"/>
          <w:szCs w:val="16"/>
          <w:vertAlign w:val="superscript"/>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ծառայության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E8E7921" w14:textId="77777777" w:rsidR="00813CE3" w:rsidRPr="00AE608F" w:rsidRDefault="00813CE3" w:rsidP="008404ED">
      <w:pPr>
        <w:pStyle w:val="FootnoteText"/>
        <w:rPr>
          <w:rFonts w:asciiTheme="minorHAnsi" w:hAnsiTheme="minorHAnsi"/>
          <w:lang w:val="hy-AM"/>
        </w:rPr>
      </w:pPr>
    </w:p>
  </w:footnote>
  <w:footnote w:id="10">
    <w:p w14:paraId="4AC9CB64" w14:textId="77777777" w:rsidR="00813CE3" w:rsidRPr="00954C1B" w:rsidRDefault="00813CE3" w:rsidP="008404ED">
      <w:pPr>
        <w:pStyle w:val="FootnoteText"/>
        <w:rPr>
          <w:rFonts w:asciiTheme="minorHAnsi" w:hAnsiTheme="minorHAnsi"/>
        </w:rPr>
      </w:pPr>
      <w:r>
        <w:rPr>
          <w:rStyle w:val="FootnoteReference"/>
        </w:rPr>
        <w:footnoteRef/>
      </w:r>
      <w:r>
        <w:t xml:space="preserve"> </w:t>
      </w:r>
      <w:proofErr w:type="spellStart"/>
      <w:r w:rsidRPr="00357E6C">
        <w:rPr>
          <w:rFonts w:ascii="GHEA Grapalat" w:hAnsi="GHEA Grapalat" w:cs="Sylfaen"/>
          <w:i/>
          <w:sz w:val="16"/>
          <w:szCs w:val="16"/>
        </w:rPr>
        <w:t>Սահմանվում</w:t>
      </w:r>
      <w:proofErr w:type="spellEnd"/>
      <w:r w:rsidRPr="00357E6C">
        <w:rPr>
          <w:rFonts w:ascii="GHEA Grapalat" w:hAnsi="GHEA Grapalat" w:cs="Sylfaen"/>
          <w:i/>
          <w:sz w:val="16"/>
          <w:szCs w:val="16"/>
        </w:rPr>
        <w:t xml:space="preserve"> է </w:t>
      </w:r>
      <w:r w:rsidRPr="00CE432D">
        <w:rPr>
          <w:rFonts w:ascii="GHEA Grapalat" w:hAnsi="GHEA Grapalat" w:cs="Sylfaen"/>
          <w:i/>
          <w:sz w:val="16"/>
          <w:szCs w:val="16"/>
          <w:lang w:val="hy-AM"/>
        </w:rPr>
        <w:t>պ</w:t>
      </w:r>
      <w:proofErr w:type="spellStart"/>
      <w:r w:rsidRPr="00357E6C">
        <w:rPr>
          <w:rFonts w:ascii="GHEA Grapalat" w:hAnsi="GHEA Grapalat" w:cs="Sylfaen"/>
          <w:i/>
          <w:sz w:val="16"/>
          <w:szCs w:val="16"/>
        </w:rPr>
        <w:t>ատվիրատուի</w:t>
      </w:r>
      <w:proofErr w:type="spellEnd"/>
      <w:r w:rsidRPr="00357E6C">
        <w:rPr>
          <w:rFonts w:ascii="GHEA Grapalat" w:hAnsi="GHEA Grapalat" w:cs="Sylfaen"/>
          <w:i/>
          <w:sz w:val="16"/>
          <w:szCs w:val="16"/>
        </w:rPr>
        <w:t xml:space="preserve"> </w:t>
      </w:r>
      <w:proofErr w:type="spellStart"/>
      <w:r w:rsidRPr="00357E6C">
        <w:rPr>
          <w:rFonts w:ascii="GHEA Grapalat" w:hAnsi="GHEA Grapalat" w:cs="Sylfaen"/>
          <w:i/>
          <w:sz w:val="16"/>
          <w:szCs w:val="16"/>
        </w:rPr>
        <w:t>կողմից</w:t>
      </w:r>
      <w:proofErr w:type="spellEnd"/>
      <w:r w:rsidRPr="00357E6C">
        <w:rPr>
          <w:rFonts w:ascii="GHEA Grapalat" w:hAnsi="GHEA Grapalat" w:cs="Sylfaen"/>
          <w:i/>
          <w:sz w:val="16"/>
          <w:szCs w:val="16"/>
        </w:rPr>
        <w:t>:</w:t>
      </w:r>
    </w:p>
  </w:footnote>
  <w:footnote w:id="11">
    <w:p w14:paraId="2D53C397" w14:textId="77777777" w:rsidR="00883014" w:rsidRPr="004B72E3" w:rsidRDefault="00883014" w:rsidP="00883014">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01834EA0" w14:textId="77777777" w:rsidR="00883014" w:rsidRPr="004B72E3" w:rsidRDefault="00883014" w:rsidP="0088301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56C10A4" w14:textId="77777777" w:rsidR="00883014" w:rsidRPr="00A70EAF" w:rsidRDefault="00883014" w:rsidP="0088301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3DC7261E" w14:textId="77777777" w:rsidR="00883014" w:rsidRPr="00DC0D0F" w:rsidRDefault="00883014" w:rsidP="00883014">
      <w:pPr>
        <w:pStyle w:val="FootnoteText"/>
        <w:rPr>
          <w:rFonts w:asciiTheme="minorHAnsi" w:hAnsiTheme="minorHAnsi"/>
          <w:lang w:val="hy-AM"/>
        </w:rPr>
      </w:pPr>
      <w:r>
        <w:rPr>
          <w:rStyle w:val="FootnoteReference"/>
        </w:rPr>
        <w:footnoteRef/>
      </w:r>
      <w:r>
        <w:t xml:space="preserve"> </w:t>
      </w:r>
      <w:bookmarkStart w:id="15" w:name="_Hlk193133575"/>
      <w:r w:rsidRPr="00DC0D0F">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15"/>
    </w:p>
  </w:footnote>
  <w:footnote w:id="13">
    <w:p w14:paraId="1C0E1744" w14:textId="77777777" w:rsidR="00883014" w:rsidRPr="008519CC" w:rsidRDefault="00883014" w:rsidP="00883014">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639F5D13" w14:textId="77777777" w:rsidR="00883014" w:rsidRPr="008519CC" w:rsidRDefault="00883014" w:rsidP="00883014">
      <w:pPr>
        <w:pStyle w:val="FootnoteText"/>
        <w:rPr>
          <w:rFonts w:ascii="Times New Roman" w:hAnsi="Times New Roman"/>
          <w:vertAlign w:val="superscript"/>
          <w:lang w:val="hy-AM"/>
        </w:rPr>
      </w:pPr>
    </w:p>
    <w:p w14:paraId="73C285C7" w14:textId="77777777" w:rsidR="00883014" w:rsidRPr="00A70EAF" w:rsidRDefault="00883014" w:rsidP="00883014">
      <w:pPr>
        <w:pStyle w:val="FootnoteText"/>
        <w:rPr>
          <w:rFonts w:asciiTheme="minorHAnsi" w:hAnsiTheme="minorHAnsi"/>
          <w:lang w:val="hy-AM"/>
        </w:rPr>
      </w:pPr>
    </w:p>
  </w:footnote>
  <w:footnote w:id="14">
    <w:p w14:paraId="594AFB39" w14:textId="77777777" w:rsidR="00813CE3" w:rsidRPr="004F02AD" w:rsidRDefault="00813CE3" w:rsidP="008404ED">
      <w:pPr>
        <w:pStyle w:val="FootnoteText"/>
        <w:rPr>
          <w:rFonts w:asciiTheme="minorHAnsi" w:hAnsiTheme="minorHAnsi"/>
        </w:rPr>
      </w:pPr>
      <w:r>
        <w:rPr>
          <w:rStyle w:val="FootnoteReference"/>
        </w:rPr>
        <w:footnoteRef/>
      </w:r>
      <w:r>
        <w:t xml:space="preserve">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CE432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p>
  </w:footnote>
  <w:footnote w:id="15">
    <w:p w14:paraId="2C94A3A8" w14:textId="77777777" w:rsidR="00813CE3" w:rsidRPr="004F02AD" w:rsidRDefault="00813CE3" w:rsidP="008404E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6">
    <w:p w14:paraId="5D5737BA" w14:textId="77777777" w:rsidR="00813CE3" w:rsidRPr="004F02AD" w:rsidRDefault="00813CE3" w:rsidP="008404ED">
      <w:pPr>
        <w:pStyle w:val="FootnoteText"/>
        <w:rPr>
          <w:rFonts w:asciiTheme="minorHAnsi" w:hAnsiTheme="minorHAnsi"/>
        </w:rPr>
      </w:pPr>
      <w:r>
        <w:rPr>
          <w:rStyle w:val="FootnoteReference"/>
        </w:rPr>
        <w:footnoteRef/>
      </w:r>
      <w:r>
        <w:t xml:space="preserve"> </w:t>
      </w:r>
      <w:r w:rsidRPr="004F02AD">
        <w:rPr>
          <w:rFonts w:ascii="GHEA Grapalat" w:hAnsi="GHEA Grapalat" w:cs="Sylfaen"/>
          <w:i/>
          <w:sz w:val="16"/>
          <w:szCs w:val="16"/>
          <w:lang w:val="hy-AM"/>
        </w:rPr>
        <w:t>Եթե</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հրավերով</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հայտի</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ապահովման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ներկայացման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պահանջ</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սահմանված</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չէ</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սույն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կետը</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հրավերից</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հանվում</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է</w:t>
      </w:r>
      <w:r w:rsidRPr="002D4DC4">
        <w:rPr>
          <w:rFonts w:ascii="GHEA Grapalat" w:hAnsi="GHEA Grapalat" w:cs="Sylfaen"/>
          <w:i/>
          <w:sz w:val="16"/>
          <w:szCs w:val="16"/>
          <w:lang w:val="af-ZA"/>
        </w:rPr>
        <w:t>:</w:t>
      </w:r>
    </w:p>
  </w:footnote>
  <w:footnote w:id="17">
    <w:p w14:paraId="7601B049" w14:textId="77777777" w:rsidR="00813CE3" w:rsidRPr="00334EFB" w:rsidRDefault="00813CE3" w:rsidP="008404ED">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8">
    <w:p w14:paraId="39D4D8EE" w14:textId="77777777" w:rsidR="00813CE3" w:rsidRPr="00334EFB" w:rsidRDefault="00813CE3" w:rsidP="008404ED">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w:t>
      </w:r>
      <w:r w:rsidRPr="00C25873">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3592F868" w14:textId="77777777" w:rsidR="00813CE3" w:rsidRPr="00D66974" w:rsidRDefault="00813CE3" w:rsidP="008404ED">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2506E5E" w14:textId="77777777" w:rsidR="00813CE3" w:rsidRPr="00C25873" w:rsidRDefault="00813CE3" w:rsidP="008404ED">
      <w:pPr>
        <w:pStyle w:val="FootnoteText"/>
        <w:rPr>
          <w:rFonts w:asciiTheme="minorHAnsi" w:hAnsiTheme="minorHAnsi"/>
          <w:lang w:val="hy-AM"/>
        </w:rPr>
      </w:pPr>
    </w:p>
  </w:footnote>
  <w:footnote w:id="19">
    <w:p w14:paraId="104B8560" w14:textId="77777777" w:rsidR="00813CE3" w:rsidRPr="00D40735" w:rsidRDefault="00813CE3" w:rsidP="008404ED">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3C487D28" w14:textId="77777777" w:rsidR="00813CE3" w:rsidRPr="00DF6AA5" w:rsidRDefault="00813CE3" w:rsidP="008404ED">
      <w:pPr>
        <w:pStyle w:val="FootnoteText"/>
        <w:rPr>
          <w:rFonts w:ascii="Sylfaen" w:hAnsi="Sylfaen"/>
          <w:lang w:val="af-ZA"/>
        </w:rPr>
      </w:pPr>
    </w:p>
    <w:p w14:paraId="43F633BC" w14:textId="77777777" w:rsidR="00813CE3" w:rsidRPr="00C25873" w:rsidRDefault="00813CE3" w:rsidP="008404ED">
      <w:pPr>
        <w:pStyle w:val="FootnoteText"/>
        <w:rPr>
          <w:rFonts w:asciiTheme="minorHAnsi" w:hAnsiTheme="minorHAnsi"/>
          <w:lang w:val="af-ZA"/>
        </w:rPr>
      </w:pPr>
    </w:p>
  </w:footnote>
  <w:footnote w:id="20">
    <w:p w14:paraId="572B82B8" w14:textId="77777777" w:rsidR="00813CE3" w:rsidRPr="00D66974" w:rsidRDefault="00813CE3" w:rsidP="008404ED">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B42BB5D" w14:textId="77777777" w:rsidR="00813CE3" w:rsidRPr="00D66974" w:rsidRDefault="00813CE3" w:rsidP="008404ED">
      <w:pPr>
        <w:pStyle w:val="FootnoteText"/>
        <w:rPr>
          <w:rFonts w:asciiTheme="minorHAnsi" w:hAnsiTheme="minorHAnsi"/>
          <w:lang w:val="hy-AM"/>
        </w:rPr>
      </w:pPr>
    </w:p>
  </w:footnote>
  <w:footnote w:id="21">
    <w:p w14:paraId="3536ACFC" w14:textId="77777777" w:rsidR="00813CE3" w:rsidRPr="00D66974" w:rsidRDefault="00813CE3" w:rsidP="008404ED">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D96FE6A" w14:textId="77777777" w:rsidR="00813CE3" w:rsidRPr="00D66974" w:rsidRDefault="00813CE3" w:rsidP="008404ED">
      <w:pPr>
        <w:pStyle w:val="FootnoteText"/>
        <w:rPr>
          <w:rFonts w:asciiTheme="minorHAnsi" w:hAnsiTheme="minorHAnsi"/>
          <w:lang w:val="hy-AM"/>
        </w:rPr>
      </w:pPr>
    </w:p>
  </w:footnote>
  <w:footnote w:id="22">
    <w:p w14:paraId="5C0DA9F7" w14:textId="77777777" w:rsidR="00813CE3" w:rsidRPr="00D66974" w:rsidRDefault="00813CE3" w:rsidP="008404ED">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C33BC1">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133E499E" w14:textId="77777777" w:rsidR="00813CE3" w:rsidRPr="00D66974" w:rsidRDefault="00813CE3" w:rsidP="008404ED">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23">
    <w:p w14:paraId="579AE08E" w14:textId="77777777" w:rsidR="00813CE3" w:rsidRPr="00D66974" w:rsidRDefault="00813CE3" w:rsidP="008404ED">
      <w:pPr>
        <w:jc w:val="both"/>
        <w:rPr>
          <w:rFonts w:ascii="GHEA Grapalat" w:hAnsi="GHEA Grapalat" w:cs="Sylfaen"/>
          <w:sz w:val="20"/>
          <w:szCs w:val="20"/>
          <w:vertAlign w:val="superscript"/>
          <w:lang w:val="hy-AM"/>
        </w:rPr>
      </w:pPr>
      <w:r w:rsidRPr="00D66974">
        <w:rPr>
          <w:rStyle w:val="FootnoteReference"/>
        </w:rPr>
        <w:footnoteRef/>
      </w:r>
      <w:r w:rsidRPr="00D66974">
        <w:rPr>
          <w:rFonts w:asciiTheme="minorHAnsi" w:hAnsiTheme="minorHAnsi"/>
          <w:vertAlign w:val="superscript"/>
          <w:lang w:val="hy-AM"/>
        </w:rPr>
        <w:t xml:space="preserve"> </w:t>
      </w:r>
      <w:r w:rsidRPr="00D66974">
        <w:rPr>
          <w:rFonts w:ascii="GHEA Grapalat" w:hAnsi="GHEA Grapalat"/>
          <w:i/>
          <w:sz w:val="16"/>
          <w:lang w:val="hy-AM"/>
        </w:rPr>
        <w:t>Եթե</w:t>
      </w:r>
      <w:r w:rsidRPr="00D66974">
        <w:rPr>
          <w:rFonts w:ascii="GHEA Grapalat" w:hAnsi="GHEA Grapalat"/>
          <w:i/>
          <w:sz w:val="16"/>
          <w:lang w:val="af-ZA"/>
        </w:rPr>
        <w:t xml:space="preserve"> </w:t>
      </w:r>
      <w:r w:rsidRPr="00D66974">
        <w:rPr>
          <w:rFonts w:ascii="GHEA Grapalat" w:hAnsi="GHEA Grapalat"/>
          <w:i/>
          <w:sz w:val="16"/>
          <w:lang w:val="hy-AM"/>
        </w:rPr>
        <w:t>գնման</w:t>
      </w:r>
      <w:r w:rsidRPr="00D66974">
        <w:rPr>
          <w:rFonts w:ascii="GHEA Grapalat" w:hAnsi="GHEA Grapalat"/>
          <w:i/>
          <w:sz w:val="16"/>
          <w:lang w:val="af-ZA"/>
        </w:rPr>
        <w:t xml:space="preserve"> </w:t>
      </w:r>
      <w:r w:rsidRPr="00D66974">
        <w:rPr>
          <w:rFonts w:ascii="GHEA Grapalat" w:hAnsi="GHEA Grapalat"/>
          <w:i/>
          <w:sz w:val="16"/>
          <w:lang w:val="hy-AM"/>
        </w:rPr>
        <w:t>առարկա</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հանդիսանում</w:t>
      </w:r>
      <w:r w:rsidRPr="00D66974">
        <w:rPr>
          <w:rFonts w:ascii="GHEA Grapalat" w:hAnsi="GHEA Grapalat"/>
          <w:i/>
          <w:sz w:val="16"/>
          <w:lang w:val="af-ZA"/>
        </w:rPr>
        <w:t xml:space="preserve"> </w:t>
      </w:r>
      <w:r w:rsidRPr="00D66974">
        <w:rPr>
          <w:rFonts w:ascii="GHEA Grapalat" w:hAnsi="GHEA Grapalat"/>
          <w:i/>
          <w:sz w:val="16"/>
          <w:lang w:val="hy-AM"/>
        </w:rPr>
        <w:t>շինարարական</w:t>
      </w:r>
      <w:r w:rsidRPr="00D66974">
        <w:rPr>
          <w:rFonts w:ascii="GHEA Grapalat" w:hAnsi="GHEA Grapalat"/>
          <w:i/>
          <w:sz w:val="16"/>
          <w:lang w:val="af-ZA"/>
        </w:rPr>
        <w:t xml:space="preserve"> </w:t>
      </w:r>
      <w:r w:rsidRPr="00D66974">
        <w:rPr>
          <w:rFonts w:ascii="GHEA Grapalat" w:hAnsi="GHEA Grapalat"/>
          <w:i/>
          <w:sz w:val="16"/>
          <w:lang w:val="hy-AM"/>
        </w:rPr>
        <w:t>ծրագրերի</w:t>
      </w:r>
      <w:r w:rsidRPr="00D66974">
        <w:rPr>
          <w:rFonts w:ascii="GHEA Grapalat" w:hAnsi="GHEA Grapalat"/>
          <w:i/>
          <w:sz w:val="16"/>
          <w:lang w:val="af-ZA"/>
        </w:rPr>
        <w:t xml:space="preserve"> </w:t>
      </w:r>
      <w:r w:rsidRPr="00D66974">
        <w:rPr>
          <w:rFonts w:ascii="GHEA Grapalat" w:hAnsi="GHEA Grapalat"/>
          <w:i/>
          <w:sz w:val="16"/>
          <w:lang w:val="hy-AM"/>
        </w:rPr>
        <w:t>կատարման</w:t>
      </w:r>
      <w:r w:rsidRPr="00D66974">
        <w:rPr>
          <w:rFonts w:ascii="GHEA Grapalat" w:hAnsi="GHEA Grapalat"/>
          <w:i/>
          <w:sz w:val="16"/>
          <w:lang w:val="af-ZA"/>
        </w:rPr>
        <w:t xml:space="preserve"> </w:t>
      </w:r>
      <w:r w:rsidRPr="00D66974">
        <w:rPr>
          <w:rFonts w:ascii="GHEA Grapalat" w:hAnsi="GHEA Grapalat"/>
          <w:i/>
          <w:sz w:val="16"/>
          <w:lang w:val="hy-AM"/>
        </w:rPr>
        <w:t>նկատմամբ</w:t>
      </w:r>
      <w:r w:rsidRPr="00D66974">
        <w:rPr>
          <w:rFonts w:ascii="GHEA Grapalat" w:hAnsi="GHEA Grapalat"/>
          <w:i/>
          <w:sz w:val="16"/>
          <w:lang w:val="af-ZA"/>
        </w:rPr>
        <w:t xml:space="preserve"> </w:t>
      </w:r>
      <w:r w:rsidRPr="00D66974">
        <w:rPr>
          <w:rFonts w:ascii="GHEA Grapalat" w:hAnsi="GHEA Grapalat"/>
          <w:i/>
          <w:sz w:val="16"/>
          <w:lang w:val="hy-AM"/>
        </w:rPr>
        <w:t>տեխնիկական</w:t>
      </w:r>
      <w:r w:rsidRPr="00D66974">
        <w:rPr>
          <w:rFonts w:ascii="GHEA Grapalat" w:hAnsi="GHEA Grapalat"/>
          <w:i/>
          <w:sz w:val="16"/>
          <w:lang w:val="af-ZA"/>
        </w:rPr>
        <w:t xml:space="preserve"> </w:t>
      </w:r>
      <w:r w:rsidRPr="00D66974">
        <w:rPr>
          <w:rFonts w:ascii="GHEA Grapalat" w:hAnsi="GHEA Grapalat"/>
          <w:i/>
          <w:sz w:val="16"/>
          <w:lang w:val="hy-AM"/>
        </w:rPr>
        <w:t>հսկողության</w:t>
      </w:r>
      <w:r w:rsidRPr="00D66974">
        <w:rPr>
          <w:rFonts w:ascii="GHEA Grapalat" w:hAnsi="GHEA Grapalat"/>
          <w:i/>
          <w:sz w:val="16"/>
          <w:lang w:val="af-ZA"/>
        </w:rPr>
        <w:t xml:space="preserve"> </w:t>
      </w:r>
      <w:r w:rsidRPr="00D66974">
        <w:rPr>
          <w:rFonts w:ascii="GHEA Grapalat" w:hAnsi="GHEA Grapalat"/>
          <w:i/>
          <w:sz w:val="16"/>
          <w:lang w:val="hy-AM"/>
        </w:rPr>
        <w:t>ծառայությունների</w:t>
      </w:r>
      <w:r w:rsidRPr="00D66974">
        <w:rPr>
          <w:rFonts w:ascii="GHEA Grapalat" w:hAnsi="GHEA Grapalat"/>
          <w:i/>
          <w:sz w:val="16"/>
          <w:lang w:val="af-ZA"/>
        </w:rPr>
        <w:t xml:space="preserve"> </w:t>
      </w:r>
      <w:r w:rsidRPr="00D66974">
        <w:rPr>
          <w:rFonts w:ascii="GHEA Grapalat" w:hAnsi="GHEA Grapalat"/>
          <w:i/>
          <w:sz w:val="16"/>
          <w:lang w:val="hy-AM"/>
        </w:rPr>
        <w:t>մատուցումը</w:t>
      </w:r>
      <w:r w:rsidRPr="00D66974">
        <w:rPr>
          <w:rFonts w:ascii="GHEA Grapalat" w:hAnsi="GHEA Grapalat"/>
          <w:i/>
          <w:sz w:val="16"/>
          <w:lang w:val="af-ZA"/>
        </w:rPr>
        <w:t xml:space="preserve">, </w:t>
      </w:r>
      <w:r w:rsidRPr="00D66974">
        <w:rPr>
          <w:rFonts w:ascii="GHEA Grapalat" w:hAnsi="GHEA Grapalat"/>
          <w:i/>
          <w:sz w:val="16"/>
          <w:lang w:val="hy-AM"/>
        </w:rPr>
        <w:t>ապա</w:t>
      </w:r>
      <w:r w:rsidRPr="00D66974">
        <w:rPr>
          <w:rFonts w:ascii="GHEA Grapalat" w:hAnsi="GHEA Grapalat"/>
          <w:i/>
          <w:sz w:val="16"/>
          <w:lang w:val="af-ZA"/>
        </w:rPr>
        <w:t xml:space="preserve"> </w:t>
      </w:r>
      <w:r w:rsidRPr="00D66974">
        <w:rPr>
          <w:rFonts w:ascii="GHEA Grapalat" w:hAnsi="GHEA Grapalat"/>
          <w:i/>
          <w:sz w:val="16"/>
          <w:lang w:val="hy-AM"/>
        </w:rPr>
        <w:t>պայմանագրի</w:t>
      </w:r>
      <w:r w:rsidRPr="00D66974">
        <w:rPr>
          <w:rFonts w:ascii="GHEA Grapalat" w:hAnsi="GHEA Grapalat"/>
          <w:i/>
          <w:sz w:val="16"/>
          <w:lang w:val="af-ZA"/>
        </w:rPr>
        <w:t xml:space="preserve"> </w:t>
      </w:r>
      <w:r w:rsidRPr="00D66974">
        <w:rPr>
          <w:rFonts w:ascii="GHEA Grapalat" w:hAnsi="GHEA Grapalat"/>
          <w:i/>
          <w:sz w:val="16"/>
          <w:lang w:val="hy-AM"/>
        </w:rPr>
        <w:t>նախագծը</w:t>
      </w:r>
      <w:r w:rsidRPr="00D66974">
        <w:rPr>
          <w:rFonts w:ascii="GHEA Grapalat" w:hAnsi="GHEA Grapalat"/>
          <w:i/>
          <w:sz w:val="16"/>
          <w:lang w:val="af-ZA"/>
        </w:rPr>
        <w:t xml:space="preserve"> </w:t>
      </w:r>
      <w:r w:rsidRPr="00D66974">
        <w:rPr>
          <w:rFonts w:ascii="GHEA Grapalat" w:hAnsi="GHEA Grapalat"/>
          <w:i/>
          <w:sz w:val="16"/>
          <w:lang w:val="hy-AM"/>
        </w:rPr>
        <w:t>լրացվում</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հետևյալ</w:t>
      </w:r>
      <w:r w:rsidRPr="00D66974">
        <w:rPr>
          <w:rFonts w:ascii="GHEA Grapalat" w:hAnsi="GHEA Grapalat"/>
          <w:i/>
          <w:sz w:val="16"/>
          <w:lang w:val="af-ZA"/>
        </w:rPr>
        <w:t xml:space="preserve"> </w:t>
      </w:r>
      <w:r w:rsidRPr="00D66974">
        <w:rPr>
          <w:rFonts w:ascii="GHEA Grapalat" w:hAnsi="GHEA Grapalat"/>
          <w:i/>
          <w:sz w:val="16"/>
          <w:lang w:val="hy-AM"/>
        </w:rPr>
        <w:t>բովանդակությամբ</w:t>
      </w:r>
      <w:r>
        <w:rPr>
          <w:rFonts w:ascii="GHEA Grapalat" w:hAnsi="GHEA Grapalat"/>
          <w:i/>
          <w:sz w:val="16"/>
          <w:lang w:val="af-ZA"/>
        </w:rPr>
        <w:t xml:space="preserve"> 5.5</w:t>
      </w:r>
      <w:r w:rsidRPr="00D66974">
        <w:rPr>
          <w:rFonts w:ascii="GHEA Grapalat" w:hAnsi="GHEA Grapalat"/>
          <w:i/>
          <w:sz w:val="16"/>
          <w:lang w:val="af-ZA"/>
        </w:rPr>
        <w:t xml:space="preserve">.1 </w:t>
      </w:r>
      <w:r w:rsidRPr="00D66974">
        <w:rPr>
          <w:rFonts w:ascii="GHEA Grapalat" w:hAnsi="GHEA Grapalat"/>
          <w:i/>
          <w:sz w:val="16"/>
          <w:lang w:val="hy-AM"/>
        </w:rPr>
        <w:t>կետով</w:t>
      </w:r>
      <w:r w:rsidRPr="00D66974">
        <w:rPr>
          <w:rFonts w:ascii="GHEA Grapalat" w:hAnsi="GHEA Grapalat"/>
          <w:i/>
          <w:sz w:val="16"/>
          <w:lang w:val="af-ZA"/>
        </w:rPr>
        <w:t xml:space="preserve">. </w:t>
      </w:r>
      <w:r w:rsidRPr="00D66974">
        <w:rPr>
          <w:rFonts w:ascii="GHEA Grapalat" w:hAnsi="GHEA Grapalat"/>
          <w:i/>
          <w:sz w:val="16"/>
          <w:lang w:val="af-ZA"/>
        </w:rPr>
        <w:t xml:space="preserve">«5.5.1 </w:t>
      </w:r>
      <w:proofErr w:type="spellStart"/>
      <w:r w:rsidRPr="00D66974">
        <w:rPr>
          <w:rFonts w:ascii="GHEA Grapalat" w:hAnsi="GHEA Grapalat"/>
          <w:i/>
          <w:sz w:val="16"/>
        </w:rPr>
        <w:t>Սույն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պայմանագրով</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նախատեսված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ծառայությունների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մատուցման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ողջ</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ընթացքում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քաղաքաշինական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նորմատիվատեխնիկական</w:t>
      </w:r>
      <w:proofErr w:type="spellEnd"/>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proofErr w:type="spellStart"/>
      <w:r w:rsidRPr="00D66974">
        <w:rPr>
          <w:rFonts w:ascii="GHEA Grapalat" w:hAnsi="GHEA Grapalat"/>
          <w:i/>
          <w:sz w:val="16"/>
        </w:rPr>
        <w:t>հաստատված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նախագծանախահաշվային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փաստաթղթերով</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պահանջների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այդ</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թվում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շինարարական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հրապարակի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պատշաճ</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կազմակերպման</w:t>
      </w:r>
      <w:proofErr w:type="spellEnd"/>
      <w:r w:rsidRPr="00D66974">
        <w:rPr>
          <w:rFonts w:ascii="GHEA Grapalat" w:hAnsi="GHEA Grapalat"/>
          <w:i/>
          <w:sz w:val="16"/>
          <w:lang w:val="af-ZA"/>
        </w:rPr>
        <w:t>,</w:t>
      </w:r>
      <w:proofErr w:type="spellStart"/>
      <w:r w:rsidRPr="00D66974">
        <w:rPr>
          <w:rFonts w:ascii="GHEA Grapalat" w:hAnsi="GHEA Grapalat"/>
          <w:i/>
          <w:sz w:val="16"/>
        </w:rPr>
        <w:t>կահավորման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տեխնիկական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անվտանգության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սանիտարահիգիենիկ</w:t>
      </w:r>
      <w:proofErr w:type="spellEnd"/>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proofErr w:type="spellStart"/>
      <w:r w:rsidRPr="00D66974">
        <w:rPr>
          <w:rFonts w:ascii="GHEA Grapalat" w:hAnsi="GHEA Grapalat"/>
          <w:i/>
          <w:sz w:val="16"/>
        </w:rPr>
        <w:t>բնապահպանական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այդ</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թվում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կլիմայի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փոփոխության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հետ</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հարմարվողականության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միջոցառումների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նորմերի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չպահպանման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ինչպես</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նաև</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սույն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պայմանագրի</w:t>
      </w:r>
      <w:proofErr w:type="spellEnd"/>
      <w:r w:rsidRPr="00D66974">
        <w:rPr>
          <w:rFonts w:ascii="GHEA Grapalat" w:hAnsi="GHEA Grapalat"/>
          <w:i/>
          <w:sz w:val="16"/>
          <w:lang w:val="af-ZA"/>
        </w:rPr>
        <w:t xml:space="preserve"> 3.1 </w:t>
      </w:r>
      <w:proofErr w:type="spellStart"/>
      <w:r w:rsidRPr="00D66974">
        <w:rPr>
          <w:rFonts w:ascii="GHEA Grapalat" w:hAnsi="GHEA Grapalat"/>
          <w:i/>
          <w:sz w:val="16"/>
        </w:rPr>
        <w:t>կետում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նշված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գրավոր</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հավաստումը</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չտրամադրելու</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Կատարողի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կիրառվում</w:t>
      </w:r>
      <w:proofErr w:type="spellEnd"/>
      <w:r w:rsidRPr="00D66974">
        <w:rPr>
          <w:rFonts w:ascii="GHEA Grapalat" w:hAnsi="GHEA Grapalat"/>
          <w:i/>
          <w:sz w:val="16"/>
          <w:lang w:val="af-ZA"/>
        </w:rPr>
        <w:t xml:space="preserve"> </w:t>
      </w:r>
      <w:r w:rsidRPr="00D66974">
        <w:rPr>
          <w:rFonts w:ascii="GHEA Grapalat" w:hAnsi="GHEA Grapalat"/>
          <w:i/>
          <w:sz w:val="16"/>
        </w:rPr>
        <w:t>է</w:t>
      </w:r>
      <w:r w:rsidRPr="00D66974">
        <w:rPr>
          <w:rFonts w:ascii="GHEA Grapalat" w:hAnsi="GHEA Grapalat"/>
          <w:i/>
          <w:sz w:val="16"/>
          <w:lang w:val="af-ZA"/>
        </w:rPr>
        <w:t xml:space="preserve"> </w:t>
      </w:r>
      <w:proofErr w:type="spellStart"/>
      <w:r w:rsidRPr="00D66974">
        <w:rPr>
          <w:rFonts w:ascii="GHEA Grapalat" w:hAnsi="GHEA Grapalat"/>
          <w:i/>
          <w:sz w:val="16"/>
        </w:rPr>
        <w:t>պատասխանատվության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հետևյալ</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միջոցները</w:t>
      </w:r>
      <w:proofErr w:type="spellEnd"/>
      <w:r w:rsidRPr="00D66974">
        <w:rPr>
          <w:rFonts w:ascii="GHEA Grapalat" w:hAnsi="GHEA Grapalat"/>
          <w:i/>
          <w:sz w:val="16"/>
          <w:lang w:val="af-ZA"/>
        </w:rPr>
        <w:t>.</w:t>
      </w:r>
    </w:p>
    <w:p w14:paraId="33572522" w14:textId="77777777" w:rsidR="00813CE3" w:rsidRPr="00C25873" w:rsidRDefault="00813CE3" w:rsidP="008404ED">
      <w:pPr>
        <w:pStyle w:val="FootnoteText"/>
        <w:rPr>
          <w:rFonts w:asciiTheme="minorHAnsi" w:hAnsiTheme="minorHAnsi"/>
          <w:lang w:val="hy-AM"/>
        </w:rPr>
      </w:pPr>
      <w:r w:rsidRPr="00D66974">
        <w:rPr>
          <w:rFonts w:ascii="GHEA Grapalat" w:hAnsi="GHEA Grapalat" w:cs="Sylfaen"/>
          <w:lang w:val="hy-AM"/>
        </w:rPr>
        <w:t>...</w:t>
      </w:r>
      <w:r w:rsidRPr="00D66974">
        <w:rPr>
          <w:rFonts w:ascii="GHEA Grapalat" w:hAnsi="GHEA Grapalat"/>
          <w:lang w:val="hy-AM"/>
        </w:rPr>
        <w:t xml:space="preserve">» </w:t>
      </w:r>
      <w:r w:rsidRPr="00D66974">
        <w:rPr>
          <w:rFonts w:ascii="GHEA Grapalat" w:hAnsi="GHEA Grapalat"/>
          <w:i/>
          <w:sz w:val="16"/>
          <w:lang w:val="hy-AM"/>
        </w:rPr>
        <w:t>իսկ 5.4 կետում  «</w:t>
      </w:r>
      <w:r w:rsidRPr="00D66974">
        <w:rPr>
          <w:rFonts w:ascii="GHEA Grapalat" w:hAnsi="GHEA Grapalat" w:cs="Sylfaen"/>
          <w:lang w:val="hy-AM"/>
        </w:rPr>
        <w:t xml:space="preserve">5.2 և 5.3 </w:t>
      </w:r>
      <w:r w:rsidRPr="00D66974">
        <w:rPr>
          <w:rFonts w:ascii="GHEA Grapalat" w:hAnsi="GHEA Grapalat"/>
          <w:i/>
          <w:sz w:val="16"/>
          <w:lang w:val="hy-AM"/>
        </w:rPr>
        <w:t>» թվերը փոխարինվում են «</w:t>
      </w:r>
      <w:r w:rsidRPr="00D66974">
        <w:rPr>
          <w:rFonts w:ascii="GHEA Grapalat" w:hAnsi="GHEA Grapalat" w:cs="Sylfaen"/>
          <w:lang w:val="hy-AM"/>
        </w:rPr>
        <w:t>5.2,5.3  և 5.5.1</w:t>
      </w:r>
      <w:r w:rsidRPr="00D66974">
        <w:rPr>
          <w:rFonts w:ascii="GHEA Grapalat" w:hAnsi="GHEA Grapalat"/>
          <w:i/>
          <w:sz w:val="16"/>
          <w:lang w:val="hy-AM"/>
        </w:rPr>
        <w:t>» թվերով:</w:t>
      </w:r>
    </w:p>
  </w:footnote>
  <w:footnote w:id="24">
    <w:p w14:paraId="313860B8" w14:textId="77777777" w:rsidR="00813CE3" w:rsidRPr="00AD2285" w:rsidRDefault="00813CE3" w:rsidP="008404ED">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5">
    <w:p w14:paraId="43E6629D" w14:textId="77777777" w:rsidR="00813CE3" w:rsidRPr="00AD2285" w:rsidRDefault="00813CE3" w:rsidP="00B84673">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6">
    <w:p w14:paraId="5BD0F4F4" w14:textId="77777777" w:rsidR="00813CE3" w:rsidRPr="00AD2285" w:rsidRDefault="00813CE3" w:rsidP="008404ED">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7">
    <w:p w14:paraId="7A521CDD" w14:textId="77777777" w:rsidR="00813CE3" w:rsidRPr="00264D57" w:rsidRDefault="00813CE3" w:rsidP="008404E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8">
    <w:p w14:paraId="1DD272C8" w14:textId="77777777" w:rsidR="00CD3160" w:rsidRDefault="00CD3160" w:rsidP="00CD3160">
      <w:pPr>
        <w:pStyle w:val="FootnoteText"/>
        <w:rPr>
          <w:rFonts w:ascii="GHEA Grapalat" w:hAnsi="GHEA Grapalat"/>
          <w:i/>
          <w:sz w:val="16"/>
          <w:szCs w:val="24"/>
          <w:lang w:val="hy-AM" w:eastAsia="en-US"/>
        </w:rPr>
      </w:pPr>
      <w:r>
        <w:rPr>
          <w:rStyle w:val="FootnoteReference"/>
        </w:rPr>
        <w:footnoteRef/>
      </w:r>
      <w:r>
        <w:t xml:space="preserve"> </w:t>
      </w:r>
      <w:r w:rsidRPr="00E040F0">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szCs w:val="24"/>
          <w:lang w:val="hy-AM" w:eastAsia="en-US"/>
        </w:rPr>
        <w:t xml:space="preserve">գինը չի գերազանցում </w:t>
      </w:r>
      <w:r w:rsidRPr="00E040F0">
        <w:rPr>
          <w:rFonts w:ascii="GHEA Grapalat" w:hAnsi="GHEA Grapalat"/>
          <w:i/>
          <w:sz w:val="16"/>
          <w:szCs w:val="24"/>
          <w:lang w:val="hy-AM" w:eastAsia="en-US"/>
        </w:rPr>
        <w:t>գնումների բազային միավորի</w:t>
      </w:r>
      <w:r w:rsidRPr="004B2068">
        <w:rPr>
          <w:rFonts w:ascii="GHEA Grapalat" w:hAnsi="GHEA Grapalat"/>
          <w:i/>
          <w:sz w:val="16"/>
          <w:szCs w:val="24"/>
          <w:lang w:val="hy-AM" w:eastAsia="en-US"/>
        </w:rPr>
        <w:t xml:space="preserve"> </w:t>
      </w:r>
      <w:r>
        <w:rPr>
          <w:rFonts w:ascii="GHEA Grapalat" w:hAnsi="GHEA Grapalat"/>
          <w:i/>
          <w:sz w:val="16"/>
          <w:szCs w:val="24"/>
          <w:lang w:val="hy-AM" w:eastAsia="en-US"/>
        </w:rPr>
        <w:t>քսանհինգ</w:t>
      </w:r>
      <w:r w:rsidRPr="004B2068">
        <w:rPr>
          <w:rFonts w:ascii="GHEA Grapalat" w:hAnsi="GHEA Grapalat"/>
          <w:i/>
          <w:sz w:val="16"/>
          <w:szCs w:val="24"/>
          <w:lang w:val="hy-AM" w:eastAsia="en-US"/>
        </w:rPr>
        <w:t>ապատիկը</w:t>
      </w:r>
      <w:r w:rsidRPr="00E040F0">
        <w:rPr>
          <w:rFonts w:ascii="GHEA Grapalat" w:hAnsi="GHEA Grapalat"/>
          <w:i/>
          <w:sz w:val="16"/>
          <w:szCs w:val="24"/>
          <w:lang w:val="hy-AM" w:eastAsia="en-US"/>
        </w:rPr>
        <w:t>, ապա սույն կետը խմբագրվում է</w:t>
      </w:r>
      <w:r w:rsidRPr="001E7733">
        <w:rPr>
          <w:rFonts w:ascii="GHEA Grapalat" w:hAnsi="GHEA Grapalat"/>
          <w:i/>
          <w:sz w:val="16"/>
          <w:szCs w:val="24"/>
          <w:lang w:val="hy-AM" w:eastAsia="en-US"/>
        </w:rPr>
        <w:t>` վերջինից</w:t>
      </w:r>
      <w:r w:rsidRPr="00E040F0">
        <w:rPr>
          <w:rFonts w:ascii="GHEA Grapalat" w:hAnsi="GHEA Grapalat"/>
          <w:i/>
          <w:sz w:val="16"/>
          <w:szCs w:val="24"/>
          <w:lang w:val="hy-AM" w:eastAsia="en-US"/>
        </w:rPr>
        <w:t xml:space="preserve"> հանե</w:t>
      </w:r>
      <w:r w:rsidRPr="001E7733">
        <w:rPr>
          <w:rFonts w:ascii="GHEA Grapalat" w:hAnsi="GHEA Grapalat"/>
          <w:i/>
          <w:sz w:val="16"/>
          <w:szCs w:val="24"/>
          <w:lang w:val="hy-AM" w:eastAsia="en-US"/>
        </w:rPr>
        <w:t>լով</w:t>
      </w:r>
      <w:r w:rsidRPr="00E040F0">
        <w:rPr>
          <w:rFonts w:ascii="GHEA Grapalat" w:hAnsi="GHEA Grapalat"/>
          <w:i/>
          <w:sz w:val="16"/>
          <w:szCs w:val="24"/>
          <w:lang w:val="hy-AM" w:eastAsia="en-US"/>
        </w:rPr>
        <w:t xml:space="preserve"> </w:t>
      </w:r>
      <w:r>
        <w:rPr>
          <w:rFonts w:ascii="GHEA Grapalat" w:hAnsi="GHEA Grapalat"/>
          <w:i/>
          <w:sz w:val="16"/>
          <w:szCs w:val="24"/>
          <w:lang w:val="hy-AM" w:eastAsia="en-US"/>
        </w:rPr>
        <w:t>4</w:t>
      </w:r>
      <w:r w:rsidRPr="00E040F0">
        <w:rPr>
          <w:rFonts w:ascii="GHEA Grapalat" w:hAnsi="GHEA Grapalat"/>
          <w:i/>
          <w:sz w:val="16"/>
          <w:szCs w:val="24"/>
          <w:lang w:val="hy-AM" w:eastAsia="en-US"/>
        </w:rPr>
        <w:t>-րդ նախադասությունը</w:t>
      </w:r>
      <w:r>
        <w:rPr>
          <w:rFonts w:ascii="GHEA Grapalat" w:hAnsi="GHEA Grapalat"/>
          <w:i/>
          <w:sz w:val="16"/>
          <w:szCs w:val="24"/>
          <w:lang w:val="hy-AM" w:eastAsia="en-US"/>
        </w:rPr>
        <w:t>, իսկ 5</w:t>
      </w:r>
      <w:r w:rsidRPr="001E7733">
        <w:rPr>
          <w:rFonts w:ascii="GHEA Grapalat" w:hAnsi="GHEA Grapalat"/>
          <w:i/>
          <w:sz w:val="16"/>
          <w:szCs w:val="24"/>
          <w:lang w:val="hy-AM" w:eastAsia="en-US"/>
        </w:rPr>
        <w:t xml:space="preserve">-րդ նախադասությունը խմբագրվում է` «, իսկ տուժանքի ձևով ներկայացված </w:t>
      </w:r>
      <w:r w:rsidRPr="004B2068">
        <w:rPr>
          <w:rFonts w:ascii="GHEA Grapalat" w:hAnsi="GHEA Grapalat"/>
          <w:i/>
          <w:sz w:val="16"/>
          <w:szCs w:val="24"/>
          <w:lang w:val="hy-AM" w:eastAsia="en-US"/>
        </w:rPr>
        <w:t xml:space="preserve">որակավորման և </w:t>
      </w:r>
      <w:r w:rsidRPr="001E7733">
        <w:rPr>
          <w:rFonts w:ascii="GHEA Grapalat" w:hAnsi="GHEA Grapalat"/>
          <w:i/>
          <w:sz w:val="16"/>
          <w:szCs w:val="24"/>
          <w:lang w:val="hy-AM" w:eastAsia="en-US"/>
        </w:rPr>
        <w:t>պայմանագրի ապահով</w:t>
      </w:r>
      <w:r w:rsidRPr="004B2068">
        <w:rPr>
          <w:rFonts w:ascii="GHEA Grapalat" w:hAnsi="GHEA Grapalat"/>
          <w:i/>
          <w:sz w:val="16"/>
          <w:szCs w:val="24"/>
          <w:lang w:val="hy-AM" w:eastAsia="en-US"/>
        </w:rPr>
        <w:t xml:space="preserve">ումների </w:t>
      </w:r>
      <w:r w:rsidRPr="001E7733">
        <w:rPr>
          <w:rFonts w:ascii="GHEA Grapalat" w:hAnsi="GHEA Grapalat"/>
          <w:i/>
          <w:sz w:val="16"/>
          <w:szCs w:val="24"/>
          <w:lang w:val="hy-AM" w:eastAsia="en-US"/>
        </w:rPr>
        <w:t>փոխարինման դեպքում նաև նոր ապահովում</w:t>
      </w:r>
      <w:r w:rsidRPr="004B2068">
        <w:rPr>
          <w:rFonts w:ascii="GHEA Grapalat" w:hAnsi="GHEA Grapalat"/>
          <w:i/>
          <w:sz w:val="16"/>
          <w:szCs w:val="24"/>
          <w:lang w:val="hy-AM" w:eastAsia="en-US"/>
        </w:rPr>
        <w:t>ներ</w:t>
      </w:r>
      <w:r w:rsidRPr="001E7733">
        <w:rPr>
          <w:rFonts w:ascii="GHEA Grapalat" w:hAnsi="GHEA Grapalat"/>
          <w:i/>
          <w:sz w:val="16"/>
          <w:szCs w:val="24"/>
          <w:lang w:val="hy-AM" w:eastAsia="en-US"/>
        </w:rPr>
        <w:t>ը» բառերը փոխարինելով «և» բառով:</w:t>
      </w:r>
      <w:r w:rsidRPr="001E7733">
        <w:rPr>
          <w:rFonts w:ascii="GHEA Grapalat" w:hAnsi="GHEA Grapalat"/>
          <w:lang w:val="hy-AM"/>
        </w:rPr>
        <w:t xml:space="preserve"> </w:t>
      </w:r>
      <w:r w:rsidRPr="00E040F0">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szCs w:val="24"/>
          <w:lang w:val="hy-AM" w:eastAsia="en-US"/>
        </w:rPr>
        <w:t>:</w:t>
      </w:r>
    </w:p>
    <w:p w14:paraId="2D8A14DC" w14:textId="77777777" w:rsidR="00CD3160" w:rsidRPr="00521DD4" w:rsidRDefault="00CD3160" w:rsidP="00CD3160">
      <w:pPr>
        <w:pStyle w:val="FootnoteText"/>
        <w:rPr>
          <w:rFonts w:ascii="Sylfaen" w:hAnsi="Sylfaen"/>
          <w:lang w:val="hy-AM"/>
        </w:rPr>
      </w:pPr>
      <w:bookmarkStart w:id="22" w:name="_Hlk193180630"/>
      <w:proofErr w:type="spellStart"/>
      <w:r>
        <w:rPr>
          <w:rFonts w:ascii="GHEA Grapalat" w:hAnsi="GHEA Grapalat"/>
          <w:i/>
          <w:sz w:val="16"/>
        </w:rPr>
        <w:t>Սույն</w:t>
      </w:r>
      <w:proofErr w:type="spellEnd"/>
      <w:r>
        <w:rPr>
          <w:rFonts w:ascii="GHEA Grapalat" w:hAnsi="GHEA Grapalat"/>
          <w:i/>
          <w:sz w:val="16"/>
        </w:rPr>
        <w:t xml:space="preserve"> </w:t>
      </w:r>
      <w:proofErr w:type="spellStart"/>
      <w:r>
        <w:rPr>
          <w:rFonts w:ascii="GHEA Grapalat" w:hAnsi="GHEA Grapalat"/>
          <w:i/>
          <w:sz w:val="16"/>
        </w:rPr>
        <w:t>կետի</w:t>
      </w:r>
      <w:proofErr w:type="spellEnd"/>
      <w:r>
        <w:rPr>
          <w:rFonts w:ascii="GHEA Grapalat" w:hAnsi="GHEA Grapalat"/>
          <w:i/>
          <w:sz w:val="16"/>
        </w:rPr>
        <w:t xml:space="preserve"> 5-րդ </w:t>
      </w:r>
      <w:proofErr w:type="spellStart"/>
      <w:r>
        <w:rPr>
          <w:rFonts w:ascii="GHEA Grapalat" w:hAnsi="GHEA Grapalat"/>
          <w:i/>
          <w:sz w:val="16"/>
        </w:rPr>
        <w:t>նախադասության</w:t>
      </w:r>
      <w:proofErr w:type="spellEnd"/>
      <w:r>
        <w:rPr>
          <w:rFonts w:ascii="GHEA Grapalat" w:hAnsi="GHEA Grapalat"/>
          <w:i/>
          <w:sz w:val="16"/>
        </w:rPr>
        <w:t xml:space="preserve"> </w:t>
      </w:r>
      <w:proofErr w:type="spellStart"/>
      <w:r>
        <w:rPr>
          <w:rFonts w:ascii="GHEA Grapalat" w:hAnsi="GHEA Grapalat"/>
          <w:i/>
          <w:sz w:val="16"/>
        </w:rPr>
        <w:t>մեջ</w:t>
      </w:r>
      <w:proofErr w:type="spellEnd"/>
      <w:r>
        <w:rPr>
          <w:rFonts w:ascii="GHEA Grapalat" w:hAnsi="GHEA Grapalat"/>
          <w:i/>
          <w:sz w:val="16"/>
        </w:rPr>
        <w:t xml:space="preserve">  </w:t>
      </w:r>
      <w:proofErr w:type="spellStart"/>
      <w:r>
        <w:rPr>
          <w:rFonts w:ascii="GHEA Grapalat" w:hAnsi="GHEA Grapalat"/>
          <w:i/>
          <w:sz w:val="16"/>
        </w:rPr>
        <w:t>սահմանվող</w:t>
      </w:r>
      <w:proofErr w:type="spellEnd"/>
      <w:r>
        <w:rPr>
          <w:rFonts w:ascii="GHEA Grapalat" w:hAnsi="GHEA Grapalat"/>
          <w:i/>
          <w:sz w:val="16"/>
        </w:rPr>
        <w:t xml:space="preserve"> </w:t>
      </w:r>
      <w:proofErr w:type="spellStart"/>
      <w:r>
        <w:rPr>
          <w:rFonts w:ascii="GHEA Grapalat" w:hAnsi="GHEA Grapalat"/>
          <w:i/>
          <w:sz w:val="16"/>
        </w:rPr>
        <w:t>ժամկետը</w:t>
      </w:r>
      <w:proofErr w:type="spellEnd"/>
      <w:r>
        <w:rPr>
          <w:rFonts w:ascii="GHEA Grapalat" w:hAnsi="GHEA Grapalat"/>
          <w:i/>
          <w:sz w:val="16"/>
        </w:rPr>
        <w:t xml:space="preserve"> </w:t>
      </w:r>
      <w:proofErr w:type="spellStart"/>
      <w:r>
        <w:rPr>
          <w:rFonts w:ascii="GHEA Grapalat" w:hAnsi="GHEA Grapalat"/>
          <w:i/>
          <w:sz w:val="16"/>
        </w:rPr>
        <w:t>չի</w:t>
      </w:r>
      <w:proofErr w:type="spellEnd"/>
      <w:r>
        <w:rPr>
          <w:rFonts w:ascii="GHEA Grapalat" w:hAnsi="GHEA Grapalat"/>
          <w:i/>
          <w:sz w:val="16"/>
        </w:rPr>
        <w:t xml:space="preserve"> </w:t>
      </w:r>
      <w:proofErr w:type="spellStart"/>
      <w:r>
        <w:rPr>
          <w:rFonts w:ascii="GHEA Grapalat" w:hAnsi="GHEA Grapalat"/>
          <w:i/>
          <w:sz w:val="16"/>
        </w:rPr>
        <w:t>կարող</w:t>
      </w:r>
      <w:proofErr w:type="spellEnd"/>
      <w:r>
        <w:rPr>
          <w:rFonts w:ascii="GHEA Grapalat" w:hAnsi="GHEA Grapalat"/>
          <w:i/>
          <w:sz w:val="16"/>
        </w:rPr>
        <w:t xml:space="preserve"> </w:t>
      </w:r>
      <w:proofErr w:type="spellStart"/>
      <w:r>
        <w:rPr>
          <w:rFonts w:ascii="GHEA Grapalat" w:hAnsi="GHEA Grapalat"/>
          <w:i/>
          <w:sz w:val="16"/>
        </w:rPr>
        <w:t>պակաս</w:t>
      </w:r>
      <w:proofErr w:type="spellEnd"/>
      <w:r>
        <w:rPr>
          <w:rFonts w:ascii="GHEA Grapalat" w:hAnsi="GHEA Grapalat"/>
          <w:i/>
          <w:sz w:val="16"/>
        </w:rPr>
        <w:t xml:space="preserve"> </w:t>
      </w:r>
      <w:proofErr w:type="spellStart"/>
      <w:r>
        <w:rPr>
          <w:rFonts w:ascii="GHEA Grapalat" w:hAnsi="GHEA Grapalat"/>
          <w:i/>
          <w:sz w:val="16"/>
        </w:rPr>
        <w:t>լինել</w:t>
      </w:r>
      <w:proofErr w:type="spellEnd"/>
      <w:r>
        <w:rPr>
          <w:rFonts w:ascii="GHEA Grapalat" w:hAnsi="GHEA Grapalat"/>
          <w:i/>
          <w:sz w:val="16"/>
        </w:rPr>
        <w:t xml:space="preserve"> 10 </w:t>
      </w:r>
      <w:proofErr w:type="spellStart"/>
      <w:r>
        <w:rPr>
          <w:rFonts w:ascii="GHEA Grapalat" w:hAnsi="GHEA Grapalat"/>
          <w:i/>
          <w:sz w:val="16"/>
        </w:rPr>
        <w:t>աշխատանքային</w:t>
      </w:r>
      <w:proofErr w:type="spellEnd"/>
      <w:r>
        <w:rPr>
          <w:rFonts w:ascii="GHEA Grapalat" w:hAnsi="GHEA Grapalat"/>
          <w:i/>
          <w:sz w:val="16"/>
        </w:rPr>
        <w:t xml:space="preserve"> </w:t>
      </w:r>
      <w:proofErr w:type="spellStart"/>
      <w:r>
        <w:rPr>
          <w:rFonts w:ascii="GHEA Grapalat" w:hAnsi="GHEA Grapalat"/>
          <w:i/>
          <w:sz w:val="16"/>
        </w:rPr>
        <w:t>օրից</w:t>
      </w:r>
      <w:proofErr w:type="spellEnd"/>
      <w:r>
        <w:rPr>
          <w:rFonts w:ascii="GHEA Grapalat" w:hAnsi="GHEA Grapalat"/>
          <w:i/>
          <w:sz w:val="16"/>
        </w:rPr>
        <w:t>:</w:t>
      </w:r>
      <w:bookmarkEnd w:id="2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50881"/>
    <w:multiLevelType w:val="hybridMultilevel"/>
    <w:tmpl w:val="D74A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8A0588"/>
    <w:multiLevelType w:val="multilevel"/>
    <w:tmpl w:val="C2ACD2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E1401E"/>
    <w:multiLevelType w:val="hybridMultilevel"/>
    <w:tmpl w:val="C58C31DE"/>
    <w:lvl w:ilvl="0" w:tplc="B568E0DC">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5" w15:restartNumberingAfterBreak="0">
    <w:nsid w:val="1BE37BCC"/>
    <w:multiLevelType w:val="multilevel"/>
    <w:tmpl w:val="032858B2"/>
    <w:lvl w:ilvl="0">
      <w:start w:val="1"/>
      <w:numFmt w:val="decimal"/>
      <w:lvlText w:val="%1)"/>
      <w:lvlJc w:val="left"/>
      <w:pPr>
        <w:ind w:left="360" w:hanging="360"/>
      </w:pPr>
      <w:rPr>
        <w:b/>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1E695B13"/>
    <w:multiLevelType w:val="hybridMultilevel"/>
    <w:tmpl w:val="47B0B6F2"/>
    <w:lvl w:ilvl="0" w:tplc="B568E0D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20ED5CDB"/>
    <w:multiLevelType w:val="hybridMultilevel"/>
    <w:tmpl w:val="5088DE6C"/>
    <w:lvl w:ilvl="0" w:tplc="B568E0DC">
      <w:start w:val="1"/>
      <w:numFmt w:val="bullet"/>
      <w:lvlText w:val=""/>
      <w:lvlJc w:val="left"/>
      <w:pPr>
        <w:ind w:left="750" w:hanging="360"/>
      </w:pPr>
      <w:rPr>
        <w:rFonts w:ascii="Symbol" w:hAnsi="Symbol" w:hint="default"/>
      </w:rPr>
    </w:lvl>
    <w:lvl w:ilvl="1" w:tplc="FFFFFFFF" w:tentative="1">
      <w:start w:val="1"/>
      <w:numFmt w:val="bullet"/>
      <w:lvlText w:val="o"/>
      <w:lvlJc w:val="left"/>
      <w:pPr>
        <w:ind w:left="1470" w:hanging="360"/>
      </w:pPr>
      <w:rPr>
        <w:rFonts w:ascii="Courier New" w:hAnsi="Courier New" w:cs="Courier New" w:hint="default"/>
      </w:rPr>
    </w:lvl>
    <w:lvl w:ilvl="2" w:tplc="FFFFFFFF" w:tentative="1">
      <w:start w:val="1"/>
      <w:numFmt w:val="bullet"/>
      <w:lvlText w:val=""/>
      <w:lvlJc w:val="left"/>
      <w:pPr>
        <w:ind w:left="2190" w:hanging="360"/>
      </w:pPr>
      <w:rPr>
        <w:rFonts w:ascii="Wingdings" w:hAnsi="Wingdings" w:hint="default"/>
      </w:rPr>
    </w:lvl>
    <w:lvl w:ilvl="3" w:tplc="FFFFFFFF" w:tentative="1">
      <w:start w:val="1"/>
      <w:numFmt w:val="bullet"/>
      <w:lvlText w:val=""/>
      <w:lvlJc w:val="left"/>
      <w:pPr>
        <w:ind w:left="2910" w:hanging="360"/>
      </w:pPr>
      <w:rPr>
        <w:rFonts w:ascii="Symbol" w:hAnsi="Symbol" w:hint="default"/>
      </w:rPr>
    </w:lvl>
    <w:lvl w:ilvl="4" w:tplc="FFFFFFFF" w:tentative="1">
      <w:start w:val="1"/>
      <w:numFmt w:val="bullet"/>
      <w:lvlText w:val="o"/>
      <w:lvlJc w:val="left"/>
      <w:pPr>
        <w:ind w:left="3630" w:hanging="360"/>
      </w:pPr>
      <w:rPr>
        <w:rFonts w:ascii="Courier New" w:hAnsi="Courier New" w:cs="Courier New" w:hint="default"/>
      </w:rPr>
    </w:lvl>
    <w:lvl w:ilvl="5" w:tplc="FFFFFFFF" w:tentative="1">
      <w:start w:val="1"/>
      <w:numFmt w:val="bullet"/>
      <w:lvlText w:val=""/>
      <w:lvlJc w:val="left"/>
      <w:pPr>
        <w:ind w:left="4350" w:hanging="360"/>
      </w:pPr>
      <w:rPr>
        <w:rFonts w:ascii="Wingdings" w:hAnsi="Wingdings" w:hint="default"/>
      </w:rPr>
    </w:lvl>
    <w:lvl w:ilvl="6" w:tplc="FFFFFFFF" w:tentative="1">
      <w:start w:val="1"/>
      <w:numFmt w:val="bullet"/>
      <w:lvlText w:val=""/>
      <w:lvlJc w:val="left"/>
      <w:pPr>
        <w:ind w:left="5070" w:hanging="360"/>
      </w:pPr>
      <w:rPr>
        <w:rFonts w:ascii="Symbol" w:hAnsi="Symbol" w:hint="default"/>
      </w:rPr>
    </w:lvl>
    <w:lvl w:ilvl="7" w:tplc="FFFFFFFF" w:tentative="1">
      <w:start w:val="1"/>
      <w:numFmt w:val="bullet"/>
      <w:lvlText w:val="o"/>
      <w:lvlJc w:val="left"/>
      <w:pPr>
        <w:ind w:left="5790" w:hanging="360"/>
      </w:pPr>
      <w:rPr>
        <w:rFonts w:ascii="Courier New" w:hAnsi="Courier New" w:cs="Courier New" w:hint="default"/>
      </w:rPr>
    </w:lvl>
    <w:lvl w:ilvl="8" w:tplc="FFFFFFFF" w:tentative="1">
      <w:start w:val="1"/>
      <w:numFmt w:val="bullet"/>
      <w:lvlText w:val=""/>
      <w:lvlJc w:val="left"/>
      <w:pPr>
        <w:ind w:left="651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3E2ABD"/>
    <w:multiLevelType w:val="hybridMultilevel"/>
    <w:tmpl w:val="9074358E"/>
    <w:lvl w:ilvl="0" w:tplc="B568E0DC">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10" w15:restartNumberingAfterBreak="0">
    <w:nsid w:val="285D3118"/>
    <w:multiLevelType w:val="multilevel"/>
    <w:tmpl w:val="320C7640"/>
    <w:lvl w:ilvl="0">
      <w:start w:val="1"/>
      <w:numFmt w:val="decimal"/>
      <w:lvlText w:val="%1)"/>
      <w:lvlJc w:val="left"/>
      <w:pPr>
        <w:ind w:left="1440" w:hanging="360"/>
      </w:pPr>
      <w:rPr>
        <w:b/>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30CA73C0"/>
    <w:multiLevelType w:val="hybridMultilevel"/>
    <w:tmpl w:val="1AE04D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564107"/>
    <w:multiLevelType w:val="multilevel"/>
    <w:tmpl w:val="B74A1A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B987B6B"/>
    <w:multiLevelType w:val="hybridMultilevel"/>
    <w:tmpl w:val="0E5E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00643"/>
    <w:multiLevelType w:val="multilevel"/>
    <w:tmpl w:val="C42C7B3C"/>
    <w:lvl w:ilvl="0">
      <w:start w:val="1"/>
      <w:numFmt w:val="decimal"/>
      <w:lvlText w:val="%1)"/>
      <w:lvlJc w:val="left"/>
      <w:pPr>
        <w:ind w:left="1440" w:hanging="360"/>
      </w:pPr>
      <w:rPr>
        <w:b/>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45B85B58"/>
    <w:multiLevelType w:val="hybridMultilevel"/>
    <w:tmpl w:val="2F42649A"/>
    <w:lvl w:ilvl="0" w:tplc="B568E0D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6474EF"/>
    <w:multiLevelType w:val="hybridMultilevel"/>
    <w:tmpl w:val="D9D8B8B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BE50C2"/>
    <w:multiLevelType w:val="hybridMultilevel"/>
    <w:tmpl w:val="0A9AF752"/>
    <w:lvl w:ilvl="0" w:tplc="BCDCBC58">
      <w:start w:val="2"/>
      <w:numFmt w:val="decimal"/>
      <w:lvlText w:val="%1."/>
      <w:lvlJc w:val="left"/>
      <w:pPr>
        <w:ind w:left="376" w:hanging="360"/>
      </w:pPr>
      <w:rPr>
        <w:rFonts w:hint="default"/>
        <w:color w:val="000000"/>
      </w:rPr>
    </w:lvl>
    <w:lvl w:ilvl="1" w:tplc="08090019" w:tentative="1">
      <w:start w:val="1"/>
      <w:numFmt w:val="lowerLetter"/>
      <w:lvlText w:val="%2."/>
      <w:lvlJc w:val="left"/>
      <w:pPr>
        <w:ind w:left="1096" w:hanging="360"/>
      </w:pPr>
    </w:lvl>
    <w:lvl w:ilvl="2" w:tplc="0809001B" w:tentative="1">
      <w:start w:val="1"/>
      <w:numFmt w:val="lowerRoman"/>
      <w:lvlText w:val="%3."/>
      <w:lvlJc w:val="right"/>
      <w:pPr>
        <w:ind w:left="1816" w:hanging="180"/>
      </w:pPr>
    </w:lvl>
    <w:lvl w:ilvl="3" w:tplc="0809000F" w:tentative="1">
      <w:start w:val="1"/>
      <w:numFmt w:val="decimal"/>
      <w:lvlText w:val="%4."/>
      <w:lvlJc w:val="left"/>
      <w:pPr>
        <w:ind w:left="2536" w:hanging="360"/>
      </w:pPr>
    </w:lvl>
    <w:lvl w:ilvl="4" w:tplc="08090019" w:tentative="1">
      <w:start w:val="1"/>
      <w:numFmt w:val="lowerLetter"/>
      <w:lvlText w:val="%5."/>
      <w:lvlJc w:val="left"/>
      <w:pPr>
        <w:ind w:left="3256" w:hanging="360"/>
      </w:pPr>
    </w:lvl>
    <w:lvl w:ilvl="5" w:tplc="0809001B" w:tentative="1">
      <w:start w:val="1"/>
      <w:numFmt w:val="lowerRoman"/>
      <w:lvlText w:val="%6."/>
      <w:lvlJc w:val="right"/>
      <w:pPr>
        <w:ind w:left="3976" w:hanging="180"/>
      </w:pPr>
    </w:lvl>
    <w:lvl w:ilvl="6" w:tplc="0809000F" w:tentative="1">
      <w:start w:val="1"/>
      <w:numFmt w:val="decimal"/>
      <w:lvlText w:val="%7."/>
      <w:lvlJc w:val="left"/>
      <w:pPr>
        <w:ind w:left="4696" w:hanging="360"/>
      </w:pPr>
    </w:lvl>
    <w:lvl w:ilvl="7" w:tplc="08090019" w:tentative="1">
      <w:start w:val="1"/>
      <w:numFmt w:val="lowerLetter"/>
      <w:lvlText w:val="%8."/>
      <w:lvlJc w:val="left"/>
      <w:pPr>
        <w:ind w:left="5416" w:hanging="360"/>
      </w:pPr>
    </w:lvl>
    <w:lvl w:ilvl="8" w:tplc="0809001B" w:tentative="1">
      <w:start w:val="1"/>
      <w:numFmt w:val="lowerRoman"/>
      <w:lvlText w:val="%9."/>
      <w:lvlJc w:val="right"/>
      <w:pPr>
        <w:ind w:left="6136" w:hanging="180"/>
      </w:pPr>
    </w:lvl>
  </w:abstractNum>
  <w:abstractNum w:abstractNumId="23" w15:restartNumberingAfterBreak="0">
    <w:nsid w:val="762E0D85"/>
    <w:multiLevelType w:val="hybridMultilevel"/>
    <w:tmpl w:val="C34E3ED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443444">
    <w:abstractNumId w:val="20"/>
  </w:num>
  <w:num w:numId="2" w16cid:durableId="404765614">
    <w:abstractNumId w:val="0"/>
  </w:num>
  <w:num w:numId="3" w16cid:durableId="1207641058">
    <w:abstractNumId w:val="18"/>
  </w:num>
  <w:num w:numId="4" w16cid:durableId="630667848">
    <w:abstractNumId w:val="8"/>
  </w:num>
  <w:num w:numId="5" w16cid:durableId="2066367983">
    <w:abstractNumId w:val="13"/>
  </w:num>
  <w:num w:numId="6" w16cid:durableId="324207062">
    <w:abstractNumId w:val="21"/>
  </w:num>
  <w:num w:numId="7" w16cid:durableId="2119791357">
    <w:abstractNumId w:val="1"/>
  </w:num>
  <w:num w:numId="8" w16cid:durableId="2129078147">
    <w:abstractNumId w:val="19"/>
  </w:num>
  <w:num w:numId="9" w16cid:durableId="756898744">
    <w:abstractNumId w:val="11"/>
  </w:num>
  <w:num w:numId="10" w16cid:durableId="2359975">
    <w:abstractNumId w:val="7"/>
  </w:num>
  <w:num w:numId="11" w16cid:durableId="1666711887">
    <w:abstractNumId w:val="17"/>
  </w:num>
  <w:num w:numId="12" w16cid:durableId="1588996624">
    <w:abstractNumId w:val="6"/>
  </w:num>
  <w:num w:numId="13" w16cid:durableId="308100151">
    <w:abstractNumId w:val="9"/>
  </w:num>
  <w:num w:numId="14" w16cid:durableId="2009751897">
    <w:abstractNumId w:val="4"/>
  </w:num>
  <w:num w:numId="15" w16cid:durableId="419569373">
    <w:abstractNumId w:val="2"/>
  </w:num>
  <w:num w:numId="16" w16cid:durableId="1358122155">
    <w:abstractNumId w:val="23"/>
  </w:num>
  <w:num w:numId="17" w16cid:durableId="488837419">
    <w:abstractNumId w:val="15"/>
  </w:num>
  <w:num w:numId="18" w16cid:durableId="376979463">
    <w:abstractNumId w:val="22"/>
  </w:num>
  <w:num w:numId="19" w16cid:durableId="745952443">
    <w:abstractNumId w:val="5"/>
  </w:num>
  <w:num w:numId="20" w16cid:durableId="722213821">
    <w:abstractNumId w:val="3"/>
  </w:num>
  <w:num w:numId="21" w16cid:durableId="453251563">
    <w:abstractNumId w:val="12"/>
  </w:num>
  <w:num w:numId="22" w16cid:durableId="762068931">
    <w:abstractNumId w:val="16"/>
  </w:num>
  <w:num w:numId="23" w16cid:durableId="1203208101">
    <w:abstractNumId w:val="10"/>
  </w:num>
  <w:num w:numId="24" w16cid:durableId="1850632742">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D35"/>
    <w:rsid w:val="00011AD5"/>
    <w:rsid w:val="00033D5C"/>
    <w:rsid w:val="000403B7"/>
    <w:rsid w:val="00050807"/>
    <w:rsid w:val="000554BA"/>
    <w:rsid w:val="00063AC4"/>
    <w:rsid w:val="00077488"/>
    <w:rsid w:val="000B2C16"/>
    <w:rsid w:val="00107D8F"/>
    <w:rsid w:val="0011551E"/>
    <w:rsid w:val="0012465A"/>
    <w:rsid w:val="00132EA8"/>
    <w:rsid w:val="001335B4"/>
    <w:rsid w:val="00145619"/>
    <w:rsid w:val="00154C13"/>
    <w:rsid w:val="0016263D"/>
    <w:rsid w:val="00164487"/>
    <w:rsid w:val="0018339C"/>
    <w:rsid w:val="00183B3E"/>
    <w:rsid w:val="001942F5"/>
    <w:rsid w:val="00196451"/>
    <w:rsid w:val="00197092"/>
    <w:rsid w:val="001A330B"/>
    <w:rsid w:val="001C4CC3"/>
    <w:rsid w:val="001C6F91"/>
    <w:rsid w:val="001E648E"/>
    <w:rsid w:val="001F416B"/>
    <w:rsid w:val="001F4E4F"/>
    <w:rsid w:val="00217FE9"/>
    <w:rsid w:val="00236989"/>
    <w:rsid w:val="0024348B"/>
    <w:rsid w:val="00250CBE"/>
    <w:rsid w:val="00255BCD"/>
    <w:rsid w:val="0028095F"/>
    <w:rsid w:val="002819CF"/>
    <w:rsid w:val="00283BA7"/>
    <w:rsid w:val="00287C38"/>
    <w:rsid w:val="002932FF"/>
    <w:rsid w:val="002956EE"/>
    <w:rsid w:val="002A569D"/>
    <w:rsid w:val="002A77F5"/>
    <w:rsid w:val="002A787E"/>
    <w:rsid w:val="002B05A5"/>
    <w:rsid w:val="002B7F12"/>
    <w:rsid w:val="002C35FF"/>
    <w:rsid w:val="002C4BEC"/>
    <w:rsid w:val="002C56F3"/>
    <w:rsid w:val="002D17C7"/>
    <w:rsid w:val="002D3FBA"/>
    <w:rsid w:val="002E4534"/>
    <w:rsid w:val="002F03D5"/>
    <w:rsid w:val="002F10E7"/>
    <w:rsid w:val="002F18A5"/>
    <w:rsid w:val="00320B45"/>
    <w:rsid w:val="00332713"/>
    <w:rsid w:val="003438F3"/>
    <w:rsid w:val="0034783D"/>
    <w:rsid w:val="00351C79"/>
    <w:rsid w:val="00362324"/>
    <w:rsid w:val="003914FC"/>
    <w:rsid w:val="003929A8"/>
    <w:rsid w:val="003B19B5"/>
    <w:rsid w:val="003C6576"/>
    <w:rsid w:val="003D5ACC"/>
    <w:rsid w:val="003E16F4"/>
    <w:rsid w:val="00402591"/>
    <w:rsid w:val="00403117"/>
    <w:rsid w:val="00403A3E"/>
    <w:rsid w:val="00415C0E"/>
    <w:rsid w:val="00433BFF"/>
    <w:rsid w:val="004350E6"/>
    <w:rsid w:val="00435E98"/>
    <w:rsid w:val="004542EB"/>
    <w:rsid w:val="00461686"/>
    <w:rsid w:val="00483FF5"/>
    <w:rsid w:val="00496E1F"/>
    <w:rsid w:val="00497015"/>
    <w:rsid w:val="004B3CD6"/>
    <w:rsid w:val="004C3CC3"/>
    <w:rsid w:val="004C78D6"/>
    <w:rsid w:val="004D247A"/>
    <w:rsid w:val="004E10BA"/>
    <w:rsid w:val="00503E3E"/>
    <w:rsid w:val="00510CB3"/>
    <w:rsid w:val="00512020"/>
    <w:rsid w:val="005166A3"/>
    <w:rsid w:val="0052761A"/>
    <w:rsid w:val="0053121B"/>
    <w:rsid w:val="0053224E"/>
    <w:rsid w:val="00532D4E"/>
    <w:rsid w:val="00537B48"/>
    <w:rsid w:val="00543731"/>
    <w:rsid w:val="0054498E"/>
    <w:rsid w:val="00554368"/>
    <w:rsid w:val="005608D7"/>
    <w:rsid w:val="005716E2"/>
    <w:rsid w:val="005809B1"/>
    <w:rsid w:val="00594684"/>
    <w:rsid w:val="005C1BE0"/>
    <w:rsid w:val="005D27C2"/>
    <w:rsid w:val="005F2586"/>
    <w:rsid w:val="005F3D66"/>
    <w:rsid w:val="00611D39"/>
    <w:rsid w:val="00621077"/>
    <w:rsid w:val="00621305"/>
    <w:rsid w:val="0063512E"/>
    <w:rsid w:val="00641AA1"/>
    <w:rsid w:val="00670C88"/>
    <w:rsid w:val="00694E12"/>
    <w:rsid w:val="006D02A2"/>
    <w:rsid w:val="006D0E68"/>
    <w:rsid w:val="006F60F9"/>
    <w:rsid w:val="006F64DE"/>
    <w:rsid w:val="00700EAD"/>
    <w:rsid w:val="007059C9"/>
    <w:rsid w:val="007360FD"/>
    <w:rsid w:val="007368DD"/>
    <w:rsid w:val="00752F7E"/>
    <w:rsid w:val="00757B80"/>
    <w:rsid w:val="00762E69"/>
    <w:rsid w:val="0076370B"/>
    <w:rsid w:val="007674A6"/>
    <w:rsid w:val="0077549D"/>
    <w:rsid w:val="0078043B"/>
    <w:rsid w:val="00795EA9"/>
    <w:rsid w:val="007B74B1"/>
    <w:rsid w:val="007C0D41"/>
    <w:rsid w:val="007C4753"/>
    <w:rsid w:val="007C5A0A"/>
    <w:rsid w:val="007C7BE0"/>
    <w:rsid w:val="007D3EAF"/>
    <w:rsid w:val="007D64C0"/>
    <w:rsid w:val="007E3048"/>
    <w:rsid w:val="007F5CCA"/>
    <w:rsid w:val="00800CE6"/>
    <w:rsid w:val="00813CE3"/>
    <w:rsid w:val="008173EE"/>
    <w:rsid w:val="008404ED"/>
    <w:rsid w:val="00854789"/>
    <w:rsid w:val="0086792E"/>
    <w:rsid w:val="00883014"/>
    <w:rsid w:val="008A3A69"/>
    <w:rsid w:val="008A7B79"/>
    <w:rsid w:val="008B3ECA"/>
    <w:rsid w:val="008B5392"/>
    <w:rsid w:val="008B7C37"/>
    <w:rsid w:val="008C55B7"/>
    <w:rsid w:val="008E3BFD"/>
    <w:rsid w:val="00900DF4"/>
    <w:rsid w:val="0090144B"/>
    <w:rsid w:val="00903133"/>
    <w:rsid w:val="0090336E"/>
    <w:rsid w:val="0091326D"/>
    <w:rsid w:val="00916467"/>
    <w:rsid w:val="00916D84"/>
    <w:rsid w:val="00942716"/>
    <w:rsid w:val="00942C93"/>
    <w:rsid w:val="00945856"/>
    <w:rsid w:val="00945C3C"/>
    <w:rsid w:val="009624ED"/>
    <w:rsid w:val="009A2DF1"/>
    <w:rsid w:val="009A40C3"/>
    <w:rsid w:val="009C4145"/>
    <w:rsid w:val="009C53A1"/>
    <w:rsid w:val="00A06224"/>
    <w:rsid w:val="00A444F4"/>
    <w:rsid w:val="00A44FC6"/>
    <w:rsid w:val="00A602CD"/>
    <w:rsid w:val="00A73B03"/>
    <w:rsid w:val="00A7454C"/>
    <w:rsid w:val="00A776CA"/>
    <w:rsid w:val="00A93F43"/>
    <w:rsid w:val="00A94673"/>
    <w:rsid w:val="00AA415E"/>
    <w:rsid w:val="00AB7611"/>
    <w:rsid w:val="00AC0901"/>
    <w:rsid w:val="00AC3C6D"/>
    <w:rsid w:val="00AD0CE3"/>
    <w:rsid w:val="00AF1CF4"/>
    <w:rsid w:val="00AF5B3A"/>
    <w:rsid w:val="00B02B45"/>
    <w:rsid w:val="00B05577"/>
    <w:rsid w:val="00B36072"/>
    <w:rsid w:val="00B43259"/>
    <w:rsid w:val="00B65CAB"/>
    <w:rsid w:val="00B74EB8"/>
    <w:rsid w:val="00B84673"/>
    <w:rsid w:val="00B96953"/>
    <w:rsid w:val="00BA00BE"/>
    <w:rsid w:val="00BC2685"/>
    <w:rsid w:val="00BE0540"/>
    <w:rsid w:val="00BE31D1"/>
    <w:rsid w:val="00BE41C8"/>
    <w:rsid w:val="00BE64CA"/>
    <w:rsid w:val="00BE69C8"/>
    <w:rsid w:val="00BE7390"/>
    <w:rsid w:val="00BF34DD"/>
    <w:rsid w:val="00C069AA"/>
    <w:rsid w:val="00C13935"/>
    <w:rsid w:val="00C147B9"/>
    <w:rsid w:val="00C270E0"/>
    <w:rsid w:val="00C338DF"/>
    <w:rsid w:val="00C33BC1"/>
    <w:rsid w:val="00C647D7"/>
    <w:rsid w:val="00C76C3C"/>
    <w:rsid w:val="00C82E38"/>
    <w:rsid w:val="00C849DC"/>
    <w:rsid w:val="00C8648E"/>
    <w:rsid w:val="00C9041A"/>
    <w:rsid w:val="00C9240A"/>
    <w:rsid w:val="00C92A69"/>
    <w:rsid w:val="00CB347F"/>
    <w:rsid w:val="00CC5716"/>
    <w:rsid w:val="00CD3160"/>
    <w:rsid w:val="00CF5DBA"/>
    <w:rsid w:val="00D00117"/>
    <w:rsid w:val="00D01446"/>
    <w:rsid w:val="00D63CA7"/>
    <w:rsid w:val="00D6666F"/>
    <w:rsid w:val="00D7219D"/>
    <w:rsid w:val="00D82187"/>
    <w:rsid w:val="00D82867"/>
    <w:rsid w:val="00DB1306"/>
    <w:rsid w:val="00E03919"/>
    <w:rsid w:val="00E10762"/>
    <w:rsid w:val="00E56DDE"/>
    <w:rsid w:val="00E644BE"/>
    <w:rsid w:val="00E7175F"/>
    <w:rsid w:val="00E772E5"/>
    <w:rsid w:val="00EA70BC"/>
    <w:rsid w:val="00EF02A2"/>
    <w:rsid w:val="00F047B7"/>
    <w:rsid w:val="00F122DE"/>
    <w:rsid w:val="00F37730"/>
    <w:rsid w:val="00F42114"/>
    <w:rsid w:val="00F44B5B"/>
    <w:rsid w:val="00F45BB3"/>
    <w:rsid w:val="00F53355"/>
    <w:rsid w:val="00F56EE3"/>
    <w:rsid w:val="00F60052"/>
    <w:rsid w:val="00F94EAC"/>
    <w:rsid w:val="00FB6876"/>
    <w:rsid w:val="00FD7D13"/>
    <w:rsid w:val="00FE7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F7CAB"/>
  <w15:chartTrackingRefBased/>
  <w15:docId w15:val="{3A2A8C5D-B05E-413E-A27B-BE6B46F50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4ED"/>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qFormat/>
    <w:rsid w:val="00FE7D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FE7D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FE7D3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FE7D3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FE7D3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FE7D3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FE7D3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FE7D3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FE7D3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7D3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FE7D3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FE7D3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FE7D35"/>
    <w:rPr>
      <w:rFonts w:eastAsiaTheme="majorEastAsia" w:cstheme="majorBidi"/>
      <w:i/>
      <w:iCs/>
      <w:color w:val="2F5496" w:themeColor="accent1" w:themeShade="BF"/>
    </w:rPr>
  </w:style>
  <w:style w:type="character" w:customStyle="1" w:styleId="Heading5Char">
    <w:name w:val="Heading 5 Char"/>
    <w:basedOn w:val="DefaultParagraphFont"/>
    <w:link w:val="Heading5"/>
    <w:rsid w:val="00FE7D35"/>
    <w:rPr>
      <w:rFonts w:eastAsiaTheme="majorEastAsia" w:cstheme="majorBidi"/>
      <w:color w:val="2F5496" w:themeColor="accent1" w:themeShade="BF"/>
    </w:rPr>
  </w:style>
  <w:style w:type="character" w:customStyle="1" w:styleId="Heading6Char">
    <w:name w:val="Heading 6 Char"/>
    <w:basedOn w:val="DefaultParagraphFont"/>
    <w:link w:val="Heading6"/>
    <w:rsid w:val="00FE7D35"/>
    <w:rPr>
      <w:rFonts w:eastAsiaTheme="majorEastAsia" w:cstheme="majorBidi"/>
      <w:i/>
      <w:iCs/>
      <w:color w:val="595959" w:themeColor="text1" w:themeTint="A6"/>
    </w:rPr>
  </w:style>
  <w:style w:type="character" w:customStyle="1" w:styleId="Heading7Char">
    <w:name w:val="Heading 7 Char"/>
    <w:basedOn w:val="DefaultParagraphFont"/>
    <w:link w:val="Heading7"/>
    <w:rsid w:val="00FE7D35"/>
    <w:rPr>
      <w:rFonts w:eastAsiaTheme="majorEastAsia" w:cstheme="majorBidi"/>
      <w:color w:val="595959" w:themeColor="text1" w:themeTint="A6"/>
    </w:rPr>
  </w:style>
  <w:style w:type="character" w:customStyle="1" w:styleId="Heading8Char">
    <w:name w:val="Heading 8 Char"/>
    <w:basedOn w:val="DefaultParagraphFont"/>
    <w:link w:val="Heading8"/>
    <w:rsid w:val="00FE7D35"/>
    <w:rPr>
      <w:rFonts w:eastAsiaTheme="majorEastAsia" w:cstheme="majorBidi"/>
      <w:i/>
      <w:iCs/>
      <w:color w:val="272727" w:themeColor="text1" w:themeTint="D8"/>
    </w:rPr>
  </w:style>
  <w:style w:type="character" w:customStyle="1" w:styleId="Heading9Char">
    <w:name w:val="Heading 9 Char"/>
    <w:basedOn w:val="DefaultParagraphFont"/>
    <w:link w:val="Heading9"/>
    <w:rsid w:val="00FE7D35"/>
    <w:rPr>
      <w:rFonts w:eastAsiaTheme="majorEastAsia" w:cstheme="majorBidi"/>
      <w:color w:val="272727" w:themeColor="text1" w:themeTint="D8"/>
    </w:rPr>
  </w:style>
  <w:style w:type="paragraph" w:styleId="Title">
    <w:name w:val="Title"/>
    <w:basedOn w:val="Normal"/>
    <w:next w:val="Normal"/>
    <w:link w:val="TitleChar"/>
    <w:qFormat/>
    <w:rsid w:val="00FE7D3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E7D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7D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7D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7D35"/>
    <w:pPr>
      <w:spacing w:before="160"/>
      <w:jc w:val="center"/>
    </w:pPr>
    <w:rPr>
      <w:i/>
      <w:iCs/>
      <w:color w:val="404040" w:themeColor="text1" w:themeTint="BF"/>
    </w:rPr>
  </w:style>
  <w:style w:type="character" w:customStyle="1" w:styleId="QuoteChar">
    <w:name w:val="Quote Char"/>
    <w:basedOn w:val="DefaultParagraphFont"/>
    <w:link w:val="Quote"/>
    <w:uiPriority w:val="29"/>
    <w:rsid w:val="00FE7D35"/>
    <w:rPr>
      <w:i/>
      <w:iCs/>
      <w:color w:val="404040" w:themeColor="text1" w:themeTint="BF"/>
    </w:rPr>
  </w:style>
  <w:style w:type="paragraph" w:styleId="ListParagraph">
    <w:name w:val="List Paragraph"/>
    <w:aliases w:val="List_Paragraph,Multilevel para_II,List Paragraph-ExecSummary,Citation List,본문(내용),List Paragraph (numbered (a)),Para number,Titulo 2,Report Para,Number Bullets,Resume Title,heading 4,WinDForce-Letter,Heading 2_sj,En tête 1,List Paragraph1"/>
    <w:basedOn w:val="Normal"/>
    <w:link w:val="ListParagraphChar"/>
    <w:uiPriority w:val="34"/>
    <w:qFormat/>
    <w:rsid w:val="00FE7D35"/>
    <w:pPr>
      <w:ind w:left="720"/>
      <w:contextualSpacing/>
    </w:pPr>
  </w:style>
  <w:style w:type="character" w:styleId="IntenseEmphasis">
    <w:name w:val="Intense Emphasis"/>
    <w:basedOn w:val="DefaultParagraphFont"/>
    <w:uiPriority w:val="21"/>
    <w:qFormat/>
    <w:rsid w:val="00FE7D35"/>
    <w:rPr>
      <w:i/>
      <w:iCs/>
      <w:color w:val="2F5496" w:themeColor="accent1" w:themeShade="BF"/>
    </w:rPr>
  </w:style>
  <w:style w:type="paragraph" w:styleId="IntenseQuote">
    <w:name w:val="Intense Quote"/>
    <w:basedOn w:val="Normal"/>
    <w:next w:val="Normal"/>
    <w:link w:val="IntenseQuoteChar"/>
    <w:uiPriority w:val="30"/>
    <w:qFormat/>
    <w:rsid w:val="00FE7D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E7D35"/>
    <w:rPr>
      <w:i/>
      <w:iCs/>
      <w:color w:val="2F5496" w:themeColor="accent1" w:themeShade="BF"/>
    </w:rPr>
  </w:style>
  <w:style w:type="character" w:styleId="IntenseReference">
    <w:name w:val="Intense Reference"/>
    <w:basedOn w:val="DefaultParagraphFont"/>
    <w:uiPriority w:val="32"/>
    <w:qFormat/>
    <w:rsid w:val="00FE7D35"/>
    <w:rPr>
      <w:b/>
      <w:bCs/>
      <w:smallCaps/>
      <w:color w:val="2F5496" w:themeColor="accent1" w:themeShade="BF"/>
      <w:spacing w:val="5"/>
    </w:rPr>
  </w:style>
  <w:style w:type="paragraph" w:styleId="BodyTextIndent">
    <w:name w:val="Body Text Indent"/>
    <w:aliases w:val=" Char, Char Char Char Char,Char Char Char Char, Char Char46"/>
    <w:basedOn w:val="Normal"/>
    <w:link w:val="BodyTextIndentChar"/>
    <w:rsid w:val="008404E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basedOn w:val="DefaultParagraphFont"/>
    <w:link w:val="BodyTextIndent"/>
    <w:rsid w:val="008404ED"/>
    <w:rPr>
      <w:rFonts w:ascii="Arial LatArm" w:eastAsia="Times New Roman" w:hAnsi="Arial LatArm" w:cs="Times New Roman"/>
      <w:i/>
      <w:kern w:val="0"/>
      <w:sz w:val="20"/>
      <w:szCs w:val="20"/>
      <w:lang w:val="en-AU"/>
      <w14:ligatures w14:val="none"/>
    </w:rPr>
  </w:style>
  <w:style w:type="paragraph" w:styleId="Footer">
    <w:name w:val="footer"/>
    <w:basedOn w:val="Normal"/>
    <w:link w:val="FooterChar"/>
    <w:rsid w:val="008404ED"/>
    <w:pPr>
      <w:tabs>
        <w:tab w:val="center" w:pos="4320"/>
        <w:tab w:val="right" w:pos="8640"/>
      </w:tabs>
    </w:pPr>
    <w:rPr>
      <w:sz w:val="20"/>
      <w:szCs w:val="20"/>
    </w:rPr>
  </w:style>
  <w:style w:type="character" w:customStyle="1" w:styleId="FooterChar">
    <w:name w:val="Footer Char"/>
    <w:basedOn w:val="DefaultParagraphFont"/>
    <w:link w:val="Footer"/>
    <w:rsid w:val="008404ED"/>
    <w:rPr>
      <w:rFonts w:ascii="Times New Roman" w:eastAsia="Times New Roman" w:hAnsi="Times New Roman" w:cs="Times New Roman"/>
      <w:kern w:val="0"/>
      <w:sz w:val="20"/>
      <w:szCs w:val="20"/>
      <w14:ligatures w14:val="none"/>
    </w:rPr>
  </w:style>
  <w:style w:type="paragraph" w:styleId="BodyTextIndent3">
    <w:name w:val="Body Text Indent 3"/>
    <w:basedOn w:val="Normal"/>
    <w:link w:val="BodyTextIndent3Char"/>
    <w:rsid w:val="008404ED"/>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8404ED"/>
    <w:rPr>
      <w:rFonts w:ascii="Times Armenian" w:eastAsia="Times New Roman" w:hAnsi="Times Armenian" w:cs="Times New Roman"/>
      <w:kern w:val="0"/>
      <w:sz w:val="20"/>
      <w:szCs w:val="20"/>
      <w14:ligatures w14:val="none"/>
    </w:rPr>
  </w:style>
  <w:style w:type="paragraph" w:styleId="BodyText2">
    <w:name w:val="Body Text 2"/>
    <w:basedOn w:val="Normal"/>
    <w:link w:val="BodyText2Char"/>
    <w:rsid w:val="008404ED"/>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8404ED"/>
    <w:rPr>
      <w:rFonts w:ascii="Arial LatArm" w:eastAsia="Times New Roman" w:hAnsi="Arial LatArm" w:cs="Times New Roman"/>
      <w:kern w:val="0"/>
      <w:sz w:val="20"/>
      <w:szCs w:val="20"/>
      <w14:ligatures w14:val="none"/>
    </w:rPr>
  </w:style>
  <w:style w:type="paragraph" w:styleId="BodyTextIndent2">
    <w:name w:val="Body Text Indent 2"/>
    <w:basedOn w:val="Normal"/>
    <w:link w:val="BodyTextIndent2Char"/>
    <w:rsid w:val="008404ED"/>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8404ED"/>
    <w:rPr>
      <w:rFonts w:ascii="Baltica" w:eastAsia="Times New Roman" w:hAnsi="Baltica" w:cs="Times New Roman"/>
      <w:kern w:val="0"/>
      <w:sz w:val="20"/>
      <w:szCs w:val="20"/>
      <w:lang w:val="af-ZA"/>
      <w14:ligatures w14:val="none"/>
    </w:rPr>
  </w:style>
  <w:style w:type="paragraph" w:customStyle="1" w:styleId="Char">
    <w:name w:val="Char"/>
    <w:basedOn w:val="Normal"/>
    <w:semiHidden/>
    <w:rsid w:val="008404ED"/>
    <w:pPr>
      <w:spacing w:after="160" w:line="360" w:lineRule="auto"/>
      <w:ind w:firstLine="709"/>
      <w:jc w:val="both"/>
    </w:pPr>
    <w:rPr>
      <w:rFonts w:ascii="Arial AMU" w:hAnsi="Arial AMU" w:cs="Arial"/>
      <w:sz w:val="22"/>
      <w:szCs w:val="20"/>
    </w:rPr>
  </w:style>
  <w:style w:type="paragraph" w:customStyle="1" w:styleId="Default">
    <w:name w:val="Default"/>
    <w:rsid w:val="008404ED"/>
    <w:pPr>
      <w:autoSpaceDE w:val="0"/>
      <w:autoSpaceDN w:val="0"/>
      <w:adjustRightInd w:val="0"/>
      <w:spacing w:after="0" w:line="240" w:lineRule="auto"/>
    </w:pPr>
    <w:rPr>
      <w:rFonts w:ascii="Arial Unicode" w:eastAsia="Times New Roman" w:hAnsi="Arial Unicode" w:cs="Arial Unicode"/>
      <w:color w:val="000000"/>
      <w:kern w:val="0"/>
      <w:lang w:val="ru-RU" w:eastAsia="ru-RU"/>
      <w14:ligatures w14:val="none"/>
    </w:rPr>
  </w:style>
  <w:style w:type="paragraph" w:styleId="BalloonText">
    <w:name w:val="Balloon Text"/>
    <w:basedOn w:val="Normal"/>
    <w:link w:val="BalloonTextChar"/>
    <w:rsid w:val="008404ED"/>
    <w:rPr>
      <w:rFonts w:ascii="Tahoma" w:hAnsi="Tahoma"/>
      <w:sz w:val="16"/>
      <w:szCs w:val="16"/>
      <w:lang w:val="x-none" w:eastAsia="x-none"/>
    </w:rPr>
  </w:style>
  <w:style w:type="character" w:customStyle="1" w:styleId="BalloonTextChar">
    <w:name w:val="Balloon Text Char"/>
    <w:basedOn w:val="DefaultParagraphFont"/>
    <w:link w:val="BalloonText"/>
    <w:rsid w:val="008404ED"/>
    <w:rPr>
      <w:rFonts w:ascii="Tahoma" w:eastAsia="Times New Roman" w:hAnsi="Tahoma" w:cs="Times New Roman"/>
      <w:kern w:val="0"/>
      <w:sz w:val="16"/>
      <w:szCs w:val="16"/>
      <w:lang w:val="x-none" w:eastAsia="x-none"/>
      <w14:ligatures w14:val="none"/>
    </w:rPr>
  </w:style>
  <w:style w:type="character" w:styleId="Hyperlink">
    <w:name w:val="Hyperlink"/>
    <w:rsid w:val="008404ED"/>
    <w:rPr>
      <w:color w:val="0000FF"/>
      <w:u w:val="single"/>
    </w:rPr>
  </w:style>
  <w:style w:type="character" w:customStyle="1" w:styleId="CharChar1">
    <w:name w:val="Char Char1"/>
    <w:locked/>
    <w:rsid w:val="008404ED"/>
    <w:rPr>
      <w:rFonts w:ascii="Arial LatArm" w:hAnsi="Arial LatArm"/>
      <w:i/>
      <w:lang w:val="en-AU" w:eastAsia="en-US" w:bidi="ar-SA"/>
    </w:rPr>
  </w:style>
  <w:style w:type="paragraph" w:styleId="BodyText">
    <w:name w:val="Body Text"/>
    <w:basedOn w:val="Normal"/>
    <w:link w:val="BodyTextChar"/>
    <w:rsid w:val="008404ED"/>
    <w:pPr>
      <w:spacing w:after="120"/>
    </w:pPr>
  </w:style>
  <w:style w:type="character" w:customStyle="1" w:styleId="BodyTextChar">
    <w:name w:val="Body Text Char"/>
    <w:basedOn w:val="DefaultParagraphFont"/>
    <w:link w:val="BodyText"/>
    <w:rsid w:val="008404ED"/>
    <w:rPr>
      <w:rFonts w:ascii="Times New Roman" w:eastAsia="Times New Roman" w:hAnsi="Times New Roman" w:cs="Times New Roman"/>
      <w:kern w:val="0"/>
      <w14:ligatures w14:val="none"/>
    </w:rPr>
  </w:style>
  <w:style w:type="paragraph" w:styleId="Index1">
    <w:name w:val="index 1"/>
    <w:basedOn w:val="Normal"/>
    <w:next w:val="Normal"/>
    <w:autoRedefine/>
    <w:semiHidden/>
    <w:rsid w:val="008404ED"/>
    <w:pPr>
      <w:ind w:left="240" w:hanging="240"/>
    </w:pPr>
  </w:style>
  <w:style w:type="paragraph" w:styleId="IndexHeading">
    <w:name w:val="index heading"/>
    <w:basedOn w:val="Normal"/>
    <w:next w:val="Index1"/>
    <w:semiHidden/>
    <w:rsid w:val="008404ED"/>
    <w:rPr>
      <w:sz w:val="20"/>
      <w:szCs w:val="20"/>
      <w:lang w:val="en-AU" w:eastAsia="ru-RU"/>
    </w:rPr>
  </w:style>
  <w:style w:type="paragraph" w:styleId="Header">
    <w:name w:val="header"/>
    <w:basedOn w:val="Normal"/>
    <w:link w:val="HeaderChar"/>
    <w:rsid w:val="008404ED"/>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8404ED"/>
    <w:rPr>
      <w:rFonts w:ascii="Times New Roman" w:eastAsia="Times New Roman" w:hAnsi="Times New Roman" w:cs="Times New Roman"/>
      <w:kern w:val="0"/>
      <w:sz w:val="20"/>
      <w:szCs w:val="20"/>
      <w:lang w:val="en-AU" w:eastAsia="ru-RU"/>
      <w14:ligatures w14:val="none"/>
    </w:rPr>
  </w:style>
  <w:style w:type="paragraph" w:styleId="BodyText3">
    <w:name w:val="Body Text 3"/>
    <w:basedOn w:val="Normal"/>
    <w:link w:val="BodyText3Char"/>
    <w:rsid w:val="008404ED"/>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8404ED"/>
    <w:rPr>
      <w:rFonts w:ascii="Arial LatArm" w:eastAsia="Times New Roman" w:hAnsi="Arial LatArm" w:cs="Times New Roman"/>
      <w:kern w:val="0"/>
      <w:sz w:val="20"/>
      <w:szCs w:val="20"/>
      <w:lang w:eastAsia="ru-RU"/>
      <w14:ligatures w14:val="none"/>
    </w:rPr>
  </w:style>
  <w:style w:type="character" w:styleId="PageNumber">
    <w:name w:val="page number"/>
    <w:basedOn w:val="DefaultParagraphFont"/>
    <w:rsid w:val="008404ED"/>
  </w:style>
  <w:style w:type="paragraph" w:styleId="FootnoteText">
    <w:name w:val="footnote text"/>
    <w:basedOn w:val="Normal"/>
    <w:link w:val="FootnoteTextChar"/>
    <w:semiHidden/>
    <w:rsid w:val="008404ED"/>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8404ED"/>
    <w:rPr>
      <w:rFonts w:ascii="Times Armenian" w:eastAsia="Times New Roman" w:hAnsi="Times Armenian" w:cs="Times New Roman"/>
      <w:kern w:val="0"/>
      <w:sz w:val="20"/>
      <w:szCs w:val="20"/>
      <w:lang w:val="x-none" w:eastAsia="ru-RU"/>
      <w14:ligatures w14:val="none"/>
    </w:rPr>
  </w:style>
  <w:style w:type="paragraph" w:customStyle="1" w:styleId="CharCharCharCharCharCharCharCharCharCharCharChar">
    <w:name w:val="Char Char Char Char Char Char Char Char Char Char Char Char"/>
    <w:basedOn w:val="Normal"/>
    <w:rsid w:val="008404ED"/>
    <w:pPr>
      <w:spacing w:after="160" w:line="240" w:lineRule="exact"/>
    </w:pPr>
    <w:rPr>
      <w:rFonts w:ascii="Arial" w:hAnsi="Arial" w:cs="Arial"/>
      <w:sz w:val="20"/>
      <w:szCs w:val="20"/>
    </w:rPr>
  </w:style>
  <w:style w:type="paragraph" w:customStyle="1" w:styleId="norm">
    <w:name w:val="norm"/>
    <w:basedOn w:val="Normal"/>
    <w:rsid w:val="008404ED"/>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404ED"/>
    <w:rPr>
      <w:rFonts w:ascii="Arial Armenian" w:hAnsi="Arial Armenian"/>
      <w:sz w:val="22"/>
      <w:lang w:val="en-US" w:eastAsia="ru-RU" w:bidi="ar-SA"/>
    </w:rPr>
  </w:style>
  <w:style w:type="character" w:customStyle="1" w:styleId="CharCharChar">
    <w:name w:val="Char Char Char"/>
    <w:rsid w:val="008404ED"/>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8404ED"/>
    <w:pPr>
      <w:spacing w:before="100" w:beforeAutospacing="1" w:after="100" w:afterAutospacing="1"/>
    </w:pPr>
  </w:style>
  <w:style w:type="character" w:styleId="Strong">
    <w:name w:val="Strong"/>
    <w:uiPriority w:val="22"/>
    <w:qFormat/>
    <w:rsid w:val="008404ED"/>
    <w:rPr>
      <w:b/>
      <w:bCs/>
    </w:rPr>
  </w:style>
  <w:style w:type="character" w:styleId="FootnoteReference">
    <w:name w:val="footnote reference"/>
    <w:semiHidden/>
    <w:rsid w:val="008404ED"/>
    <w:rPr>
      <w:vertAlign w:val="superscript"/>
    </w:rPr>
  </w:style>
  <w:style w:type="character" w:customStyle="1" w:styleId="CharChar22">
    <w:name w:val="Char Char22"/>
    <w:rsid w:val="008404ED"/>
    <w:rPr>
      <w:rFonts w:ascii="Arial Armenian" w:hAnsi="Arial Armenian"/>
      <w:sz w:val="28"/>
      <w:lang w:val="en-US"/>
    </w:rPr>
  </w:style>
  <w:style w:type="character" w:customStyle="1" w:styleId="CharChar20">
    <w:name w:val="Char Char20"/>
    <w:rsid w:val="008404ED"/>
    <w:rPr>
      <w:rFonts w:ascii="Times LatArm" w:hAnsi="Times LatArm"/>
      <w:b/>
      <w:sz w:val="28"/>
      <w:lang w:val="en-US"/>
    </w:rPr>
  </w:style>
  <w:style w:type="character" w:customStyle="1" w:styleId="CharChar16">
    <w:name w:val="Char Char16"/>
    <w:rsid w:val="008404ED"/>
    <w:rPr>
      <w:rFonts w:ascii="Times Armenian" w:hAnsi="Times Armenian"/>
      <w:b/>
      <w:lang w:val="hy-AM"/>
    </w:rPr>
  </w:style>
  <w:style w:type="character" w:customStyle="1" w:styleId="CharChar15">
    <w:name w:val="Char Char15"/>
    <w:rsid w:val="008404ED"/>
    <w:rPr>
      <w:rFonts w:ascii="Times Armenian" w:hAnsi="Times Armenian"/>
      <w:i/>
      <w:lang w:val="nl-NL"/>
    </w:rPr>
  </w:style>
  <w:style w:type="character" w:customStyle="1" w:styleId="CharChar13">
    <w:name w:val="Char Char13"/>
    <w:rsid w:val="008404ED"/>
    <w:rPr>
      <w:rFonts w:ascii="Arial Armenian" w:hAnsi="Arial Armenian"/>
      <w:lang w:val="en-US"/>
    </w:rPr>
  </w:style>
  <w:style w:type="character" w:styleId="CommentReference">
    <w:name w:val="annotation reference"/>
    <w:semiHidden/>
    <w:rsid w:val="008404ED"/>
    <w:rPr>
      <w:sz w:val="16"/>
      <w:szCs w:val="16"/>
    </w:rPr>
  </w:style>
  <w:style w:type="paragraph" w:styleId="CommentText">
    <w:name w:val="annotation text"/>
    <w:basedOn w:val="Normal"/>
    <w:link w:val="CommentTextChar"/>
    <w:semiHidden/>
    <w:rsid w:val="008404ED"/>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8404ED"/>
    <w:rPr>
      <w:rFonts w:ascii="Times Armenian" w:eastAsia="Times New Roman" w:hAnsi="Times Armenian" w:cs="Times New Roman"/>
      <w:kern w:val="0"/>
      <w:sz w:val="20"/>
      <w:szCs w:val="20"/>
      <w:lang w:eastAsia="ru-RU"/>
      <w14:ligatures w14:val="none"/>
    </w:rPr>
  </w:style>
  <w:style w:type="paragraph" w:styleId="CommentSubject">
    <w:name w:val="annotation subject"/>
    <w:basedOn w:val="CommentText"/>
    <w:next w:val="CommentText"/>
    <w:link w:val="CommentSubjectChar"/>
    <w:semiHidden/>
    <w:rsid w:val="008404ED"/>
    <w:rPr>
      <w:b/>
      <w:bCs/>
    </w:rPr>
  </w:style>
  <w:style w:type="character" w:customStyle="1" w:styleId="CommentSubjectChar">
    <w:name w:val="Comment Subject Char"/>
    <w:basedOn w:val="CommentTextChar"/>
    <w:link w:val="CommentSubject"/>
    <w:semiHidden/>
    <w:rsid w:val="008404ED"/>
    <w:rPr>
      <w:rFonts w:ascii="Times Armenian" w:eastAsia="Times New Roman" w:hAnsi="Times Armenian" w:cs="Times New Roman"/>
      <w:b/>
      <w:bCs/>
      <w:kern w:val="0"/>
      <w:sz w:val="20"/>
      <w:szCs w:val="20"/>
      <w:lang w:eastAsia="ru-RU"/>
      <w14:ligatures w14:val="none"/>
    </w:rPr>
  </w:style>
  <w:style w:type="paragraph" w:styleId="EndnoteText">
    <w:name w:val="endnote text"/>
    <w:basedOn w:val="Normal"/>
    <w:link w:val="EndnoteTextChar"/>
    <w:semiHidden/>
    <w:rsid w:val="008404ED"/>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8404ED"/>
    <w:rPr>
      <w:rFonts w:ascii="Times Armenian" w:eastAsia="Times New Roman" w:hAnsi="Times Armenian" w:cs="Times New Roman"/>
      <w:kern w:val="0"/>
      <w:sz w:val="20"/>
      <w:szCs w:val="20"/>
      <w:lang w:eastAsia="ru-RU"/>
      <w14:ligatures w14:val="none"/>
    </w:rPr>
  </w:style>
  <w:style w:type="character" w:styleId="EndnoteReference">
    <w:name w:val="endnote reference"/>
    <w:semiHidden/>
    <w:rsid w:val="008404ED"/>
    <w:rPr>
      <w:vertAlign w:val="superscript"/>
    </w:rPr>
  </w:style>
  <w:style w:type="paragraph" w:styleId="DocumentMap">
    <w:name w:val="Document Map"/>
    <w:basedOn w:val="Normal"/>
    <w:link w:val="DocumentMapChar"/>
    <w:semiHidden/>
    <w:rsid w:val="008404ED"/>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8404ED"/>
    <w:rPr>
      <w:rFonts w:ascii="Tahoma" w:eastAsia="Times New Roman" w:hAnsi="Tahoma" w:cs="Tahoma"/>
      <w:kern w:val="0"/>
      <w:sz w:val="20"/>
      <w:szCs w:val="20"/>
      <w:shd w:val="clear" w:color="auto" w:fill="000080"/>
      <w:lang w:eastAsia="ru-RU"/>
      <w14:ligatures w14:val="none"/>
    </w:rPr>
  </w:style>
  <w:style w:type="paragraph" w:styleId="Revision">
    <w:name w:val="Revision"/>
    <w:hidden/>
    <w:semiHidden/>
    <w:rsid w:val="008404ED"/>
    <w:pPr>
      <w:spacing w:after="0" w:line="240" w:lineRule="auto"/>
    </w:pPr>
    <w:rPr>
      <w:rFonts w:ascii="Times Armenian" w:eastAsia="Times New Roman" w:hAnsi="Times Armenian" w:cs="Times New Roman"/>
      <w:kern w:val="0"/>
      <w:szCs w:val="20"/>
      <w:lang w:eastAsia="ru-RU"/>
      <w14:ligatures w14:val="none"/>
    </w:rPr>
  </w:style>
  <w:style w:type="table" w:styleId="TableGrid">
    <w:name w:val="Table Grid"/>
    <w:basedOn w:val="TableNormal"/>
    <w:uiPriority w:val="59"/>
    <w:rsid w:val="008404E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8404ED"/>
    <w:pPr>
      <w:spacing w:after="160" w:line="240" w:lineRule="exact"/>
    </w:pPr>
    <w:rPr>
      <w:rFonts w:ascii="Verdana" w:hAnsi="Verdana"/>
      <w:sz w:val="20"/>
      <w:szCs w:val="20"/>
    </w:rPr>
  </w:style>
  <w:style w:type="paragraph" w:customStyle="1" w:styleId="Style2">
    <w:name w:val="Style2"/>
    <w:basedOn w:val="Normal"/>
    <w:rsid w:val="008404ED"/>
    <w:pPr>
      <w:jc w:val="center"/>
    </w:pPr>
    <w:rPr>
      <w:rFonts w:ascii="Arial Armenian" w:hAnsi="Arial Armenian"/>
      <w:w w:val="90"/>
      <w:sz w:val="22"/>
      <w:szCs w:val="20"/>
      <w:lang w:eastAsia="ru-RU"/>
    </w:rPr>
  </w:style>
  <w:style w:type="character" w:customStyle="1" w:styleId="CharChar23">
    <w:name w:val="Char Char23"/>
    <w:rsid w:val="008404ED"/>
    <w:rPr>
      <w:rFonts w:ascii="Arial Armenian" w:hAnsi="Arial Armenian"/>
      <w:sz w:val="28"/>
      <w:lang w:val="en-US" w:eastAsia="ru-RU" w:bidi="ar-SA"/>
    </w:rPr>
  </w:style>
  <w:style w:type="character" w:customStyle="1" w:styleId="CharChar21">
    <w:name w:val="Char Char21"/>
    <w:rsid w:val="008404ED"/>
    <w:rPr>
      <w:rFonts w:ascii="Arial LatArm" w:hAnsi="Arial LatArm"/>
      <w:b/>
      <w:color w:val="0000FF"/>
      <w:lang w:val="en-US" w:eastAsia="ru-RU" w:bidi="ar-SA"/>
    </w:rPr>
  </w:style>
  <w:style w:type="character" w:customStyle="1" w:styleId="CharChar25">
    <w:name w:val="Char Char25"/>
    <w:rsid w:val="008404ED"/>
    <w:rPr>
      <w:rFonts w:ascii="Arial Armenian" w:hAnsi="Arial Armenian"/>
      <w:sz w:val="28"/>
      <w:lang w:val="en-US" w:eastAsia="ru-RU" w:bidi="ar-SA"/>
    </w:rPr>
  </w:style>
  <w:style w:type="character" w:customStyle="1" w:styleId="CharChar24">
    <w:name w:val="Char Char24"/>
    <w:rsid w:val="008404ED"/>
    <w:rPr>
      <w:rFonts w:ascii="Arial LatArm" w:hAnsi="Arial LatArm"/>
      <w:b/>
      <w:color w:val="0000FF"/>
      <w:lang w:val="en-US" w:eastAsia="ru-RU" w:bidi="ar-SA"/>
    </w:rPr>
  </w:style>
  <w:style w:type="paragraph" w:styleId="BlockText">
    <w:name w:val="Block Text"/>
    <w:basedOn w:val="Normal"/>
    <w:rsid w:val="008404ED"/>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8404ED"/>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8404ED"/>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8404ED"/>
    <w:pPr>
      <w:widowControl w:val="0"/>
      <w:bidi/>
      <w:adjustRightInd w:val="0"/>
      <w:spacing w:after="160" w:line="240" w:lineRule="exact"/>
    </w:pPr>
    <w:rPr>
      <w:sz w:val="20"/>
      <w:szCs w:val="20"/>
      <w:lang w:val="en-GB" w:eastAsia="ru-RU" w:bidi="he-IL"/>
    </w:rPr>
  </w:style>
  <w:style w:type="paragraph" w:customStyle="1" w:styleId="xl63">
    <w:name w:val="xl63"/>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840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8404E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8404E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840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840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8404E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8404E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8404E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8404E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8404E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8404E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8404E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8404ED"/>
    <w:pPr>
      <w:spacing w:before="100" w:beforeAutospacing="1" w:after="100" w:afterAutospacing="1"/>
    </w:pPr>
    <w:rPr>
      <w:rFonts w:eastAsia="Arial Unicode MS"/>
      <w:sz w:val="16"/>
      <w:szCs w:val="16"/>
    </w:rPr>
  </w:style>
  <w:style w:type="paragraph" w:customStyle="1" w:styleId="font13">
    <w:name w:val="font13"/>
    <w:basedOn w:val="Normal"/>
    <w:rsid w:val="008404E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8404E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8404E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840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8404ED"/>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8404ED"/>
    <w:pPr>
      <w:suppressAutoHyphens/>
      <w:spacing w:line="100" w:lineRule="atLeast"/>
    </w:pPr>
    <w:rPr>
      <w:kern w:val="1"/>
      <w:sz w:val="20"/>
      <w:szCs w:val="20"/>
      <w:lang w:val="en-AU" w:eastAsia="ar-SA"/>
    </w:rPr>
  </w:style>
  <w:style w:type="character" w:styleId="FollowedHyperlink">
    <w:name w:val="FollowedHyperlink"/>
    <w:rsid w:val="008404ED"/>
    <w:rPr>
      <w:color w:val="800080"/>
      <w:u w:val="single"/>
    </w:rPr>
  </w:style>
  <w:style w:type="character" w:customStyle="1" w:styleId="CharCharCharChar1">
    <w:name w:val="Char Char Char Char1"/>
    <w:aliases w:val=" Char Char Char Char Char Char"/>
    <w:rsid w:val="008404ED"/>
    <w:rPr>
      <w:rFonts w:ascii="Arial LatArm" w:hAnsi="Arial LatArm"/>
      <w:sz w:val="24"/>
      <w:lang w:val="en-US" w:eastAsia="ru-RU" w:bidi="ar-SA"/>
    </w:rPr>
  </w:style>
  <w:style w:type="character" w:customStyle="1" w:styleId="CharChar">
    <w:name w:val="Char Char"/>
    <w:locked/>
    <w:rsid w:val="008404ED"/>
    <w:rPr>
      <w:lang w:val="en-US" w:eastAsia="en-US" w:bidi="ar-SA"/>
    </w:rPr>
  </w:style>
  <w:style w:type="paragraph" w:customStyle="1" w:styleId="Char3CharCharChar">
    <w:name w:val="Char3 Char Char Char"/>
    <w:basedOn w:val="Normal"/>
    <w:next w:val="Normal"/>
    <w:semiHidden/>
    <w:rsid w:val="008404ED"/>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ExecSummary Char,Citation List Char,본문(내용) Char,List Paragraph (numbered (a)) Char,Para number Char,Titulo 2 Char,Report Para Char,Number Bullets Char,Resume Title Char"/>
    <w:link w:val="ListParagraph"/>
    <w:uiPriority w:val="34"/>
    <w:locked/>
    <w:rsid w:val="008404ED"/>
  </w:style>
  <w:style w:type="character" w:styleId="Emphasis">
    <w:name w:val="Emphasis"/>
    <w:qFormat/>
    <w:rsid w:val="008404ED"/>
    <w:rPr>
      <w:i/>
      <w:iCs/>
    </w:rPr>
  </w:style>
  <w:style w:type="character" w:customStyle="1" w:styleId="UnresolvedMention1">
    <w:name w:val="Unresolved Mention1"/>
    <w:uiPriority w:val="99"/>
    <w:semiHidden/>
    <w:unhideWhenUsed/>
    <w:rsid w:val="008404ED"/>
    <w:rPr>
      <w:color w:val="605E5C"/>
      <w:shd w:val="clear" w:color="auto" w:fill="E1DFDD"/>
    </w:rPr>
  </w:style>
  <w:style w:type="character" w:customStyle="1" w:styleId="CharChar4">
    <w:name w:val="Char Char4"/>
    <w:locked/>
    <w:rsid w:val="008404ED"/>
    <w:rPr>
      <w:sz w:val="24"/>
      <w:szCs w:val="24"/>
      <w:lang w:val="en-US" w:eastAsia="en-US" w:bidi="ar-SA"/>
    </w:rPr>
  </w:style>
  <w:style w:type="paragraph" w:customStyle="1" w:styleId="msonormalcxspmiddle">
    <w:name w:val="msonormalcxspmiddle"/>
    <w:basedOn w:val="Normal"/>
    <w:rsid w:val="008404ED"/>
    <w:pPr>
      <w:spacing w:before="100" w:beforeAutospacing="1" w:after="100" w:afterAutospacing="1"/>
    </w:pPr>
  </w:style>
  <w:style w:type="character" w:customStyle="1" w:styleId="CharChar5">
    <w:name w:val="Char Char5"/>
    <w:locked/>
    <w:rsid w:val="008404ED"/>
    <w:rPr>
      <w:sz w:val="24"/>
      <w:szCs w:val="24"/>
      <w:lang w:val="en-US" w:eastAsia="en-US" w:bidi="ar-SA"/>
    </w:rPr>
  </w:style>
  <w:style w:type="table" w:customStyle="1" w:styleId="TableGrid1">
    <w:name w:val="Table Grid1"/>
    <w:basedOn w:val="TableNormal"/>
    <w:next w:val="TableGrid"/>
    <w:uiPriority w:val="39"/>
    <w:rsid w:val="00BE739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or.murad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murad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9D065-8794-414C-A9A8-9D2D6F6B0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85</Pages>
  <Words>25191</Words>
  <Characters>143589</Characters>
  <Application>Microsoft Office Word</Application>
  <DocSecurity>0</DocSecurity>
  <Lines>1196</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387</cp:revision>
  <dcterms:created xsi:type="dcterms:W3CDTF">2025-06-26T06:03:00Z</dcterms:created>
  <dcterms:modified xsi:type="dcterms:W3CDTF">2026-01-13T10:43:00Z</dcterms:modified>
</cp:coreProperties>
</file>